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3B" w:rsidRPr="000C6FF2" w:rsidRDefault="00DC213B" w:rsidP="00DC213B">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DC213B" w:rsidRPr="000C6FF2" w:rsidRDefault="00DC213B" w:rsidP="00DC213B">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 xml:space="preserve">КОНТРОЛЬНО-РЕВИЗИОННАЯ  КОМИССИЯ </w:t>
      </w:r>
    </w:p>
    <w:p w:rsidR="00DC213B" w:rsidRPr="000C6FF2" w:rsidRDefault="00DC213B" w:rsidP="00DC213B">
      <w:pPr>
        <w:keepNext/>
        <w:spacing w:after="0" w:line="240" w:lineRule="auto"/>
        <w:jc w:val="center"/>
        <w:outlineLvl w:val="0"/>
        <w:rPr>
          <w:rFonts w:ascii="Times New Roman" w:eastAsia="Wingdings" w:hAnsi="Times New Roman" w:cs="Times New Roman"/>
          <w:b/>
          <w:sz w:val="28"/>
          <w:szCs w:val="20"/>
          <w:lang w:eastAsia="ru-RU"/>
        </w:rPr>
      </w:pPr>
      <w:r w:rsidRPr="000C6FF2">
        <w:rPr>
          <w:rFonts w:ascii="Times New Roman" w:eastAsia="Wingdings" w:hAnsi="Times New Roman" w:cs="Times New Roman"/>
          <w:b/>
          <w:sz w:val="28"/>
          <w:szCs w:val="20"/>
          <w:lang w:eastAsia="ru-RU"/>
        </w:rPr>
        <w:t>ЕТКУЛЬСКОГО МУНИЦИПАЛЬНОГО РАЙОНА</w:t>
      </w:r>
    </w:p>
    <w:p w:rsidR="00DC213B" w:rsidRPr="000C6FF2" w:rsidRDefault="00DC213B" w:rsidP="00DC213B">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DC213B" w:rsidRPr="000C6FF2" w:rsidTr="00E85F52">
        <w:trPr>
          <w:trHeight w:hRule="exact" w:val="80"/>
        </w:trPr>
        <w:tc>
          <w:tcPr>
            <w:tcW w:w="10206" w:type="dxa"/>
          </w:tcPr>
          <w:p w:rsidR="00DC213B" w:rsidRPr="000C6FF2" w:rsidRDefault="00DC213B" w:rsidP="00E85F52">
            <w:pPr>
              <w:spacing w:after="0" w:line="240" w:lineRule="auto"/>
              <w:jc w:val="center"/>
              <w:rPr>
                <w:rFonts w:ascii="Arial" w:eastAsia="Times New Roman" w:hAnsi="Arial" w:cs="Arial"/>
                <w:b/>
                <w:sz w:val="36"/>
                <w:szCs w:val="20"/>
                <w:lang w:eastAsia="ru-RU"/>
              </w:rPr>
            </w:pPr>
          </w:p>
        </w:tc>
      </w:tr>
    </w:tbl>
    <w:p w:rsidR="00DC213B" w:rsidRPr="000C6FF2" w:rsidRDefault="00DC213B" w:rsidP="00DC213B">
      <w:pPr>
        <w:spacing w:after="0" w:line="240" w:lineRule="auto"/>
        <w:jc w:val="center"/>
        <w:rPr>
          <w:rFonts w:ascii="Times New Roman" w:eastAsia="Times New Roman" w:hAnsi="Times New Roman" w:cs="Times New Roman"/>
          <w:lang w:eastAsia="ru-RU"/>
        </w:rPr>
      </w:pPr>
      <w:r w:rsidRPr="000C6FF2">
        <w:rPr>
          <w:rFonts w:ascii="Times New Roman" w:eastAsia="Times New Roman" w:hAnsi="Times New Roman" w:cs="Times New Roman"/>
          <w:lang w:eastAsia="ru-RU"/>
        </w:rPr>
        <w:t xml:space="preserve">Ленина ул., д. 34, </w:t>
      </w:r>
      <w:proofErr w:type="spellStart"/>
      <w:r w:rsidRPr="000C6FF2">
        <w:rPr>
          <w:rFonts w:ascii="Times New Roman" w:eastAsia="Times New Roman" w:hAnsi="Times New Roman" w:cs="Times New Roman"/>
          <w:lang w:eastAsia="ru-RU"/>
        </w:rPr>
        <w:t>каб</w:t>
      </w:r>
      <w:proofErr w:type="spellEnd"/>
      <w:r w:rsidRPr="000C6FF2">
        <w:rPr>
          <w:rFonts w:ascii="Times New Roman" w:eastAsia="Times New Roman" w:hAnsi="Times New Roman" w:cs="Times New Roman"/>
          <w:lang w:eastAsia="ru-RU"/>
        </w:rPr>
        <w:t>. 37, с. Еткуль, 456560. тел./факс (35145) 2-26-93</w:t>
      </w:r>
    </w:p>
    <w:p w:rsidR="00DC213B" w:rsidRPr="000C6FF2" w:rsidRDefault="00DC213B" w:rsidP="00DC213B">
      <w:pPr>
        <w:tabs>
          <w:tab w:val="left" w:pos="1560"/>
          <w:tab w:val="left" w:pos="7665"/>
        </w:tabs>
        <w:spacing w:after="0" w:line="240" w:lineRule="auto"/>
        <w:rPr>
          <w:rFonts w:ascii="Times New Roman" w:eastAsia="Times New Roman" w:hAnsi="Times New Roman" w:cs="Times New Roman"/>
          <w:bCs/>
          <w:sz w:val="24"/>
          <w:szCs w:val="24"/>
          <w:lang w:eastAsia="ru-RU"/>
        </w:rPr>
      </w:pPr>
      <w:r w:rsidRPr="000C6FF2">
        <w:rPr>
          <w:rFonts w:ascii="Times New Roman" w:eastAsia="Times New Roman" w:hAnsi="Times New Roman" w:cs="Times New Roman"/>
          <w:bCs/>
          <w:sz w:val="24"/>
          <w:szCs w:val="24"/>
          <w:lang w:eastAsia="ru-RU"/>
        </w:rPr>
        <w:tab/>
      </w:r>
    </w:p>
    <w:p w:rsidR="00DC213B" w:rsidRPr="000C6FF2" w:rsidRDefault="00DC213B" w:rsidP="00DC213B">
      <w:pPr>
        <w:tabs>
          <w:tab w:val="left" w:pos="1560"/>
          <w:tab w:val="left" w:pos="7665"/>
        </w:tabs>
        <w:spacing w:after="0" w:line="240" w:lineRule="auto"/>
        <w:rPr>
          <w:rFonts w:ascii="Times New Roman" w:eastAsia="Times New Roman" w:hAnsi="Times New Roman" w:cs="Times New Roman"/>
          <w:bCs/>
          <w:sz w:val="24"/>
          <w:szCs w:val="24"/>
          <w:lang w:eastAsia="ru-RU"/>
        </w:rPr>
      </w:pPr>
      <w:r w:rsidRPr="000C6FF2">
        <w:rPr>
          <w:rFonts w:ascii="Times New Roman" w:eastAsia="Times New Roman" w:hAnsi="Times New Roman" w:cs="Times New Roman"/>
          <w:bCs/>
          <w:lang w:eastAsia="ru-RU"/>
        </w:rPr>
        <w:t xml:space="preserve">с. Еткуль                                                                                                </w:t>
      </w:r>
    </w:p>
    <w:p w:rsidR="00AA4CC0" w:rsidRDefault="00AA4CC0" w:rsidP="00DC213B">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исх. №  20</w:t>
      </w:r>
    </w:p>
    <w:p w:rsidR="00DC213B" w:rsidRPr="000C6FF2" w:rsidRDefault="00AA4CC0" w:rsidP="00DC213B">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от «</w:t>
      </w:r>
      <w:r>
        <w:rPr>
          <w:rFonts w:ascii="Times New Roman" w:eastAsia="Times New Roman" w:hAnsi="Times New Roman" w:cs="Times New Roman"/>
          <w:bCs/>
          <w:lang w:eastAsia="ru-RU"/>
        </w:rPr>
        <w:t>27</w:t>
      </w:r>
      <w:r>
        <w:rPr>
          <w:rFonts w:ascii="Times New Roman" w:eastAsia="Times New Roman" w:hAnsi="Times New Roman" w:cs="Times New Roman"/>
          <w:bCs/>
          <w:lang w:eastAsia="ru-RU"/>
        </w:rPr>
        <w:t>»</w:t>
      </w:r>
      <w:bookmarkStart w:id="0" w:name="_GoBack"/>
      <w:bookmarkEnd w:id="0"/>
      <w:r>
        <w:rPr>
          <w:rFonts w:ascii="Times New Roman" w:eastAsia="Times New Roman" w:hAnsi="Times New Roman" w:cs="Times New Roman"/>
          <w:bCs/>
          <w:lang w:eastAsia="ru-RU"/>
        </w:rPr>
        <w:t xml:space="preserve"> февраля  2017</w:t>
      </w:r>
      <w:r w:rsidRPr="000C6FF2">
        <w:rPr>
          <w:rFonts w:ascii="Times New Roman" w:eastAsia="Times New Roman" w:hAnsi="Times New Roman" w:cs="Times New Roman"/>
          <w:bCs/>
          <w:lang w:eastAsia="ru-RU"/>
        </w:rPr>
        <w:t xml:space="preserve">г.    </w:t>
      </w:r>
    </w:p>
    <w:p w:rsidR="00DC213B" w:rsidRDefault="00DC213B" w:rsidP="00DC213B">
      <w:pPr>
        <w:spacing w:after="0" w:line="240" w:lineRule="auto"/>
        <w:jc w:val="center"/>
        <w:rPr>
          <w:rFonts w:ascii="Times New Roman" w:eastAsia="Times New Roman" w:hAnsi="Times New Roman" w:cs="Times New Roman"/>
          <w:b/>
          <w:lang w:eastAsia="ru-RU"/>
        </w:rPr>
      </w:pPr>
    </w:p>
    <w:p w:rsidR="00DC213B" w:rsidRPr="000C6FF2" w:rsidRDefault="00DC213B" w:rsidP="00DC213B">
      <w:pPr>
        <w:spacing w:after="0" w:line="240" w:lineRule="auto"/>
        <w:jc w:val="center"/>
        <w:rPr>
          <w:rFonts w:ascii="Times New Roman" w:eastAsia="Times New Roman" w:hAnsi="Times New Roman" w:cs="Times New Roman"/>
          <w:b/>
          <w:lang w:eastAsia="ru-RU"/>
        </w:rPr>
      </w:pPr>
      <w:r w:rsidRPr="000C6FF2">
        <w:rPr>
          <w:rFonts w:ascii="Times New Roman" w:eastAsia="Times New Roman" w:hAnsi="Times New Roman" w:cs="Times New Roman"/>
          <w:b/>
          <w:lang w:eastAsia="ru-RU"/>
        </w:rPr>
        <w:t>З А К Л Ю Ч Е Н И  Е</w:t>
      </w:r>
      <w:r>
        <w:rPr>
          <w:rFonts w:ascii="Times New Roman" w:eastAsia="Times New Roman" w:hAnsi="Times New Roman" w:cs="Times New Roman"/>
          <w:b/>
          <w:lang w:eastAsia="ru-RU"/>
        </w:rPr>
        <w:t xml:space="preserve"> №  </w:t>
      </w:r>
      <w:r w:rsidR="004C45E4">
        <w:rPr>
          <w:rFonts w:ascii="Times New Roman" w:eastAsia="Times New Roman" w:hAnsi="Times New Roman" w:cs="Times New Roman"/>
          <w:b/>
          <w:lang w:eastAsia="ru-RU"/>
        </w:rPr>
        <w:t xml:space="preserve"> 13</w:t>
      </w:r>
      <w:r w:rsidR="00BC17DC">
        <w:rPr>
          <w:rFonts w:ascii="Times New Roman" w:eastAsia="Times New Roman" w:hAnsi="Times New Roman" w:cs="Times New Roman"/>
          <w:b/>
          <w:lang w:eastAsia="ru-RU"/>
        </w:rPr>
        <w:t>-</w:t>
      </w:r>
      <w:r>
        <w:rPr>
          <w:rFonts w:ascii="Times New Roman" w:eastAsia="Times New Roman" w:hAnsi="Times New Roman" w:cs="Times New Roman"/>
          <w:b/>
          <w:lang w:eastAsia="ru-RU"/>
        </w:rPr>
        <w:t>з</w:t>
      </w:r>
    </w:p>
    <w:p w:rsidR="00DC213B" w:rsidRPr="00DC213B" w:rsidRDefault="00DC213B" w:rsidP="00DC213B">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 xml:space="preserve">Контрольно-ревизионной комиссии </w:t>
      </w:r>
      <w:proofErr w:type="spellStart"/>
      <w:r w:rsidRPr="00DC213B">
        <w:rPr>
          <w:rFonts w:ascii="Times New Roman" w:eastAsia="Times New Roman" w:hAnsi="Times New Roman" w:cs="Times New Roman"/>
          <w:b/>
          <w:sz w:val="24"/>
          <w:szCs w:val="24"/>
          <w:lang w:eastAsia="ru-RU"/>
        </w:rPr>
        <w:t>Еткульского</w:t>
      </w:r>
      <w:proofErr w:type="spellEnd"/>
      <w:r w:rsidRPr="00DC213B">
        <w:rPr>
          <w:rFonts w:ascii="Times New Roman" w:eastAsia="Times New Roman" w:hAnsi="Times New Roman" w:cs="Times New Roman"/>
          <w:b/>
          <w:sz w:val="24"/>
          <w:szCs w:val="24"/>
          <w:lang w:eastAsia="ru-RU"/>
        </w:rPr>
        <w:t xml:space="preserve"> муниципального района</w:t>
      </w:r>
    </w:p>
    <w:p w:rsidR="00DC213B" w:rsidRPr="00DC213B" w:rsidRDefault="00DC213B" w:rsidP="00DC213B">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DC213B" w:rsidRPr="00DC213B" w:rsidRDefault="00DC213B" w:rsidP="00DC213B">
      <w:pPr>
        <w:spacing w:after="0" w:line="240" w:lineRule="auto"/>
        <w:jc w:val="center"/>
        <w:rPr>
          <w:rFonts w:ascii="Times New Roman" w:eastAsia="Times New Roman" w:hAnsi="Times New Roman" w:cs="Times New Roman"/>
          <w:b/>
          <w:sz w:val="24"/>
          <w:szCs w:val="24"/>
          <w:lang w:eastAsia="ru-RU"/>
        </w:rPr>
      </w:pPr>
      <w:r w:rsidRPr="00DC213B">
        <w:rPr>
          <w:rFonts w:ascii="Times New Roman" w:eastAsia="Times New Roman" w:hAnsi="Times New Roman" w:cs="Times New Roman"/>
          <w:b/>
          <w:sz w:val="24"/>
          <w:szCs w:val="24"/>
          <w:lang w:eastAsia="ru-RU"/>
        </w:rPr>
        <w:t xml:space="preserve">Управления социальной защиты населения  администрации </w:t>
      </w:r>
    </w:p>
    <w:p w:rsidR="00DC213B" w:rsidRPr="00DC213B" w:rsidRDefault="00DC213B" w:rsidP="00DC213B">
      <w:pPr>
        <w:spacing w:after="0" w:line="240" w:lineRule="auto"/>
        <w:jc w:val="center"/>
        <w:rPr>
          <w:rFonts w:ascii="Times New Roman" w:eastAsia="Times New Roman" w:hAnsi="Times New Roman" w:cs="Times New Roman"/>
          <w:b/>
          <w:sz w:val="24"/>
          <w:szCs w:val="24"/>
          <w:lang w:eastAsia="ru-RU"/>
        </w:rPr>
      </w:pPr>
      <w:proofErr w:type="spellStart"/>
      <w:r w:rsidRPr="00DC213B">
        <w:rPr>
          <w:rFonts w:ascii="Times New Roman" w:eastAsia="Times New Roman" w:hAnsi="Times New Roman" w:cs="Times New Roman"/>
          <w:b/>
          <w:sz w:val="24"/>
          <w:szCs w:val="24"/>
          <w:lang w:eastAsia="ru-RU"/>
        </w:rPr>
        <w:t>Еткульского</w:t>
      </w:r>
      <w:proofErr w:type="spellEnd"/>
      <w:r w:rsidRPr="00DC213B">
        <w:rPr>
          <w:rFonts w:ascii="Times New Roman" w:eastAsia="Times New Roman" w:hAnsi="Times New Roman" w:cs="Times New Roman"/>
          <w:b/>
          <w:sz w:val="24"/>
          <w:szCs w:val="24"/>
          <w:lang w:eastAsia="ru-RU"/>
        </w:rPr>
        <w:t xml:space="preserve">  муниципального  района    за  2016 год.</w:t>
      </w:r>
    </w:p>
    <w:p w:rsidR="00DC213B" w:rsidRPr="000C6FF2" w:rsidRDefault="00DC213B" w:rsidP="00DC213B">
      <w:pPr>
        <w:spacing w:after="0" w:line="240" w:lineRule="auto"/>
        <w:jc w:val="center"/>
        <w:rPr>
          <w:rFonts w:ascii="Times New Roman" w:eastAsia="Times New Roman" w:hAnsi="Times New Roman" w:cs="Times New Roman"/>
          <w:lang w:eastAsia="ru-RU"/>
        </w:rPr>
      </w:pPr>
    </w:p>
    <w:p w:rsidR="00DC213B" w:rsidRPr="002230E5"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p>
    <w:p w:rsidR="00DC213B" w:rsidRPr="002230E5"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На основании статьи 264.4. </w:t>
      </w:r>
      <w:proofErr w:type="gramStart"/>
      <w:r w:rsidRPr="002230E5">
        <w:rPr>
          <w:rFonts w:ascii="Times New Roman" w:eastAsia="Times New Roman" w:hAnsi="Times New Roman" w:cs="Times New Roman"/>
          <w:sz w:val="24"/>
          <w:szCs w:val="24"/>
          <w:lang w:eastAsia="ru-RU"/>
        </w:rPr>
        <w:t xml:space="preserve">Бюджетного  Кодекса  РФ,  распоряжения председателя контрольно-ревизионной комиссии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В.Г. Садовского  « О внешней  </w:t>
      </w:r>
      <w:proofErr w:type="spellStart"/>
      <w:r w:rsidRPr="002230E5">
        <w:rPr>
          <w:rFonts w:ascii="Times New Roman" w:eastAsia="Times New Roman" w:hAnsi="Times New Roman" w:cs="Times New Roman"/>
          <w:sz w:val="24"/>
          <w:szCs w:val="24"/>
          <w:lang w:eastAsia="ru-RU"/>
        </w:rPr>
        <w:t>проверкегодовой</w:t>
      </w:r>
      <w:proofErr w:type="spellEnd"/>
      <w:r w:rsidRPr="002230E5">
        <w:rPr>
          <w:rFonts w:ascii="Times New Roman" w:eastAsia="Times New Roman" w:hAnsi="Times New Roman" w:cs="Times New Roman"/>
          <w:sz w:val="24"/>
          <w:szCs w:val="24"/>
          <w:lang w:eastAsia="ru-RU"/>
        </w:rPr>
        <w:t xml:space="preserve"> бюджетной отчетности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w:t>
      </w:r>
      <w:r w:rsidRPr="00952F3D">
        <w:rPr>
          <w:rFonts w:ascii="Times New Roman" w:eastAsia="Times New Roman" w:hAnsi="Times New Roman"/>
          <w:sz w:val="24"/>
          <w:szCs w:val="24"/>
          <w:lang w:eastAsia="ru-RU"/>
        </w:rPr>
        <w:t xml:space="preserve">№ </w:t>
      </w:r>
      <w:r w:rsidR="00534E3E">
        <w:rPr>
          <w:rFonts w:ascii="Times New Roman" w:eastAsia="Times New Roman" w:hAnsi="Times New Roman"/>
          <w:sz w:val="24"/>
          <w:szCs w:val="24"/>
          <w:lang w:eastAsia="ru-RU"/>
        </w:rPr>
        <w:t>03-06/01-ОД 4-ОД от 26.01.2017</w:t>
      </w:r>
      <w:r>
        <w:rPr>
          <w:rFonts w:ascii="Times New Roman" w:eastAsia="Times New Roman" w:hAnsi="Times New Roman"/>
          <w:sz w:val="24"/>
          <w:szCs w:val="24"/>
          <w:lang w:eastAsia="ru-RU"/>
        </w:rPr>
        <w:t xml:space="preserve">г. </w:t>
      </w:r>
      <w:r w:rsidRPr="002230E5">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Н.Ю. Трапезниковой подготовлено Заключение  по результатам внешней проверки годовой бюджетной отчетности   Управления социальной защиты населения  администрации </w:t>
      </w:r>
      <w:proofErr w:type="spellStart"/>
      <w:r w:rsidRPr="002230E5">
        <w:rPr>
          <w:rFonts w:ascii="Times New Roman" w:eastAsia="Times New Roman" w:hAnsi="Times New Roman" w:cs="Times New Roman"/>
          <w:sz w:val="24"/>
          <w:szCs w:val="24"/>
          <w:lang w:eastAsia="ru-RU"/>
        </w:rPr>
        <w:t>Еткульског</w:t>
      </w:r>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муниципального района  за 2016</w:t>
      </w:r>
      <w:r w:rsidRPr="002230E5">
        <w:rPr>
          <w:rFonts w:ascii="Times New Roman" w:eastAsia="Times New Roman" w:hAnsi="Times New Roman" w:cs="Times New Roman"/>
          <w:sz w:val="24"/>
          <w:szCs w:val="24"/>
          <w:lang w:eastAsia="ru-RU"/>
        </w:rPr>
        <w:t xml:space="preserve"> год.</w:t>
      </w:r>
      <w:proofErr w:type="gramEnd"/>
    </w:p>
    <w:p w:rsidR="00DC213B" w:rsidRPr="002230E5"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p>
    <w:p w:rsidR="00DC213B"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xml:space="preserve">: </w:t>
      </w:r>
      <w:proofErr w:type="gramStart"/>
      <w:r w:rsidRPr="00983F10">
        <w:rPr>
          <w:rFonts w:ascii="Times New Roman" w:eastAsia="Times New Roman" w:hAnsi="Times New Roman" w:cs="Times New Roman"/>
          <w:sz w:val="24"/>
          <w:szCs w:val="24"/>
        </w:rPr>
        <w:t>годовая</w:t>
      </w:r>
      <w:proofErr w:type="gramEnd"/>
      <w:r w:rsidRPr="00983F10">
        <w:rPr>
          <w:rFonts w:ascii="Times New Roman" w:eastAsia="Times New Roman" w:hAnsi="Times New Roman" w:cs="Times New Roman"/>
          <w:sz w:val="24"/>
          <w:szCs w:val="24"/>
        </w:rPr>
        <w:t xml:space="preserve"> </w:t>
      </w:r>
      <w:proofErr w:type="spellStart"/>
      <w:r w:rsidRPr="00983F10">
        <w:rPr>
          <w:rFonts w:ascii="Times New Roman" w:eastAsia="Times New Roman" w:hAnsi="Times New Roman" w:cs="Times New Roman"/>
          <w:sz w:val="24"/>
          <w:szCs w:val="24"/>
        </w:rPr>
        <w:t>бюдж</w:t>
      </w:r>
      <w:r>
        <w:rPr>
          <w:rFonts w:ascii="Times New Roman" w:eastAsia="Times New Roman" w:hAnsi="Times New Roman" w:cs="Times New Roman"/>
          <w:sz w:val="24"/>
          <w:szCs w:val="24"/>
        </w:rPr>
        <w:t>етная</w:t>
      </w:r>
      <w:r>
        <w:rPr>
          <w:rFonts w:ascii="Times New Roman" w:eastAsia="Times New Roman" w:hAnsi="Times New Roman"/>
          <w:sz w:val="24"/>
          <w:szCs w:val="24"/>
        </w:rPr>
        <w:t>отчётность</w:t>
      </w:r>
      <w:proofErr w:type="spellEnd"/>
      <w:r>
        <w:rPr>
          <w:rFonts w:ascii="Times New Roman" w:eastAsia="Times New Roman" w:hAnsi="Times New Roman"/>
          <w:sz w:val="24"/>
          <w:szCs w:val="24"/>
        </w:rPr>
        <w:t xml:space="preserve"> </w:t>
      </w:r>
      <w:r w:rsidR="00292926">
        <w:rPr>
          <w:rFonts w:ascii="Times New Roman" w:eastAsia="Times New Roman" w:hAnsi="Times New Roman"/>
          <w:sz w:val="24"/>
          <w:szCs w:val="24"/>
        </w:rPr>
        <w:t xml:space="preserve"> УСЗН </w:t>
      </w:r>
      <w:r>
        <w:rPr>
          <w:rFonts w:ascii="Times New Roman" w:eastAsia="Times New Roman" w:hAnsi="Times New Roman"/>
          <w:sz w:val="24"/>
          <w:szCs w:val="24"/>
        </w:rPr>
        <w:t>за 2016 год.</w:t>
      </w:r>
    </w:p>
    <w:p w:rsidR="00DC213B" w:rsidRPr="00494F50"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w:t>
      </w:r>
      <w:proofErr w:type="gramStart"/>
      <w:r w:rsidRPr="00494F50">
        <w:rPr>
          <w:rFonts w:ascii="Times New Roman" w:eastAsia="Times New Roman" w:hAnsi="Times New Roman"/>
          <w:b/>
          <w:sz w:val="24"/>
          <w:szCs w:val="24"/>
        </w:rPr>
        <w:t xml:space="preserve"> :</w:t>
      </w:r>
      <w:proofErr w:type="gramEnd"/>
    </w:p>
    <w:p w:rsidR="00DC213B" w:rsidRPr="00494F50" w:rsidRDefault="00292926"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C213B" w:rsidRPr="00494F50">
        <w:rPr>
          <w:rFonts w:ascii="Times New Roman" w:eastAsia="Times New Roman" w:hAnsi="Times New Roman"/>
          <w:sz w:val="24"/>
          <w:szCs w:val="24"/>
        </w:rPr>
        <w:t>Проверить состав и содержание форм годовой бюджетной отчетности за 2016г. на соответствие требованиям  нормативно-правовых актов;</w:t>
      </w:r>
    </w:p>
    <w:p w:rsidR="00DC213B" w:rsidRDefault="00292926"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C213B"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о бюджетной деятельности (ГАБС) на предмет  полноты и достоверности </w:t>
      </w:r>
      <w:r>
        <w:rPr>
          <w:rFonts w:ascii="Times New Roman" w:eastAsia="Times New Roman" w:hAnsi="Times New Roman"/>
          <w:sz w:val="24"/>
          <w:szCs w:val="24"/>
        </w:rPr>
        <w:t xml:space="preserve"> отчётных данных</w:t>
      </w:r>
      <w:r w:rsidR="00DC213B" w:rsidRPr="00494F50">
        <w:rPr>
          <w:rFonts w:ascii="Times New Roman" w:eastAsia="Times New Roman" w:hAnsi="Times New Roman"/>
          <w:sz w:val="24"/>
          <w:szCs w:val="24"/>
        </w:rPr>
        <w:t>, законности  и эффективности  исполнения сметы.</w:t>
      </w:r>
    </w:p>
    <w:p w:rsidR="00DC213B" w:rsidRPr="00494F50"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292926"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xml:space="preserve">: </w:t>
      </w:r>
    </w:p>
    <w:p w:rsidR="00DC213B" w:rsidRDefault="00292926"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292926">
        <w:rPr>
          <w:rFonts w:ascii="Times New Roman" w:eastAsia="Times New Roman" w:hAnsi="Times New Roman"/>
          <w:sz w:val="24"/>
          <w:szCs w:val="24"/>
        </w:rPr>
        <w:t>-</w:t>
      </w:r>
      <w:r w:rsidR="00DC213B" w:rsidRPr="00494F50">
        <w:rPr>
          <w:rFonts w:ascii="Times New Roman" w:eastAsia="Times New Roman" w:hAnsi="Times New Roman"/>
          <w:sz w:val="24"/>
          <w:szCs w:val="24"/>
        </w:rPr>
        <w:t>Провести анализ представленной к проверке отчетности ГАБС по составу, содержанию, прозрачности показателей.</w:t>
      </w:r>
    </w:p>
    <w:p w:rsidR="00DC213B" w:rsidRPr="00494F50"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DC213B"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 Проверка  проводилась</w:t>
      </w:r>
      <w:r w:rsidR="00534E3E">
        <w:rPr>
          <w:rFonts w:ascii="Times New Roman" w:eastAsia="Times New Roman" w:hAnsi="Times New Roman"/>
          <w:sz w:val="24"/>
          <w:szCs w:val="24"/>
        </w:rPr>
        <w:t xml:space="preserve"> с  22  </w:t>
      </w:r>
      <w:r w:rsidR="00842AEB">
        <w:rPr>
          <w:rFonts w:ascii="Times New Roman" w:eastAsia="Times New Roman" w:hAnsi="Times New Roman"/>
          <w:sz w:val="24"/>
          <w:szCs w:val="24"/>
        </w:rPr>
        <w:t>по 27</w:t>
      </w:r>
      <w:r w:rsidR="00292926">
        <w:rPr>
          <w:rFonts w:ascii="Times New Roman" w:eastAsia="Times New Roman" w:hAnsi="Times New Roman"/>
          <w:sz w:val="24"/>
          <w:szCs w:val="24"/>
        </w:rPr>
        <w:t xml:space="preserve"> февраля</w:t>
      </w:r>
      <w:r w:rsidR="004C45E4">
        <w:rPr>
          <w:rFonts w:ascii="Times New Roman" w:eastAsia="Times New Roman" w:hAnsi="Times New Roman"/>
          <w:sz w:val="24"/>
          <w:szCs w:val="24"/>
        </w:rPr>
        <w:t xml:space="preserve"> 2017</w:t>
      </w:r>
      <w:r w:rsidRPr="00494F50">
        <w:rPr>
          <w:rFonts w:ascii="Times New Roman" w:eastAsia="Times New Roman" w:hAnsi="Times New Roman"/>
          <w:sz w:val="24"/>
          <w:szCs w:val="24"/>
        </w:rPr>
        <w:t>г.</w:t>
      </w:r>
    </w:p>
    <w:p w:rsidR="00534E3E" w:rsidRPr="00952F3D" w:rsidRDefault="00534E3E"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DC213B"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r w:rsidRPr="00867492">
        <w:rPr>
          <w:rFonts w:ascii="Times New Roman" w:eastAsia="Times New Roman" w:hAnsi="Times New Roman" w:cs="Times New Roman"/>
          <w:sz w:val="24"/>
          <w:szCs w:val="24"/>
          <w:lang w:eastAsia="ru-RU"/>
        </w:rPr>
        <w:t>Ответственными  должностными лицами в проверяемом периоде являлись:</w:t>
      </w:r>
    </w:p>
    <w:p w:rsidR="00DC213B" w:rsidRPr="00867492"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p>
    <w:p w:rsidR="00DC213B" w:rsidRPr="002230E5"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w:t>
      </w:r>
      <w:proofErr w:type="spellStart"/>
      <w:r w:rsidRPr="002230E5">
        <w:rPr>
          <w:rFonts w:ascii="Times New Roman" w:eastAsia="Times New Roman" w:hAnsi="Times New Roman" w:cs="Times New Roman"/>
          <w:sz w:val="24"/>
          <w:szCs w:val="24"/>
          <w:lang w:eastAsia="ru-RU"/>
        </w:rPr>
        <w:t>И.о</w:t>
      </w:r>
      <w:proofErr w:type="spellEnd"/>
      <w:r w:rsidRPr="002230E5">
        <w:rPr>
          <w:rFonts w:ascii="Times New Roman" w:eastAsia="Times New Roman" w:hAnsi="Times New Roman" w:cs="Times New Roman"/>
          <w:sz w:val="24"/>
          <w:szCs w:val="24"/>
          <w:lang w:eastAsia="ru-RU"/>
        </w:rPr>
        <w:t xml:space="preserve">. начальника Управления социальной защиты населения администрации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 Л.А. </w:t>
      </w:r>
      <w:proofErr w:type="spellStart"/>
      <w:r w:rsidRPr="002230E5">
        <w:rPr>
          <w:rFonts w:ascii="Times New Roman" w:eastAsia="Times New Roman" w:hAnsi="Times New Roman" w:cs="Times New Roman"/>
          <w:sz w:val="24"/>
          <w:szCs w:val="24"/>
          <w:lang w:eastAsia="ru-RU"/>
        </w:rPr>
        <w:t>Меньшенина</w:t>
      </w:r>
      <w:proofErr w:type="spellEnd"/>
      <w:proofErr w:type="gramStart"/>
      <w:r w:rsidRPr="002230E5">
        <w:rPr>
          <w:rFonts w:ascii="Times New Roman" w:eastAsia="Times New Roman" w:hAnsi="Times New Roman" w:cs="Times New Roman"/>
          <w:sz w:val="24"/>
          <w:szCs w:val="24"/>
          <w:lang w:eastAsia="ru-RU"/>
        </w:rPr>
        <w:t xml:space="preserve"> ;</w:t>
      </w:r>
      <w:proofErr w:type="gramEnd"/>
    </w:p>
    <w:p w:rsidR="00DC213B" w:rsidRPr="002230E5" w:rsidRDefault="00DC213B" w:rsidP="00DC213B">
      <w:pPr>
        <w:tabs>
          <w:tab w:val="left" w:pos="1260"/>
        </w:tabs>
        <w:spacing w:after="0" w:line="240" w:lineRule="auto"/>
        <w:jc w:val="both"/>
        <w:rPr>
          <w:rFonts w:ascii="Times New Roman" w:eastAsia="Times New Roman" w:hAnsi="Times New Roman" w:cs="Times New Roman"/>
          <w:sz w:val="24"/>
          <w:szCs w:val="24"/>
          <w:lang w:eastAsia="ru-RU"/>
        </w:rPr>
      </w:pPr>
    </w:p>
    <w:p w:rsidR="00DC213B" w:rsidRDefault="00DC213B" w:rsidP="000E2C21">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главный бухгалтер Управления социальной защиты населения администрации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 В.Н. Безручко.</w:t>
      </w:r>
    </w:p>
    <w:p w:rsidR="008C6B4C" w:rsidRDefault="008C6B4C" w:rsidP="000E2C21">
      <w:pPr>
        <w:tabs>
          <w:tab w:val="left" w:pos="1260"/>
        </w:tabs>
        <w:spacing w:after="0" w:line="240" w:lineRule="auto"/>
        <w:jc w:val="both"/>
        <w:rPr>
          <w:rFonts w:ascii="Times New Roman" w:eastAsia="Times New Roman" w:hAnsi="Times New Roman"/>
          <w:sz w:val="24"/>
          <w:szCs w:val="24"/>
        </w:rPr>
      </w:pPr>
    </w:p>
    <w:p w:rsidR="00DC213B" w:rsidRPr="00952F3D"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Вопросы внешней проверки:</w:t>
      </w:r>
    </w:p>
    <w:p w:rsidR="00DC213B" w:rsidRPr="00952F3D"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DC213B" w:rsidRDefault="00DC213B" w:rsidP="00DC213B">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 проверить состав</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сроки предоставления</w:t>
      </w:r>
      <w:r w:rsidRPr="00952F3D">
        <w:rPr>
          <w:rFonts w:ascii="Times New Roman" w:eastAsia="Times New Roman" w:hAnsi="Times New Roman"/>
          <w:sz w:val="24"/>
          <w:szCs w:val="24"/>
        </w:rPr>
        <w:t xml:space="preserve"> и содержание форм годо</w:t>
      </w:r>
      <w:r>
        <w:rPr>
          <w:rFonts w:ascii="Times New Roman" w:eastAsia="Times New Roman" w:hAnsi="Times New Roman"/>
          <w:sz w:val="24"/>
          <w:szCs w:val="24"/>
        </w:rPr>
        <w:t>вой бюджетной отчётности за 2016</w:t>
      </w:r>
      <w:r w:rsidRPr="00952F3D">
        <w:rPr>
          <w:rFonts w:ascii="Times New Roman" w:eastAsia="Times New Roman" w:hAnsi="Times New Roman"/>
          <w:sz w:val="24"/>
          <w:szCs w:val="24"/>
        </w:rPr>
        <w:t xml:space="preserve"> год;</w:t>
      </w:r>
    </w:p>
    <w:p w:rsidR="00DC213B" w:rsidRPr="00952F3D" w:rsidRDefault="00DC213B" w:rsidP="00DC213B">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DC213B" w:rsidRDefault="00DC213B" w:rsidP="00DC213B">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DC213B" w:rsidRPr="00952F3D" w:rsidRDefault="00DC213B" w:rsidP="00DC213B">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 р</w:t>
      </w:r>
      <w:r w:rsidRPr="00494F50">
        <w:rPr>
          <w:rFonts w:ascii="Times New Roman" w:eastAsia="Times New Roman" w:hAnsi="Times New Roman"/>
          <w:sz w:val="24"/>
          <w:szCs w:val="24"/>
        </w:rPr>
        <w:t>езультаты финансового контроля</w:t>
      </w:r>
      <w:r w:rsidR="009A24D6">
        <w:rPr>
          <w:rFonts w:ascii="Times New Roman" w:eastAsia="Times New Roman" w:hAnsi="Times New Roman"/>
          <w:sz w:val="24"/>
          <w:szCs w:val="24"/>
        </w:rPr>
        <w:t>;</w:t>
      </w:r>
    </w:p>
    <w:p w:rsidR="00DC213B" w:rsidRDefault="00DC213B" w:rsidP="00DC213B">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Pr>
          <w:rFonts w:ascii="Times New Roman" w:eastAsia="Times New Roman" w:hAnsi="Times New Roman"/>
          <w:sz w:val="24"/>
          <w:szCs w:val="24"/>
        </w:rPr>
        <w:t>лнении бюджета  ГРБС за 2016</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DC213B" w:rsidRPr="00952F3D" w:rsidRDefault="00DC213B" w:rsidP="00DC213B">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DC213B" w:rsidRPr="00BE3062" w:rsidRDefault="00DC213B" w:rsidP="00DC213B">
      <w:pPr>
        <w:spacing w:after="0"/>
        <w:ind w:firstLine="567"/>
        <w:jc w:val="center"/>
        <w:rPr>
          <w:rFonts w:ascii="Times New Roman" w:eastAsia="Times New Roman" w:hAnsi="Times New Roman"/>
          <w:b/>
          <w:sz w:val="24"/>
          <w:szCs w:val="24"/>
          <w:lang w:eastAsia="ru-RU"/>
        </w:rPr>
      </w:pPr>
      <w:r w:rsidRPr="00BE3062">
        <w:rPr>
          <w:rFonts w:ascii="Times New Roman" w:eastAsia="Times New Roman" w:hAnsi="Times New Roman"/>
          <w:b/>
          <w:sz w:val="24"/>
          <w:szCs w:val="24"/>
          <w:lang w:eastAsia="ru-RU"/>
        </w:rPr>
        <w:t>Законодательная, нормативно-правовая и информационная база</w:t>
      </w:r>
    </w:p>
    <w:p w:rsidR="00DC213B" w:rsidRDefault="00DC213B" w:rsidP="00DC213B">
      <w:pPr>
        <w:spacing w:after="0"/>
        <w:ind w:firstLine="567"/>
        <w:jc w:val="center"/>
        <w:rPr>
          <w:rFonts w:ascii="Times New Roman" w:eastAsia="Times New Roman" w:hAnsi="Times New Roman"/>
          <w:b/>
          <w:sz w:val="24"/>
          <w:szCs w:val="24"/>
          <w:lang w:eastAsia="ru-RU"/>
        </w:rPr>
      </w:pPr>
      <w:r w:rsidRPr="00BE3062">
        <w:rPr>
          <w:rFonts w:ascii="Times New Roman" w:eastAsia="Times New Roman" w:hAnsi="Times New Roman"/>
          <w:b/>
          <w:sz w:val="24"/>
          <w:szCs w:val="24"/>
          <w:lang w:eastAsia="ru-RU"/>
        </w:rPr>
        <w:t>для проведения внешней проверки исполнения бюджета</w:t>
      </w:r>
      <w:r>
        <w:rPr>
          <w:rFonts w:ascii="Times New Roman" w:eastAsia="Times New Roman" w:hAnsi="Times New Roman"/>
          <w:b/>
          <w:sz w:val="24"/>
          <w:szCs w:val="24"/>
          <w:lang w:eastAsia="ru-RU"/>
        </w:rPr>
        <w:t>.</w:t>
      </w:r>
    </w:p>
    <w:p w:rsidR="00DC213B" w:rsidRPr="00BE3062" w:rsidRDefault="00DC213B" w:rsidP="00DC213B">
      <w:pPr>
        <w:spacing w:after="0"/>
        <w:ind w:firstLine="567"/>
        <w:jc w:val="center"/>
        <w:rPr>
          <w:rFonts w:ascii="Times New Roman" w:eastAsia="Times New Roman" w:hAnsi="Times New Roman"/>
          <w:b/>
          <w:sz w:val="24"/>
          <w:szCs w:val="24"/>
          <w:lang w:eastAsia="ru-RU"/>
        </w:rPr>
      </w:pPr>
    </w:p>
    <w:p w:rsidR="00DC213B" w:rsidRPr="00BE3062" w:rsidRDefault="00DC213B" w:rsidP="00DC213B">
      <w:pPr>
        <w:numPr>
          <w:ilvl w:val="0"/>
          <w:numId w:val="1"/>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Бюджетный кодекс РФ (БК РФ)</w:t>
      </w:r>
    </w:p>
    <w:p w:rsidR="00DC213B" w:rsidRPr="00BE3062" w:rsidRDefault="00DC213B" w:rsidP="00DC213B">
      <w:pPr>
        <w:numPr>
          <w:ilvl w:val="0"/>
          <w:numId w:val="1"/>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Гражданский кодекс РФ (часть первая, ГК РФ)</w:t>
      </w:r>
    </w:p>
    <w:p w:rsidR="00DC213B" w:rsidRPr="00BE3062" w:rsidRDefault="00DC213B" w:rsidP="00DC213B">
      <w:pPr>
        <w:numPr>
          <w:ilvl w:val="0"/>
          <w:numId w:val="1"/>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Федеральный закон от 06.12.2011г. №402-ФЗ «О бухгалтерском учете»</w:t>
      </w:r>
    </w:p>
    <w:p w:rsidR="00DC213B" w:rsidRPr="00BE3062" w:rsidRDefault="00DC213B" w:rsidP="00DC213B">
      <w:pPr>
        <w:numPr>
          <w:ilvl w:val="0"/>
          <w:numId w:val="1"/>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DC213B" w:rsidRPr="00BE3062" w:rsidRDefault="00DC213B" w:rsidP="00DC213B">
      <w:pPr>
        <w:numPr>
          <w:ilvl w:val="0"/>
          <w:numId w:val="1"/>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DC213B" w:rsidRPr="00DC213B" w:rsidRDefault="00DC213B" w:rsidP="00DC213B">
      <w:pPr>
        <w:numPr>
          <w:ilvl w:val="0"/>
          <w:numId w:val="1"/>
        </w:numPr>
        <w:tabs>
          <w:tab w:val="left" w:pos="993"/>
        </w:tabs>
        <w:spacing w:after="0" w:line="242" w:lineRule="auto"/>
        <w:ind w:left="0" w:firstLine="567"/>
        <w:jc w:val="both"/>
        <w:rPr>
          <w:rFonts w:ascii="Times New Roman" w:eastAsia="Times New Roman" w:hAnsi="Times New Roman"/>
          <w:sz w:val="24"/>
          <w:szCs w:val="24"/>
          <w:lang w:eastAsia="ru-RU"/>
        </w:rPr>
      </w:pPr>
      <w:r w:rsidRPr="00DC213B">
        <w:rPr>
          <w:rFonts w:ascii="Times New Roman" w:eastAsia="Times New Roman" w:hAnsi="Times New Roman"/>
          <w:sz w:val="24"/>
          <w:szCs w:val="24"/>
          <w:lang w:eastAsia="ru-RU"/>
        </w:rPr>
        <w:t xml:space="preserve">Решение Собрания депутатов </w:t>
      </w:r>
      <w:proofErr w:type="spellStart"/>
      <w:r w:rsidRPr="00DC213B">
        <w:rPr>
          <w:rFonts w:ascii="Times New Roman" w:eastAsia="Times New Roman" w:hAnsi="Times New Roman"/>
          <w:sz w:val="24"/>
          <w:szCs w:val="24"/>
          <w:lang w:eastAsia="ru-RU"/>
        </w:rPr>
        <w:t>Еткульского</w:t>
      </w:r>
      <w:proofErr w:type="spellEnd"/>
      <w:r w:rsidRPr="00DC213B">
        <w:rPr>
          <w:rFonts w:ascii="Times New Roman" w:eastAsia="Times New Roman" w:hAnsi="Times New Roman"/>
          <w:sz w:val="24"/>
          <w:szCs w:val="24"/>
          <w:lang w:eastAsia="ru-RU"/>
        </w:rPr>
        <w:t xml:space="preserve"> муниципального района от 23.12.2015г № 32 «О бюджете </w:t>
      </w:r>
      <w:proofErr w:type="spellStart"/>
      <w:r w:rsidRPr="00DC213B">
        <w:rPr>
          <w:rFonts w:ascii="Times New Roman" w:eastAsia="Times New Roman" w:hAnsi="Times New Roman"/>
          <w:sz w:val="24"/>
          <w:szCs w:val="24"/>
          <w:lang w:eastAsia="ru-RU"/>
        </w:rPr>
        <w:t>Еткульского</w:t>
      </w:r>
      <w:proofErr w:type="spellEnd"/>
      <w:r w:rsidRPr="00DC213B">
        <w:rPr>
          <w:rFonts w:ascii="Times New Roman" w:eastAsia="Times New Roman" w:hAnsi="Times New Roman"/>
          <w:sz w:val="24"/>
          <w:szCs w:val="24"/>
          <w:lang w:eastAsia="ru-RU"/>
        </w:rPr>
        <w:t xml:space="preserve"> муниципального района на 2016 год ».</w:t>
      </w:r>
    </w:p>
    <w:p w:rsidR="00DC213B" w:rsidRPr="00DC213B" w:rsidRDefault="00DC213B" w:rsidP="00DC213B">
      <w:pPr>
        <w:numPr>
          <w:ilvl w:val="0"/>
          <w:numId w:val="1"/>
        </w:numPr>
        <w:tabs>
          <w:tab w:val="left" w:pos="993"/>
        </w:tabs>
        <w:spacing w:after="0" w:line="242" w:lineRule="auto"/>
        <w:ind w:left="0" w:firstLine="567"/>
        <w:jc w:val="both"/>
        <w:rPr>
          <w:rFonts w:ascii="Times New Roman" w:eastAsia="Times New Roman" w:hAnsi="Times New Roman"/>
          <w:sz w:val="24"/>
          <w:szCs w:val="24"/>
          <w:lang w:eastAsia="ru-RU"/>
        </w:rPr>
      </w:pPr>
      <w:r w:rsidRPr="00842AEB">
        <w:rPr>
          <w:rFonts w:ascii="Times New Roman" w:eastAsia="Times New Roman" w:hAnsi="Times New Roman"/>
          <w:color w:val="000000" w:themeColor="text1"/>
          <w:sz w:val="24"/>
          <w:szCs w:val="24"/>
          <w:lang w:eastAsia="ru-RU"/>
        </w:rPr>
        <w:t xml:space="preserve">Решение Собрания депутатов </w:t>
      </w:r>
      <w:proofErr w:type="spellStart"/>
      <w:r w:rsidRPr="00842AEB">
        <w:rPr>
          <w:rFonts w:ascii="Times New Roman" w:eastAsia="Times New Roman" w:hAnsi="Times New Roman"/>
          <w:color w:val="000000" w:themeColor="text1"/>
          <w:sz w:val="24"/>
          <w:szCs w:val="24"/>
          <w:lang w:eastAsia="ru-RU"/>
        </w:rPr>
        <w:t>Еткульс</w:t>
      </w:r>
      <w:r w:rsidR="00842AEB" w:rsidRPr="00842AEB">
        <w:rPr>
          <w:rFonts w:ascii="Times New Roman" w:eastAsia="Times New Roman" w:hAnsi="Times New Roman"/>
          <w:color w:val="000000" w:themeColor="text1"/>
          <w:sz w:val="24"/>
          <w:szCs w:val="24"/>
          <w:lang w:eastAsia="ru-RU"/>
        </w:rPr>
        <w:t>кого</w:t>
      </w:r>
      <w:proofErr w:type="spellEnd"/>
      <w:r w:rsidR="00842AEB" w:rsidRPr="00842AEB">
        <w:rPr>
          <w:rFonts w:ascii="Times New Roman" w:eastAsia="Times New Roman" w:hAnsi="Times New Roman"/>
          <w:color w:val="000000" w:themeColor="text1"/>
          <w:sz w:val="24"/>
          <w:szCs w:val="24"/>
          <w:lang w:eastAsia="ru-RU"/>
        </w:rPr>
        <w:t xml:space="preserve"> муниципального района от 30</w:t>
      </w:r>
      <w:r w:rsidRPr="00842AEB">
        <w:rPr>
          <w:rFonts w:ascii="Times New Roman" w:eastAsia="Times New Roman" w:hAnsi="Times New Roman"/>
          <w:color w:val="000000" w:themeColor="text1"/>
          <w:sz w:val="24"/>
          <w:szCs w:val="24"/>
          <w:lang w:eastAsia="ru-RU"/>
        </w:rPr>
        <w:t>.12.201</w:t>
      </w:r>
      <w:r w:rsidR="00292926" w:rsidRPr="00842AEB">
        <w:rPr>
          <w:rFonts w:ascii="Times New Roman" w:eastAsia="Times New Roman" w:hAnsi="Times New Roman"/>
          <w:color w:val="000000" w:themeColor="text1"/>
          <w:sz w:val="24"/>
          <w:szCs w:val="24"/>
          <w:lang w:eastAsia="ru-RU"/>
        </w:rPr>
        <w:t>6г.</w:t>
      </w:r>
      <w:r w:rsidRPr="00842AEB">
        <w:rPr>
          <w:rFonts w:ascii="Times New Roman" w:eastAsia="Times New Roman" w:hAnsi="Times New Roman"/>
          <w:color w:val="000000" w:themeColor="text1"/>
          <w:sz w:val="24"/>
          <w:szCs w:val="24"/>
          <w:lang w:eastAsia="ru-RU"/>
        </w:rPr>
        <w:t xml:space="preserve"> № 188</w:t>
      </w:r>
      <w:r w:rsidRPr="00DC213B">
        <w:rPr>
          <w:rFonts w:ascii="Times New Roman" w:eastAsia="Times New Roman" w:hAnsi="Times New Roman"/>
          <w:sz w:val="24"/>
          <w:szCs w:val="24"/>
          <w:lang w:eastAsia="ru-RU"/>
        </w:rPr>
        <w:t xml:space="preserve">«О внесении изменений в Решение Собрания депутатов </w:t>
      </w:r>
      <w:proofErr w:type="spellStart"/>
      <w:r w:rsidRPr="00DC213B">
        <w:rPr>
          <w:rFonts w:ascii="Times New Roman" w:eastAsia="Times New Roman" w:hAnsi="Times New Roman"/>
          <w:sz w:val="24"/>
          <w:szCs w:val="24"/>
          <w:lang w:eastAsia="ru-RU"/>
        </w:rPr>
        <w:t>Еткульского</w:t>
      </w:r>
      <w:proofErr w:type="spellEnd"/>
      <w:r w:rsidRPr="00DC213B">
        <w:rPr>
          <w:rFonts w:ascii="Times New Roman" w:eastAsia="Times New Roman" w:hAnsi="Times New Roman"/>
          <w:sz w:val="24"/>
          <w:szCs w:val="24"/>
          <w:lang w:eastAsia="ru-RU"/>
        </w:rPr>
        <w:t xml:space="preserve"> муниципального района от 23.12.2015г. № 32 «О бюджете </w:t>
      </w:r>
      <w:proofErr w:type="spellStart"/>
      <w:r w:rsidRPr="00DC213B">
        <w:rPr>
          <w:rFonts w:ascii="Times New Roman" w:eastAsia="Times New Roman" w:hAnsi="Times New Roman"/>
          <w:sz w:val="24"/>
          <w:szCs w:val="24"/>
          <w:lang w:eastAsia="ru-RU"/>
        </w:rPr>
        <w:t>Еткульского</w:t>
      </w:r>
      <w:proofErr w:type="spellEnd"/>
      <w:r w:rsidRPr="00DC213B">
        <w:rPr>
          <w:rFonts w:ascii="Times New Roman" w:eastAsia="Times New Roman" w:hAnsi="Times New Roman"/>
          <w:sz w:val="24"/>
          <w:szCs w:val="24"/>
          <w:lang w:eastAsia="ru-RU"/>
        </w:rPr>
        <w:t xml:space="preserve"> муниципального района на 2016 год».</w:t>
      </w:r>
    </w:p>
    <w:p w:rsidR="00DC213B" w:rsidRPr="00BE3062" w:rsidRDefault="00DC213B" w:rsidP="00DC213B">
      <w:pPr>
        <w:numPr>
          <w:ilvl w:val="0"/>
          <w:numId w:val="1"/>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 xml:space="preserve">Приказ от 27.12.2011 № 113 «Об утверждении Порядка открытия и ведения лицевых счетов финансовым управлением администрации </w:t>
      </w:r>
      <w:proofErr w:type="spellStart"/>
      <w:r w:rsidRPr="00BE3062">
        <w:rPr>
          <w:rFonts w:ascii="Times New Roman" w:eastAsia="Times New Roman" w:hAnsi="Times New Roman"/>
          <w:sz w:val="24"/>
          <w:szCs w:val="24"/>
          <w:lang w:eastAsia="ru-RU"/>
        </w:rPr>
        <w:t>Еткульского</w:t>
      </w:r>
      <w:proofErr w:type="spellEnd"/>
      <w:r w:rsidRPr="00BE3062">
        <w:rPr>
          <w:rFonts w:ascii="Times New Roman" w:eastAsia="Times New Roman" w:hAnsi="Times New Roman"/>
          <w:sz w:val="24"/>
          <w:szCs w:val="24"/>
          <w:lang w:eastAsia="ru-RU"/>
        </w:rPr>
        <w:t xml:space="preserve"> муниципального района в новой редакции»;</w:t>
      </w:r>
    </w:p>
    <w:p w:rsidR="00DC213B" w:rsidRDefault="009A24D6" w:rsidP="00DC213B">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C213B" w:rsidRPr="00BE3062">
        <w:rPr>
          <w:rFonts w:ascii="Times New Roman" w:eastAsia="Times New Roman" w:hAnsi="Times New Roman"/>
          <w:sz w:val="24"/>
          <w:szCs w:val="24"/>
          <w:lang w:eastAsia="ru-RU"/>
        </w:rPr>
        <w:t xml:space="preserve">.Постановление № 943 от 24.11.2010 г. «О порядке ведения реестра расходных обязательств </w:t>
      </w:r>
      <w:proofErr w:type="spellStart"/>
      <w:r w:rsidR="00DC213B" w:rsidRPr="00BE3062">
        <w:rPr>
          <w:rFonts w:ascii="Times New Roman" w:eastAsia="Times New Roman" w:hAnsi="Times New Roman"/>
          <w:sz w:val="24"/>
          <w:szCs w:val="24"/>
          <w:lang w:eastAsia="ru-RU"/>
        </w:rPr>
        <w:t>Еткульского</w:t>
      </w:r>
      <w:proofErr w:type="spellEnd"/>
      <w:r w:rsidR="00DC213B" w:rsidRPr="00BE3062">
        <w:rPr>
          <w:rFonts w:ascii="Times New Roman" w:eastAsia="Times New Roman" w:hAnsi="Times New Roman"/>
          <w:sz w:val="24"/>
          <w:szCs w:val="24"/>
          <w:lang w:eastAsia="ru-RU"/>
        </w:rPr>
        <w:t xml:space="preserve"> муниципального района; </w:t>
      </w:r>
    </w:p>
    <w:p w:rsidR="00DC213B" w:rsidRPr="00576020" w:rsidRDefault="009A24D6" w:rsidP="00DC213B">
      <w:pPr>
        <w:widowControl w:val="0"/>
        <w:overflowPunct w:val="0"/>
        <w:autoSpaceDE w:val="0"/>
        <w:autoSpaceDN w:val="0"/>
        <w:adjustRightInd w:val="0"/>
        <w:spacing w:after="0" w:line="240" w:lineRule="auto"/>
        <w:ind w:right="45"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10</w:t>
      </w:r>
      <w:r w:rsidR="00DC213B">
        <w:rPr>
          <w:rFonts w:ascii="Times New Roman" w:eastAsia="Times New Roman" w:hAnsi="Times New Roman"/>
          <w:sz w:val="24"/>
          <w:szCs w:val="24"/>
          <w:lang w:eastAsia="ru-RU"/>
        </w:rPr>
        <w:t>.</w:t>
      </w:r>
      <w:r w:rsidR="00576020">
        <w:rPr>
          <w:rFonts w:ascii="Times New Roman" w:eastAsia="Times New Roman" w:hAnsi="Times New Roman"/>
          <w:sz w:val="24"/>
          <w:szCs w:val="24"/>
          <w:lang w:eastAsia="ru-RU"/>
        </w:rPr>
        <w:t>Приказ Управления  социальной защиты населения</w:t>
      </w:r>
      <w:r w:rsidR="00DC213B">
        <w:rPr>
          <w:rFonts w:ascii="Times New Roman" w:eastAsia="Times New Roman" w:hAnsi="Times New Roman"/>
          <w:sz w:val="24"/>
          <w:szCs w:val="24"/>
          <w:lang w:eastAsia="ru-RU"/>
        </w:rPr>
        <w:t xml:space="preserve">   «Об утверждении Положения об учетной политике </w:t>
      </w:r>
      <w:r w:rsidR="00A75E2D">
        <w:rPr>
          <w:rFonts w:ascii="Times New Roman" w:eastAsia="Times New Roman" w:hAnsi="Times New Roman"/>
          <w:sz w:val="24"/>
          <w:szCs w:val="24"/>
          <w:lang w:eastAsia="ru-RU"/>
        </w:rPr>
        <w:t>»</w:t>
      </w:r>
      <w:r w:rsidR="00A75E2D">
        <w:rPr>
          <w:rFonts w:ascii="Times New Roman" w:eastAsia="Times New Roman" w:hAnsi="Times New Roman" w:cs="Times New Roman"/>
          <w:sz w:val="24"/>
          <w:szCs w:val="24"/>
          <w:lang w:eastAsia="ru-RU"/>
        </w:rPr>
        <w:t>от26.03.2013г.  № 4 – общ</w:t>
      </w:r>
      <w:proofErr w:type="gramStart"/>
      <w:r w:rsidR="00A75E2D" w:rsidRPr="007E3116">
        <w:rPr>
          <w:rFonts w:ascii="Times New Roman" w:eastAsia="Times New Roman" w:hAnsi="Times New Roman" w:cs="Times New Roman"/>
          <w:sz w:val="24"/>
          <w:szCs w:val="24"/>
          <w:lang w:eastAsia="ru-RU"/>
        </w:rPr>
        <w:t>.</w:t>
      </w:r>
      <w:proofErr w:type="gramEnd"/>
      <w:r w:rsidR="00A75E2D">
        <w:rPr>
          <w:rFonts w:ascii="Times New Roman" w:eastAsia="Times New Roman" w:hAnsi="Times New Roman" w:cs="Times New Roman"/>
          <w:sz w:val="24"/>
          <w:szCs w:val="24"/>
          <w:lang w:eastAsia="ru-RU"/>
        </w:rPr>
        <w:t xml:space="preserve"> (</w:t>
      </w:r>
      <w:proofErr w:type="gramStart"/>
      <w:r w:rsidR="00A75E2D">
        <w:rPr>
          <w:rFonts w:ascii="Times New Roman" w:eastAsia="Times New Roman" w:hAnsi="Times New Roman" w:cs="Times New Roman"/>
          <w:sz w:val="24"/>
          <w:szCs w:val="24"/>
          <w:lang w:eastAsia="ru-RU"/>
        </w:rPr>
        <w:t>и</w:t>
      </w:r>
      <w:proofErr w:type="gramEnd"/>
      <w:r w:rsidR="00A75E2D">
        <w:rPr>
          <w:rFonts w:ascii="Times New Roman" w:eastAsia="Times New Roman" w:hAnsi="Times New Roman" w:cs="Times New Roman"/>
          <w:sz w:val="24"/>
          <w:szCs w:val="24"/>
          <w:lang w:eastAsia="ru-RU"/>
        </w:rPr>
        <w:t>зм. № 62-общ от 31.12.2014г.);</w:t>
      </w:r>
    </w:p>
    <w:p w:rsidR="00DC213B" w:rsidRPr="00BE3062" w:rsidRDefault="009A24D6" w:rsidP="00DC213B">
      <w:pPr>
        <w:tabs>
          <w:tab w:val="left" w:pos="993"/>
        </w:tabs>
        <w:spacing w:after="0" w:line="242"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00DC213B" w:rsidRPr="00BE3062">
        <w:rPr>
          <w:rFonts w:ascii="Times New Roman" w:eastAsia="Times New Roman" w:hAnsi="Times New Roman"/>
          <w:sz w:val="24"/>
          <w:szCs w:val="24"/>
          <w:lang w:eastAsia="ru-RU"/>
        </w:rPr>
        <w:t xml:space="preserve">.Годовая бюджетная отчетность </w:t>
      </w:r>
      <w:r w:rsidR="00292926">
        <w:rPr>
          <w:rFonts w:ascii="Times New Roman" w:eastAsia="Times New Roman" w:hAnsi="Times New Roman"/>
          <w:sz w:val="24"/>
          <w:szCs w:val="24"/>
          <w:lang w:eastAsia="ru-RU"/>
        </w:rPr>
        <w:t xml:space="preserve"> УСЗН </w:t>
      </w:r>
      <w:r w:rsidR="00DC213B" w:rsidRPr="00BE3062">
        <w:rPr>
          <w:rFonts w:ascii="Times New Roman" w:eastAsia="Times New Roman" w:hAnsi="Times New Roman"/>
          <w:sz w:val="24"/>
          <w:szCs w:val="24"/>
          <w:lang w:eastAsia="ru-RU"/>
        </w:rPr>
        <w:t>об исполнении бюджета</w:t>
      </w:r>
      <w:r w:rsidR="00576020">
        <w:rPr>
          <w:rFonts w:ascii="Times New Roman" w:eastAsia="Times New Roman" w:hAnsi="Times New Roman"/>
          <w:sz w:val="24"/>
          <w:szCs w:val="24"/>
          <w:lang w:eastAsia="ru-RU"/>
        </w:rPr>
        <w:t xml:space="preserve"> за 2016</w:t>
      </w:r>
      <w:r w:rsidR="00292926">
        <w:rPr>
          <w:rFonts w:ascii="Times New Roman" w:eastAsia="Times New Roman" w:hAnsi="Times New Roman"/>
          <w:sz w:val="24"/>
          <w:szCs w:val="24"/>
          <w:lang w:eastAsia="ru-RU"/>
        </w:rPr>
        <w:t xml:space="preserve"> год</w:t>
      </w:r>
      <w:r w:rsidR="00DC213B" w:rsidRPr="00BE3062">
        <w:rPr>
          <w:rFonts w:ascii="Times New Roman" w:eastAsia="Times New Roman" w:hAnsi="Times New Roman"/>
          <w:sz w:val="24"/>
          <w:szCs w:val="24"/>
          <w:lang w:eastAsia="ru-RU"/>
        </w:rPr>
        <w:t>.</w:t>
      </w:r>
    </w:p>
    <w:p w:rsidR="00DC213B" w:rsidRPr="00952F3D" w:rsidRDefault="00DC213B" w:rsidP="00DC213B">
      <w:pPr>
        <w:tabs>
          <w:tab w:val="left" w:pos="1260"/>
        </w:tabs>
        <w:spacing w:after="0" w:line="240" w:lineRule="auto"/>
        <w:jc w:val="both"/>
        <w:rPr>
          <w:rFonts w:ascii="Times New Roman" w:eastAsia="Times New Roman" w:hAnsi="Times New Roman"/>
          <w:sz w:val="24"/>
          <w:szCs w:val="24"/>
          <w:lang w:eastAsia="ru-RU"/>
        </w:rPr>
      </w:pPr>
    </w:p>
    <w:p w:rsidR="008837F6" w:rsidRPr="002230E5" w:rsidRDefault="008837F6" w:rsidP="008837F6">
      <w:pPr>
        <w:tabs>
          <w:tab w:val="left" w:pos="1260"/>
          <w:tab w:val="left" w:pos="3690"/>
          <w:tab w:val="center" w:pos="510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230E5">
        <w:rPr>
          <w:rFonts w:ascii="Times New Roman" w:eastAsia="Times New Roman" w:hAnsi="Times New Roman" w:cs="Times New Roman"/>
          <w:b/>
          <w:sz w:val="24"/>
          <w:szCs w:val="24"/>
          <w:lang w:eastAsia="ru-RU"/>
        </w:rPr>
        <w:t>Общие положения</w:t>
      </w:r>
    </w:p>
    <w:p w:rsidR="008837F6" w:rsidRPr="002230E5" w:rsidRDefault="008837F6" w:rsidP="008837F6">
      <w:pPr>
        <w:tabs>
          <w:tab w:val="left" w:pos="1260"/>
          <w:tab w:val="left" w:pos="3690"/>
          <w:tab w:val="center" w:pos="5102"/>
        </w:tabs>
        <w:spacing w:after="0" w:line="240" w:lineRule="auto"/>
        <w:jc w:val="center"/>
        <w:rPr>
          <w:rFonts w:ascii="Times New Roman" w:eastAsia="Times New Roman" w:hAnsi="Times New Roman" w:cs="Times New Roman"/>
          <w:b/>
          <w:sz w:val="24"/>
          <w:szCs w:val="24"/>
          <w:lang w:eastAsia="ru-RU"/>
        </w:rPr>
      </w:pPr>
    </w:p>
    <w:p w:rsidR="008837F6" w:rsidRPr="002230E5" w:rsidRDefault="008837F6" w:rsidP="008837F6">
      <w:pPr>
        <w:tabs>
          <w:tab w:val="left" w:pos="1260"/>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Управление социальной защиты населения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далее – УСЗН)</w:t>
      </w:r>
      <w:r w:rsidRPr="002230E5">
        <w:rPr>
          <w:rFonts w:ascii="Times New Roman" w:eastAsia="Times New Roman" w:hAnsi="Times New Roman" w:cs="Times New Roman"/>
          <w:sz w:val="24"/>
          <w:szCs w:val="24"/>
          <w:lang w:eastAsia="ru-RU"/>
        </w:rPr>
        <w:t xml:space="preserve"> входит в единую структуру органов социальной защиты населения Челябинской области.  Учредителем  УСЗН является администрация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Управление социальной защиты населения осуществляет свою деятельность на основании Положения «Об Управлении социальной защиты населения администрации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утв. Решением Собрания депутатов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от 01.03.2006г. </w:t>
      </w:r>
      <w:proofErr w:type="gramStart"/>
      <w:r w:rsidRPr="002230E5">
        <w:rPr>
          <w:rFonts w:ascii="Times New Roman" w:eastAsia="Times New Roman" w:hAnsi="Times New Roman" w:cs="Times New Roman"/>
          <w:sz w:val="24"/>
          <w:szCs w:val="24"/>
          <w:lang w:eastAsia="ru-RU"/>
        </w:rPr>
        <w:t xml:space="preserve">( </w:t>
      </w:r>
      <w:proofErr w:type="gramEnd"/>
      <w:r w:rsidRPr="002230E5">
        <w:rPr>
          <w:rFonts w:ascii="Times New Roman" w:eastAsia="Times New Roman" w:hAnsi="Times New Roman" w:cs="Times New Roman"/>
          <w:sz w:val="24"/>
          <w:szCs w:val="24"/>
          <w:lang w:eastAsia="ru-RU"/>
        </w:rPr>
        <w:t>изм. От 31.01.2007г. № 2</w:t>
      </w:r>
      <w:r w:rsidR="009A24D6">
        <w:rPr>
          <w:rFonts w:ascii="Times New Roman" w:eastAsia="Times New Roman" w:hAnsi="Times New Roman" w:cs="Times New Roman"/>
          <w:sz w:val="24"/>
          <w:szCs w:val="24"/>
          <w:lang w:eastAsia="ru-RU"/>
        </w:rPr>
        <w:t xml:space="preserve">35), УСЗН </w:t>
      </w:r>
      <w:r w:rsidRPr="002230E5">
        <w:rPr>
          <w:rFonts w:ascii="Times New Roman" w:eastAsia="Times New Roman" w:hAnsi="Times New Roman" w:cs="Times New Roman"/>
          <w:sz w:val="24"/>
          <w:szCs w:val="24"/>
          <w:lang w:eastAsia="ru-RU"/>
        </w:rPr>
        <w:t xml:space="preserve"> является юриди</w:t>
      </w:r>
      <w:r w:rsidR="009A24D6">
        <w:rPr>
          <w:rFonts w:ascii="Times New Roman" w:eastAsia="Times New Roman" w:hAnsi="Times New Roman" w:cs="Times New Roman"/>
          <w:sz w:val="24"/>
          <w:szCs w:val="24"/>
          <w:lang w:eastAsia="ru-RU"/>
        </w:rPr>
        <w:t>ческим лицом</w:t>
      </w:r>
      <w:proofErr w:type="gramStart"/>
      <w:r w:rsidR="009A24D6">
        <w:rPr>
          <w:rFonts w:ascii="Times New Roman" w:eastAsia="Times New Roman" w:hAnsi="Times New Roman" w:cs="Times New Roman"/>
          <w:sz w:val="24"/>
          <w:szCs w:val="24"/>
          <w:lang w:eastAsia="ru-RU"/>
        </w:rPr>
        <w:t xml:space="preserve"> ,</w:t>
      </w:r>
      <w:proofErr w:type="gramEnd"/>
      <w:r w:rsidR="009A24D6">
        <w:rPr>
          <w:rFonts w:ascii="Times New Roman" w:eastAsia="Times New Roman" w:hAnsi="Times New Roman" w:cs="Times New Roman"/>
          <w:sz w:val="24"/>
          <w:szCs w:val="24"/>
          <w:lang w:eastAsia="ru-RU"/>
        </w:rPr>
        <w:t xml:space="preserve">   зарегистрировано  и поставлено  на учёт  ,</w:t>
      </w:r>
      <w:r w:rsidRPr="002230E5">
        <w:rPr>
          <w:rFonts w:ascii="Times New Roman" w:eastAsia="Times New Roman" w:hAnsi="Times New Roman" w:cs="Times New Roman"/>
          <w:sz w:val="24"/>
          <w:szCs w:val="24"/>
          <w:lang w:eastAsia="ru-RU"/>
        </w:rPr>
        <w:t>в установленном порядке</w:t>
      </w:r>
      <w:r w:rsidR="009A24D6">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t xml:space="preserve"> в МИФНС России №10 по Челябинской области   23.12.2002</w:t>
      </w:r>
      <w:r w:rsidR="009A24D6">
        <w:rPr>
          <w:rFonts w:ascii="Times New Roman" w:eastAsia="Times New Roman" w:hAnsi="Times New Roman" w:cs="Times New Roman"/>
          <w:sz w:val="24"/>
          <w:szCs w:val="24"/>
          <w:lang w:eastAsia="ru-RU"/>
        </w:rPr>
        <w:t xml:space="preserve">г  : </w:t>
      </w:r>
      <w:r w:rsidR="009A24D6" w:rsidRPr="002230E5">
        <w:rPr>
          <w:rFonts w:ascii="Times New Roman" w:eastAsia="Times New Roman" w:hAnsi="Times New Roman" w:cs="Times New Roman"/>
          <w:sz w:val="24"/>
          <w:szCs w:val="24"/>
          <w:lang w:eastAsia="ru-RU"/>
        </w:rPr>
        <w:t>ОГРН: 1067430006236; ИНН:7430009463</w:t>
      </w:r>
      <w:r w:rsidR="009E669F">
        <w:rPr>
          <w:rFonts w:ascii="Times New Roman" w:eastAsia="Times New Roman" w:hAnsi="Times New Roman" w:cs="Times New Roman"/>
          <w:sz w:val="24"/>
          <w:szCs w:val="24"/>
          <w:lang w:eastAsia="ru-RU"/>
        </w:rPr>
        <w:t xml:space="preserve">.  </w:t>
      </w:r>
      <w:r w:rsidRPr="002230E5">
        <w:rPr>
          <w:rFonts w:ascii="Times New Roman" w:eastAsia="Times New Roman" w:hAnsi="Times New Roman" w:cs="Times New Roman"/>
          <w:sz w:val="24"/>
          <w:szCs w:val="24"/>
          <w:lang w:eastAsia="ru-RU"/>
        </w:rPr>
        <w:lastRenderedPageBreak/>
        <w:t xml:space="preserve">Управление социальной защиты населения  является  казенным учреждением </w:t>
      </w:r>
      <w:proofErr w:type="gramStart"/>
      <w:r w:rsidRPr="002230E5">
        <w:rPr>
          <w:rFonts w:ascii="Times New Roman" w:eastAsia="Times New Roman" w:hAnsi="Times New Roman" w:cs="Times New Roman"/>
          <w:sz w:val="24"/>
          <w:szCs w:val="24"/>
          <w:lang w:eastAsia="ru-RU"/>
        </w:rPr>
        <w:t xml:space="preserve">( </w:t>
      </w:r>
      <w:proofErr w:type="gramEnd"/>
      <w:r w:rsidRPr="002230E5">
        <w:rPr>
          <w:rFonts w:ascii="Times New Roman" w:eastAsia="Times New Roman" w:hAnsi="Times New Roman" w:cs="Times New Roman"/>
          <w:sz w:val="24"/>
          <w:szCs w:val="24"/>
          <w:lang w:eastAsia="ru-RU"/>
        </w:rPr>
        <w:t xml:space="preserve">постановление администрации района от 30.11.2010г. № 946), имеет самостоятельный баланс, гербовую печать, бланки со своим наименованием, в финансовом управлении открыт лицевой счет. </w:t>
      </w:r>
    </w:p>
    <w:p w:rsidR="008837F6" w:rsidRDefault="008837F6" w:rsidP="008837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Через УСЗН  финансируются расходы</w:t>
      </w:r>
      <w:proofErr w:type="gramStart"/>
      <w:r w:rsidRPr="002230E5">
        <w:rPr>
          <w:rFonts w:ascii="Times New Roman" w:eastAsia="Times New Roman" w:hAnsi="Times New Roman" w:cs="Times New Roman"/>
          <w:sz w:val="24"/>
          <w:szCs w:val="24"/>
          <w:lang w:eastAsia="ru-RU"/>
        </w:rPr>
        <w:t xml:space="preserve"> ,</w:t>
      </w:r>
      <w:proofErr w:type="gramEnd"/>
      <w:r w:rsidRPr="002230E5">
        <w:rPr>
          <w:rFonts w:ascii="Times New Roman" w:eastAsia="Times New Roman" w:hAnsi="Times New Roman" w:cs="Times New Roman"/>
          <w:sz w:val="24"/>
          <w:szCs w:val="24"/>
          <w:lang w:eastAsia="ru-RU"/>
        </w:rPr>
        <w:t xml:space="preserve"> связанные с реализацией Федеральных, Областных законов о социальной защите отдельных граждан . </w:t>
      </w:r>
    </w:p>
    <w:p w:rsidR="009E669F" w:rsidRDefault="00E85F52" w:rsidP="008837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391345">
        <w:rPr>
          <w:rFonts w:ascii="Times New Roman" w:eastAsia="Times New Roman" w:hAnsi="Times New Roman"/>
          <w:sz w:val="24"/>
          <w:szCs w:val="24"/>
          <w:lang w:eastAsia="ru-RU"/>
        </w:rPr>
        <w:t>Согласно данным отчета «Сведения о количе</w:t>
      </w:r>
      <w:r>
        <w:rPr>
          <w:rFonts w:ascii="Times New Roman" w:eastAsia="Times New Roman" w:hAnsi="Times New Roman"/>
          <w:sz w:val="24"/>
          <w:szCs w:val="24"/>
          <w:lang w:eastAsia="ru-RU"/>
        </w:rPr>
        <w:t>стве подвед</w:t>
      </w:r>
      <w:r w:rsidR="009E669F">
        <w:rPr>
          <w:rFonts w:ascii="Times New Roman" w:eastAsia="Times New Roman" w:hAnsi="Times New Roman"/>
          <w:sz w:val="24"/>
          <w:szCs w:val="24"/>
          <w:lang w:eastAsia="ru-RU"/>
        </w:rPr>
        <w:t>омственных участников процесса, у</w:t>
      </w:r>
      <w:r>
        <w:rPr>
          <w:rFonts w:ascii="Times New Roman" w:eastAsia="Times New Roman" w:hAnsi="Times New Roman"/>
          <w:sz w:val="24"/>
          <w:szCs w:val="24"/>
          <w:lang w:eastAsia="ru-RU"/>
        </w:rPr>
        <w:t xml:space="preserve">чреждений и государственных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муниципальных</w:t>
      </w:r>
      <w:r w:rsidR="009E66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унитарных предприятий</w:t>
      </w:r>
      <w:r w:rsidRPr="00391345">
        <w:rPr>
          <w:rFonts w:ascii="Times New Roman" w:eastAsia="Times New Roman" w:hAnsi="Times New Roman"/>
          <w:sz w:val="24"/>
          <w:szCs w:val="24"/>
          <w:lang w:eastAsia="ru-RU"/>
        </w:rPr>
        <w:t>» ф.  0503161</w:t>
      </w:r>
      <w:r w:rsidRPr="00CB7E2D">
        <w:rPr>
          <w:sz w:val="24"/>
          <w:szCs w:val="24"/>
        </w:rPr>
        <w:t xml:space="preserve">, </w:t>
      </w:r>
      <w:r>
        <w:rPr>
          <w:rFonts w:ascii="Times New Roman" w:eastAsia="Times New Roman" w:hAnsi="Times New Roman"/>
          <w:sz w:val="24"/>
          <w:szCs w:val="24"/>
          <w:lang w:eastAsia="ru-RU"/>
        </w:rPr>
        <w:t xml:space="preserve"> и  </w:t>
      </w:r>
      <w:r>
        <w:rPr>
          <w:rFonts w:ascii="Times New Roman" w:eastAsia="Times New Roman" w:hAnsi="Times New Roman" w:cs="Times New Roman"/>
          <w:sz w:val="24"/>
          <w:szCs w:val="24"/>
          <w:lang w:eastAsia="ru-RU"/>
        </w:rPr>
        <w:t>Постановления</w:t>
      </w:r>
      <w:r w:rsidR="008837F6" w:rsidRPr="002230E5">
        <w:rPr>
          <w:rFonts w:ascii="Times New Roman" w:eastAsia="Times New Roman" w:hAnsi="Times New Roman" w:cs="Times New Roman"/>
          <w:sz w:val="24"/>
          <w:szCs w:val="24"/>
          <w:lang w:eastAsia="ru-RU"/>
        </w:rPr>
        <w:t xml:space="preserve"> администрации  </w:t>
      </w:r>
      <w:proofErr w:type="spellStart"/>
      <w:r w:rsidR="008837F6" w:rsidRPr="002230E5">
        <w:rPr>
          <w:rFonts w:ascii="Times New Roman" w:eastAsia="Times New Roman" w:hAnsi="Times New Roman" w:cs="Times New Roman"/>
          <w:sz w:val="24"/>
          <w:szCs w:val="24"/>
          <w:lang w:eastAsia="ru-RU"/>
        </w:rPr>
        <w:t>Еткульского</w:t>
      </w:r>
      <w:proofErr w:type="spellEnd"/>
      <w:r w:rsidR="008837F6" w:rsidRPr="002230E5">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от 25.01.2012г. № 61 Управлению</w:t>
      </w:r>
      <w:r w:rsidR="008837F6" w:rsidRPr="002230E5">
        <w:rPr>
          <w:rFonts w:ascii="Times New Roman" w:eastAsia="Times New Roman" w:hAnsi="Times New Roman" w:cs="Times New Roman"/>
          <w:sz w:val="24"/>
          <w:szCs w:val="24"/>
          <w:lang w:eastAsia="ru-RU"/>
        </w:rPr>
        <w:t xml:space="preserve"> соц. защиты населения переданы  функции и полномочия учредителя  бюджетного учреждения  МУ «КЦСОН» </w:t>
      </w:r>
      <w:proofErr w:type="spellStart"/>
      <w:r w:rsidR="008837F6" w:rsidRPr="002230E5">
        <w:rPr>
          <w:rFonts w:ascii="Times New Roman" w:eastAsia="Times New Roman" w:hAnsi="Times New Roman" w:cs="Times New Roman"/>
          <w:sz w:val="24"/>
          <w:szCs w:val="24"/>
          <w:lang w:eastAsia="ru-RU"/>
        </w:rPr>
        <w:t>Еткульского</w:t>
      </w:r>
      <w:proofErr w:type="spellEnd"/>
      <w:r w:rsidR="008837F6" w:rsidRPr="002230E5">
        <w:rPr>
          <w:rFonts w:ascii="Times New Roman" w:eastAsia="Times New Roman" w:hAnsi="Times New Roman" w:cs="Times New Roman"/>
          <w:sz w:val="24"/>
          <w:szCs w:val="24"/>
          <w:lang w:eastAsia="ru-RU"/>
        </w:rPr>
        <w:t xml:space="preserve"> муниц</w:t>
      </w:r>
      <w:r w:rsidR="007032E9">
        <w:rPr>
          <w:rFonts w:ascii="Times New Roman" w:eastAsia="Times New Roman" w:hAnsi="Times New Roman" w:cs="Times New Roman"/>
          <w:sz w:val="24"/>
          <w:szCs w:val="24"/>
          <w:lang w:eastAsia="ru-RU"/>
        </w:rPr>
        <w:t xml:space="preserve">ипального района. С </w:t>
      </w:r>
      <w:r w:rsidR="008837F6" w:rsidRPr="002230E5">
        <w:rPr>
          <w:rFonts w:ascii="Times New Roman" w:eastAsia="Times New Roman" w:hAnsi="Times New Roman" w:cs="Times New Roman"/>
          <w:sz w:val="24"/>
          <w:szCs w:val="24"/>
          <w:lang w:eastAsia="ru-RU"/>
        </w:rPr>
        <w:t xml:space="preserve"> учреждением  «КЦСОН»  заключено Соглашение « О предоставлении  из районного бюджета субсидий   муниципальному бюджетному учреждению на </w:t>
      </w:r>
      <w:r w:rsidR="008837F6">
        <w:rPr>
          <w:rFonts w:ascii="Times New Roman" w:eastAsia="Times New Roman" w:hAnsi="Times New Roman" w:cs="Times New Roman"/>
          <w:sz w:val="24"/>
          <w:szCs w:val="24"/>
          <w:lang w:eastAsia="ru-RU"/>
        </w:rPr>
        <w:t xml:space="preserve">2016 </w:t>
      </w:r>
      <w:r w:rsidR="008837F6" w:rsidRPr="002230E5">
        <w:rPr>
          <w:rFonts w:ascii="Times New Roman" w:eastAsia="Times New Roman" w:hAnsi="Times New Roman" w:cs="Times New Roman"/>
          <w:sz w:val="24"/>
          <w:szCs w:val="24"/>
          <w:lang w:eastAsia="ru-RU"/>
        </w:rPr>
        <w:t xml:space="preserve">год»  </w:t>
      </w:r>
      <w:r w:rsidR="00842AEB" w:rsidRPr="00842AEB">
        <w:rPr>
          <w:rFonts w:ascii="Times New Roman" w:eastAsia="Times New Roman" w:hAnsi="Times New Roman" w:cs="Times New Roman"/>
          <w:color w:val="000000" w:themeColor="text1"/>
          <w:sz w:val="24"/>
          <w:szCs w:val="24"/>
          <w:lang w:eastAsia="ru-RU"/>
        </w:rPr>
        <w:t>от 01.01.2016</w:t>
      </w:r>
      <w:r w:rsidR="008837F6" w:rsidRPr="00842AEB">
        <w:rPr>
          <w:rFonts w:ascii="Times New Roman" w:eastAsia="Times New Roman" w:hAnsi="Times New Roman" w:cs="Times New Roman"/>
          <w:color w:val="000000" w:themeColor="text1"/>
          <w:sz w:val="24"/>
          <w:szCs w:val="24"/>
          <w:lang w:eastAsia="ru-RU"/>
        </w:rPr>
        <w:t>г</w:t>
      </w:r>
      <w:r w:rsidR="008837F6" w:rsidRPr="002230E5">
        <w:rPr>
          <w:rFonts w:ascii="Times New Roman" w:eastAsia="Times New Roman" w:hAnsi="Times New Roman" w:cs="Times New Roman"/>
          <w:sz w:val="24"/>
          <w:szCs w:val="24"/>
          <w:lang w:eastAsia="ru-RU"/>
        </w:rPr>
        <w:t>.)</w:t>
      </w:r>
      <w:proofErr w:type="gramStart"/>
      <w:r w:rsidR="008837F6" w:rsidRPr="002230E5">
        <w:rPr>
          <w:rFonts w:ascii="Times New Roman" w:eastAsia="Times New Roman" w:hAnsi="Times New Roman" w:cs="Times New Roman"/>
          <w:sz w:val="24"/>
          <w:szCs w:val="24"/>
          <w:lang w:eastAsia="ru-RU"/>
        </w:rPr>
        <w:t xml:space="preserve"> ,</w:t>
      </w:r>
      <w:proofErr w:type="gramEnd"/>
      <w:r w:rsidR="008837F6" w:rsidRPr="002230E5">
        <w:rPr>
          <w:rFonts w:ascii="Times New Roman" w:eastAsia="Times New Roman" w:hAnsi="Times New Roman" w:cs="Times New Roman"/>
          <w:sz w:val="24"/>
          <w:szCs w:val="24"/>
          <w:lang w:eastAsia="ru-RU"/>
        </w:rPr>
        <w:t xml:space="preserve"> предметом которого является  : </w:t>
      </w:r>
    </w:p>
    <w:p w:rsidR="008837F6" w:rsidRPr="002230E5" w:rsidRDefault="009E669F" w:rsidP="008837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8837F6" w:rsidRPr="002230E5">
        <w:rPr>
          <w:rFonts w:ascii="Times New Roman" w:eastAsia="Times New Roman" w:hAnsi="Times New Roman" w:cs="Times New Roman"/>
          <w:sz w:val="24"/>
          <w:szCs w:val="24"/>
          <w:lang w:eastAsia="ru-RU"/>
        </w:rPr>
        <w:t>чреждению</w:t>
      </w:r>
      <w:r>
        <w:rPr>
          <w:rFonts w:ascii="Times New Roman" w:eastAsia="Times New Roman" w:hAnsi="Times New Roman" w:cs="Times New Roman"/>
          <w:sz w:val="24"/>
          <w:szCs w:val="24"/>
          <w:lang w:eastAsia="ru-RU"/>
        </w:rPr>
        <w:t xml:space="preserve"> (МУ «КЦСОН»)</w:t>
      </w:r>
      <w:r w:rsidR="008837F6" w:rsidRPr="002230E5">
        <w:rPr>
          <w:rFonts w:ascii="Times New Roman" w:eastAsia="Times New Roman" w:hAnsi="Times New Roman" w:cs="Times New Roman"/>
          <w:sz w:val="24"/>
          <w:szCs w:val="24"/>
          <w:lang w:eastAsia="ru-RU"/>
        </w:rPr>
        <w:t xml:space="preserve"> предоставлять  муниципальные услуги в соответствии с муниципальным заданием, а Учредителю осуществлять финансовое обеспе</w:t>
      </w:r>
      <w:r>
        <w:rPr>
          <w:rFonts w:ascii="Times New Roman" w:eastAsia="Times New Roman" w:hAnsi="Times New Roman" w:cs="Times New Roman"/>
          <w:sz w:val="24"/>
          <w:szCs w:val="24"/>
          <w:lang w:eastAsia="ru-RU"/>
        </w:rPr>
        <w:t>чение  установленного задания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виде субсидий, </w:t>
      </w:r>
      <w:r w:rsidR="008837F6" w:rsidRPr="0022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показатели объёма финансирования отражены </w:t>
      </w:r>
      <w:r w:rsidR="008837F6" w:rsidRPr="002230E5">
        <w:rPr>
          <w:rFonts w:ascii="Times New Roman" w:eastAsia="Times New Roman" w:hAnsi="Times New Roman" w:cs="Times New Roman"/>
          <w:sz w:val="24"/>
          <w:szCs w:val="24"/>
          <w:lang w:eastAsia="ru-RU"/>
        </w:rPr>
        <w:t xml:space="preserve"> в ф. 0503162).</w:t>
      </w:r>
    </w:p>
    <w:p w:rsidR="008837F6" w:rsidRPr="002230E5" w:rsidRDefault="008837F6" w:rsidP="008837F6">
      <w:pPr>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 xml:space="preserve">            На основании  Постановления  администрации </w:t>
      </w:r>
      <w:proofErr w:type="spellStart"/>
      <w:r w:rsidRPr="002230E5">
        <w:rPr>
          <w:rFonts w:ascii="Times New Roman" w:eastAsia="Times New Roman" w:hAnsi="Times New Roman" w:cs="Times New Roman"/>
          <w:sz w:val="24"/>
          <w:szCs w:val="24"/>
          <w:lang w:eastAsia="ru-RU"/>
        </w:rPr>
        <w:t>Еткульского</w:t>
      </w:r>
      <w:proofErr w:type="spellEnd"/>
      <w:r w:rsidRPr="002230E5">
        <w:rPr>
          <w:rFonts w:ascii="Times New Roman" w:eastAsia="Times New Roman" w:hAnsi="Times New Roman" w:cs="Times New Roman"/>
          <w:sz w:val="24"/>
          <w:szCs w:val="24"/>
          <w:lang w:eastAsia="ru-RU"/>
        </w:rPr>
        <w:t xml:space="preserve"> муниципального района от 07.02.2012г. № 97 «О</w:t>
      </w:r>
      <w:r>
        <w:rPr>
          <w:rFonts w:ascii="Times New Roman" w:eastAsia="Times New Roman" w:hAnsi="Times New Roman" w:cs="Times New Roman"/>
          <w:sz w:val="24"/>
          <w:szCs w:val="24"/>
          <w:lang w:eastAsia="ru-RU"/>
        </w:rPr>
        <w:t xml:space="preserve"> перечнях главных распорядителей и получателей </w:t>
      </w:r>
      <w:r w:rsidRPr="002230E5">
        <w:rPr>
          <w:rFonts w:ascii="Times New Roman" w:eastAsia="Times New Roman" w:hAnsi="Times New Roman" w:cs="Times New Roman"/>
          <w:sz w:val="24"/>
          <w:szCs w:val="24"/>
          <w:lang w:eastAsia="ru-RU"/>
        </w:rPr>
        <w:t>бюджетных средств » УСЗН  является  Главным распорядителем  бюджетных средств (ГРБС)  и  Получателем  бюджетных средств</w:t>
      </w:r>
      <w:proofErr w:type="gramStart"/>
      <w:r w:rsidRPr="002230E5">
        <w:rPr>
          <w:rFonts w:ascii="Times New Roman" w:eastAsia="Times New Roman" w:hAnsi="Times New Roman" w:cs="Times New Roman"/>
          <w:sz w:val="24"/>
          <w:szCs w:val="24"/>
          <w:lang w:eastAsia="ru-RU"/>
        </w:rPr>
        <w:t xml:space="preserve"> :</w:t>
      </w:r>
      <w:proofErr w:type="gramEnd"/>
    </w:p>
    <w:p w:rsidR="00A75E2D" w:rsidRPr="002230E5" w:rsidRDefault="008837F6" w:rsidP="00A75E2D">
      <w:pPr>
        <w:tabs>
          <w:tab w:val="left" w:pos="1155"/>
        </w:tabs>
        <w:spacing w:after="0" w:line="240" w:lineRule="auto"/>
        <w:jc w:val="both"/>
        <w:rPr>
          <w:rFonts w:ascii="Times New Roman" w:eastAsia="Times New Roman" w:hAnsi="Times New Roman" w:cs="Times New Roman"/>
          <w:sz w:val="24"/>
          <w:szCs w:val="24"/>
          <w:lang w:eastAsia="ru-RU"/>
        </w:rPr>
      </w:pPr>
      <w:r w:rsidRPr="002230E5">
        <w:rPr>
          <w:rFonts w:ascii="Times New Roman" w:eastAsia="Times New Roman" w:hAnsi="Times New Roman" w:cs="Times New Roman"/>
          <w:sz w:val="24"/>
          <w:szCs w:val="24"/>
          <w:lang w:eastAsia="ru-RU"/>
        </w:rPr>
        <w:t>-МУ «Комплексный центр социального обслуживания населения»</w:t>
      </w:r>
      <w:r>
        <w:rPr>
          <w:rFonts w:ascii="Times New Roman" w:eastAsia="Times New Roman" w:hAnsi="Times New Roman" w:cs="Times New Roman"/>
          <w:sz w:val="24"/>
          <w:szCs w:val="24"/>
          <w:lang w:eastAsia="ru-RU"/>
        </w:rPr>
        <w:t>. Явл</w:t>
      </w:r>
      <w:r w:rsidR="00A75E2D">
        <w:rPr>
          <w:rFonts w:ascii="Times New Roman" w:eastAsia="Times New Roman" w:hAnsi="Times New Roman" w:cs="Times New Roman"/>
          <w:sz w:val="24"/>
          <w:szCs w:val="24"/>
          <w:lang w:eastAsia="ru-RU"/>
        </w:rPr>
        <w:t>яется  подведомственным  учреждением и получателем бюджетных средств.</w:t>
      </w:r>
    </w:p>
    <w:p w:rsidR="008837F6" w:rsidRDefault="008837F6" w:rsidP="008837F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8837F6" w:rsidRPr="00B106FE" w:rsidRDefault="008837F6" w:rsidP="008837F6">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0E2C21" w:rsidRDefault="008837F6" w:rsidP="008837F6">
      <w:pPr>
        <w:tabs>
          <w:tab w:val="left" w:pos="885"/>
          <w:tab w:val="left" w:pos="6165"/>
          <w:tab w:val="left" w:pos="6660"/>
          <w:tab w:val="right" w:pos="10205"/>
        </w:tabs>
        <w:spacing w:after="0" w:line="240" w:lineRule="auto"/>
        <w:jc w:val="center"/>
        <w:rPr>
          <w:rFonts w:ascii="Times New Roman" w:eastAsia="Times New Roman" w:hAnsi="Times New Roman"/>
          <w:b/>
        </w:rPr>
      </w:pPr>
      <w:r w:rsidRPr="00972B5B">
        <w:rPr>
          <w:rFonts w:ascii="Times New Roman" w:eastAsia="Times New Roman" w:hAnsi="Times New Roman"/>
          <w:b/>
          <w:sz w:val="24"/>
          <w:szCs w:val="24"/>
        </w:rPr>
        <w:t xml:space="preserve">2. </w:t>
      </w:r>
      <w:r w:rsidRPr="000E2C21">
        <w:rPr>
          <w:rFonts w:ascii="Times New Roman" w:eastAsia="Times New Roman" w:hAnsi="Times New Roman"/>
          <w:b/>
        </w:rPr>
        <w:t>Проверка полноты и состава представленной отчетности в соответствии</w:t>
      </w:r>
    </w:p>
    <w:p w:rsidR="008837F6" w:rsidRPr="000E2C21" w:rsidRDefault="008837F6" w:rsidP="008837F6">
      <w:pPr>
        <w:tabs>
          <w:tab w:val="left" w:pos="885"/>
          <w:tab w:val="left" w:pos="6165"/>
          <w:tab w:val="left" w:pos="6660"/>
          <w:tab w:val="right" w:pos="10205"/>
        </w:tabs>
        <w:spacing w:after="0" w:line="240" w:lineRule="auto"/>
        <w:jc w:val="center"/>
        <w:rPr>
          <w:rFonts w:ascii="Times New Roman" w:eastAsia="Times New Roman" w:hAnsi="Times New Roman"/>
          <w:b/>
        </w:rPr>
      </w:pPr>
      <w:r w:rsidRPr="000E2C21">
        <w:rPr>
          <w:rFonts w:ascii="Times New Roman" w:eastAsia="Times New Roman" w:hAnsi="Times New Roman"/>
          <w:b/>
        </w:rPr>
        <w:t xml:space="preserve"> с требованиями приказа от 28.12.2010г. №191н.</w:t>
      </w:r>
    </w:p>
    <w:p w:rsidR="008837F6" w:rsidRPr="000E2C21" w:rsidRDefault="008837F6" w:rsidP="008837F6">
      <w:pPr>
        <w:tabs>
          <w:tab w:val="left" w:pos="885"/>
          <w:tab w:val="left" w:pos="6165"/>
          <w:tab w:val="left" w:pos="6660"/>
          <w:tab w:val="right" w:pos="10205"/>
        </w:tabs>
        <w:spacing w:after="0" w:line="240" w:lineRule="auto"/>
        <w:jc w:val="center"/>
        <w:rPr>
          <w:rFonts w:ascii="Times New Roman" w:eastAsia="Times New Roman" w:hAnsi="Times New Roman"/>
          <w:b/>
        </w:rPr>
      </w:pPr>
      <w:r w:rsidRPr="000E2C21">
        <w:rPr>
          <w:rFonts w:ascii="Times New Roman" w:eastAsia="Times New Roman" w:hAnsi="Times New Roman"/>
          <w:b/>
        </w:rPr>
        <w:t xml:space="preserve"> (в редакции от 29.12.2011г. №191н).</w:t>
      </w:r>
    </w:p>
    <w:p w:rsidR="008837F6" w:rsidRDefault="008837F6" w:rsidP="008837F6">
      <w:pPr>
        <w:tabs>
          <w:tab w:val="left" w:pos="885"/>
          <w:tab w:val="left" w:pos="6165"/>
          <w:tab w:val="left" w:pos="6660"/>
          <w:tab w:val="right" w:pos="10205"/>
        </w:tabs>
        <w:spacing w:after="0" w:line="240" w:lineRule="auto"/>
        <w:jc w:val="center"/>
        <w:rPr>
          <w:rFonts w:ascii="Times New Roman" w:eastAsia="Times New Roman" w:hAnsi="Times New Roman"/>
          <w:b/>
          <w:sz w:val="24"/>
          <w:szCs w:val="24"/>
        </w:rPr>
      </w:pPr>
    </w:p>
    <w:p w:rsidR="008837F6" w:rsidRDefault="008837F6" w:rsidP="008837F6">
      <w:pPr>
        <w:tabs>
          <w:tab w:val="left" w:pos="885"/>
          <w:tab w:val="left" w:pos="6165"/>
          <w:tab w:val="left" w:pos="6660"/>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Годовая </w:t>
      </w:r>
      <w:r w:rsidRPr="00972B5B">
        <w:rPr>
          <w:rFonts w:ascii="Times New Roman" w:eastAsia="Times New Roman" w:hAnsi="Times New Roman"/>
          <w:sz w:val="24"/>
          <w:szCs w:val="24"/>
        </w:rPr>
        <w:t xml:space="preserve">отчетность </w:t>
      </w:r>
      <w:r w:rsidR="004C45F6">
        <w:rPr>
          <w:rFonts w:ascii="Times New Roman" w:eastAsia="Times New Roman" w:hAnsi="Times New Roman"/>
          <w:sz w:val="24"/>
          <w:szCs w:val="24"/>
        </w:rPr>
        <w:t xml:space="preserve"> </w:t>
      </w:r>
      <w:proofErr w:type="spellStart"/>
      <w:r w:rsidR="004C45F6">
        <w:rPr>
          <w:rFonts w:ascii="Times New Roman" w:eastAsia="Times New Roman" w:hAnsi="Times New Roman"/>
          <w:sz w:val="24"/>
          <w:szCs w:val="24"/>
        </w:rPr>
        <w:t>УСЗН</w:t>
      </w:r>
      <w:r w:rsidRPr="00972B5B">
        <w:rPr>
          <w:rFonts w:ascii="Times New Roman" w:eastAsia="Times New Roman" w:hAnsi="Times New Roman"/>
          <w:sz w:val="24"/>
          <w:szCs w:val="24"/>
        </w:rPr>
        <w:t>за</w:t>
      </w:r>
      <w:proofErr w:type="spellEnd"/>
      <w:r w:rsidRPr="00972B5B">
        <w:rPr>
          <w:rFonts w:ascii="Times New Roman" w:eastAsia="Times New Roman" w:hAnsi="Times New Roman"/>
          <w:sz w:val="24"/>
          <w:szCs w:val="24"/>
        </w:rPr>
        <w:t xml:space="preserve"> 201</w:t>
      </w:r>
      <w:r>
        <w:rPr>
          <w:rFonts w:ascii="Times New Roman" w:eastAsia="Times New Roman" w:hAnsi="Times New Roman"/>
          <w:sz w:val="24"/>
          <w:szCs w:val="24"/>
        </w:rPr>
        <w:t>6 год предоставлена</w:t>
      </w:r>
      <w:r w:rsidRPr="00972B5B">
        <w:rPr>
          <w:rFonts w:ascii="Times New Roman" w:eastAsia="Times New Roman" w:hAnsi="Times New Roman"/>
          <w:sz w:val="24"/>
          <w:szCs w:val="24"/>
        </w:rPr>
        <w:t xml:space="preserve"> в ко</w:t>
      </w:r>
      <w:r>
        <w:rPr>
          <w:rFonts w:ascii="Times New Roman" w:eastAsia="Times New Roman" w:hAnsi="Times New Roman"/>
          <w:sz w:val="24"/>
          <w:szCs w:val="24"/>
        </w:rPr>
        <w:t xml:space="preserve">нтрольно-ревизионную комиссию в полном объёме и в установленный срок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20.02.2017г.  </w:t>
      </w:r>
      <w:proofErr w:type="spellStart"/>
      <w:r>
        <w:rPr>
          <w:rFonts w:ascii="Times New Roman" w:eastAsia="Times New Roman" w:hAnsi="Times New Roman"/>
          <w:sz w:val="24"/>
          <w:szCs w:val="24"/>
        </w:rPr>
        <w:t>вх</w:t>
      </w:r>
      <w:proofErr w:type="spellEnd"/>
      <w:r>
        <w:rPr>
          <w:rFonts w:ascii="Times New Roman" w:eastAsia="Times New Roman" w:hAnsi="Times New Roman"/>
          <w:sz w:val="24"/>
          <w:szCs w:val="24"/>
        </w:rPr>
        <w:t xml:space="preserve">. № </w:t>
      </w:r>
      <w:r w:rsidRPr="00917F15">
        <w:rPr>
          <w:rFonts w:ascii="Times New Roman" w:eastAsia="Times New Roman" w:hAnsi="Times New Roman"/>
          <w:color w:val="FF0000"/>
          <w:sz w:val="24"/>
          <w:szCs w:val="24"/>
        </w:rPr>
        <w:t>13)</w:t>
      </w:r>
      <w:r w:rsidRPr="00972B5B">
        <w:rPr>
          <w:rFonts w:ascii="Times New Roman" w:eastAsia="Times New Roman" w:hAnsi="Times New Roman"/>
          <w:sz w:val="24"/>
          <w:szCs w:val="24"/>
        </w:rPr>
        <w:t xml:space="preserve"> в соответствии с требо</w:t>
      </w:r>
      <w:r>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w:t>
      </w:r>
      <w:r w:rsidR="00292926">
        <w:rPr>
          <w:rFonts w:ascii="Times New Roman" w:eastAsia="Times New Roman" w:hAnsi="Times New Roman"/>
          <w:sz w:val="24"/>
          <w:szCs w:val="24"/>
        </w:rPr>
        <w:t xml:space="preserve"> ( изм. от 29.12.2011г. № 191н)</w:t>
      </w:r>
      <w:proofErr w:type="gramStart"/>
      <w:r w:rsidR="00292926">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для проверки  отчётность представлена на бумажных носителях  :</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Баланс  исполнения  бюджета  на 01.01.201</w:t>
      </w: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г. (ф. 0503130)</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об исполнении бюджета на 01.01.201</w:t>
      </w: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г. (ф. 0503127)</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принятых обязательствах (ф.0503128)</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движении нефинансовых активов (0503168)</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финансовых результатах  деятельности (ф. 0503121)</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наличии дебиторской, кредитор</w:t>
      </w:r>
      <w:r w:rsidR="003F01DA">
        <w:rPr>
          <w:rFonts w:ascii="Times New Roman" w:eastAsia="Times New Roman" w:hAnsi="Times New Roman"/>
          <w:sz w:val="24"/>
          <w:szCs w:val="24"/>
          <w:lang w:eastAsia="ru-RU"/>
        </w:rPr>
        <w:t>ской задолженности на 01.01.2017</w:t>
      </w:r>
      <w:r w:rsidRPr="00063866">
        <w:rPr>
          <w:rFonts w:ascii="Times New Roman" w:eastAsia="Times New Roman" w:hAnsi="Times New Roman"/>
          <w:sz w:val="24"/>
          <w:szCs w:val="24"/>
          <w:lang w:eastAsia="ru-RU"/>
        </w:rPr>
        <w:t xml:space="preserve">г. </w:t>
      </w:r>
      <w:r w:rsidR="00842AEB">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ф.0503169</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Отчет о движении денежных средств  </w:t>
      </w:r>
      <w:r w:rsidR="00842AEB">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ф.0203123</w:t>
      </w:r>
      <w:r w:rsidR="00842AEB">
        <w:rPr>
          <w:rFonts w:ascii="Times New Roman" w:eastAsia="Times New Roman" w:hAnsi="Times New Roman"/>
          <w:sz w:val="24"/>
          <w:szCs w:val="24"/>
          <w:lang w:eastAsia="ru-RU"/>
        </w:rPr>
        <w:t>);</w:t>
      </w:r>
    </w:p>
    <w:p w:rsidR="00A75E2D" w:rsidRPr="00063866" w:rsidRDefault="00A75E2D" w:rsidP="00A75E2D">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об изменениях бюджетной росписи</w:t>
      </w:r>
      <w:r w:rsidR="00842AEB">
        <w:rPr>
          <w:rFonts w:ascii="Times New Roman" w:eastAsia="Times New Roman" w:hAnsi="Times New Roman"/>
          <w:sz w:val="24"/>
          <w:szCs w:val="24"/>
          <w:lang w:eastAsia="ru-RU"/>
        </w:rPr>
        <w:t xml:space="preserve"> (</w:t>
      </w:r>
      <w:r w:rsidRPr="00063866">
        <w:rPr>
          <w:rFonts w:ascii="Times New Roman" w:eastAsia="Times New Roman" w:hAnsi="Times New Roman"/>
          <w:sz w:val="24"/>
          <w:szCs w:val="24"/>
          <w:lang w:eastAsia="ru-RU"/>
        </w:rPr>
        <w:t>ф.0503163</w:t>
      </w:r>
      <w:r w:rsidR="00842AEB">
        <w:rPr>
          <w:rFonts w:ascii="Times New Roman" w:eastAsia="Times New Roman" w:hAnsi="Times New Roman"/>
          <w:sz w:val="24"/>
          <w:szCs w:val="24"/>
          <w:lang w:eastAsia="ru-RU"/>
        </w:rPr>
        <w:t>);</w:t>
      </w:r>
    </w:p>
    <w:p w:rsidR="00A75E2D" w:rsidRPr="00842AEB" w:rsidRDefault="00A75E2D" w:rsidP="00842AEB">
      <w:pPr>
        <w:numPr>
          <w:ilvl w:val="0"/>
          <w:numId w:val="3"/>
        </w:numPr>
        <w:tabs>
          <w:tab w:val="left" w:pos="1305"/>
        </w:tabs>
        <w:spacing w:after="0" w:line="240" w:lineRule="auto"/>
        <w:jc w:val="both"/>
        <w:rPr>
          <w:rFonts w:ascii="Times New Roman" w:eastAsia="Times New Roman" w:hAnsi="Times New Roman"/>
          <w:sz w:val="24"/>
          <w:szCs w:val="24"/>
          <w:lang w:eastAsia="ru-RU"/>
        </w:rPr>
      </w:pPr>
      <w:r w:rsidRPr="00842AEB">
        <w:rPr>
          <w:rFonts w:ascii="Times New Roman" w:eastAsia="Times New Roman" w:hAnsi="Times New Roman"/>
          <w:sz w:val="24"/>
          <w:szCs w:val="24"/>
          <w:lang w:eastAsia="ru-RU"/>
        </w:rPr>
        <w:t xml:space="preserve">Сведения об исполнении бюджета </w:t>
      </w:r>
      <w:r w:rsidR="00842AEB" w:rsidRPr="00842AEB">
        <w:rPr>
          <w:rFonts w:ascii="Times New Roman" w:eastAsia="Times New Roman" w:hAnsi="Times New Roman"/>
          <w:sz w:val="24"/>
          <w:szCs w:val="24"/>
          <w:lang w:eastAsia="ru-RU"/>
        </w:rPr>
        <w:t xml:space="preserve"> (</w:t>
      </w:r>
      <w:r w:rsidRPr="00842AEB">
        <w:rPr>
          <w:rFonts w:ascii="Times New Roman" w:eastAsia="Times New Roman" w:hAnsi="Times New Roman"/>
          <w:sz w:val="24"/>
          <w:szCs w:val="24"/>
          <w:lang w:eastAsia="ru-RU"/>
        </w:rPr>
        <w:t>ф.0503164</w:t>
      </w:r>
      <w:r w:rsidR="00842AEB" w:rsidRPr="00842AEB">
        <w:rPr>
          <w:rFonts w:ascii="Times New Roman" w:eastAsia="Times New Roman" w:hAnsi="Times New Roman"/>
          <w:sz w:val="24"/>
          <w:szCs w:val="24"/>
          <w:lang w:eastAsia="ru-RU"/>
        </w:rPr>
        <w:t>);</w:t>
      </w:r>
    </w:p>
    <w:p w:rsidR="00A75E2D" w:rsidRPr="00063866" w:rsidRDefault="00842AEB" w:rsidP="00A75E2D">
      <w:pPr>
        <w:tabs>
          <w:tab w:val="left" w:pos="13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00A75E2D">
        <w:rPr>
          <w:rFonts w:ascii="Times New Roman" w:eastAsia="Times New Roman" w:hAnsi="Times New Roman"/>
          <w:sz w:val="24"/>
          <w:szCs w:val="24"/>
          <w:lang w:eastAsia="ru-RU"/>
        </w:rPr>
        <w:t>.</w:t>
      </w:r>
      <w:r w:rsidR="00A75E2D" w:rsidRPr="00063866">
        <w:rPr>
          <w:rFonts w:ascii="Times New Roman" w:eastAsia="Times New Roman" w:hAnsi="Times New Roman"/>
          <w:sz w:val="24"/>
          <w:szCs w:val="24"/>
          <w:lang w:eastAsia="ru-RU"/>
        </w:rPr>
        <w:t>Пояснительная записка (ф. 0503160).</w:t>
      </w:r>
    </w:p>
    <w:p w:rsidR="00A75E2D" w:rsidRPr="00743892" w:rsidRDefault="00A75E2D" w:rsidP="00A75E2D">
      <w:pPr>
        <w:tabs>
          <w:tab w:val="left" w:pos="1134"/>
          <w:tab w:val="right" w:pos="10205"/>
        </w:tabs>
        <w:spacing w:after="0" w:line="240" w:lineRule="auto"/>
        <w:ind w:left="774"/>
        <w:jc w:val="both"/>
        <w:rPr>
          <w:rFonts w:ascii="Times New Roman" w:eastAsia="Times New Roman" w:hAnsi="Times New Roman"/>
          <w:color w:val="C0504D" w:themeColor="accent2"/>
          <w:sz w:val="24"/>
          <w:szCs w:val="24"/>
        </w:rPr>
      </w:pPr>
    </w:p>
    <w:p w:rsidR="00A75E2D" w:rsidRPr="00C55571" w:rsidRDefault="00A75E2D" w:rsidP="00A75E2D">
      <w:pPr>
        <w:tabs>
          <w:tab w:val="left" w:pos="930"/>
        </w:tabs>
        <w:spacing w:after="0" w:line="240" w:lineRule="auto"/>
        <w:ind w:firstLine="360"/>
        <w:jc w:val="both"/>
        <w:rPr>
          <w:rFonts w:ascii="Times New Roman" w:eastAsia="Times New Roman" w:hAnsi="Times New Roman"/>
          <w:b/>
          <w:sz w:val="20"/>
          <w:szCs w:val="20"/>
          <w:lang w:eastAsia="ru-RU"/>
        </w:rPr>
      </w:pPr>
    </w:p>
    <w:p w:rsidR="00A75E2D" w:rsidRPr="00825F3F" w:rsidRDefault="00A75E2D" w:rsidP="00A75E2D">
      <w:pPr>
        <w:tabs>
          <w:tab w:val="left" w:pos="1134"/>
          <w:tab w:val="right" w:pos="10205"/>
        </w:tabs>
        <w:spacing w:after="0" w:line="240" w:lineRule="auto"/>
        <w:jc w:val="both"/>
        <w:rPr>
          <w:rFonts w:ascii="Times New Roman" w:eastAsia="Times New Roman" w:hAnsi="Times New Roman"/>
          <w:sz w:val="24"/>
          <w:szCs w:val="24"/>
          <w:lang w:eastAsia="ru-RU"/>
        </w:rPr>
      </w:pPr>
      <w:r w:rsidRPr="00917F15">
        <w:rPr>
          <w:rFonts w:ascii="Times New Roman" w:eastAsia="Times New Roman" w:hAnsi="Times New Roman"/>
          <w:sz w:val="24"/>
          <w:szCs w:val="24"/>
          <w:lang w:eastAsia="ru-RU"/>
        </w:rPr>
        <w:lastRenderedPageBreak/>
        <w:t>Формы бюд</w:t>
      </w:r>
      <w:r>
        <w:rPr>
          <w:rFonts w:ascii="Times New Roman" w:eastAsia="Times New Roman" w:hAnsi="Times New Roman"/>
          <w:sz w:val="24"/>
          <w:szCs w:val="24"/>
          <w:lang w:eastAsia="ru-RU"/>
        </w:rPr>
        <w:t xml:space="preserve">жетной </w:t>
      </w:r>
      <w:r w:rsidRPr="00917F15">
        <w:rPr>
          <w:rFonts w:ascii="Times New Roman" w:eastAsia="Times New Roman" w:hAnsi="Times New Roman"/>
          <w:sz w:val="24"/>
          <w:szCs w:val="24"/>
          <w:lang w:eastAsia="ru-RU"/>
        </w:rPr>
        <w:t xml:space="preserve">отчетности, содержащие плановые и аналитические показатели, подписаны </w:t>
      </w:r>
      <w:r>
        <w:rPr>
          <w:rFonts w:ascii="Times New Roman" w:eastAsia="Times New Roman" w:hAnsi="Times New Roman"/>
          <w:sz w:val="24"/>
          <w:szCs w:val="24"/>
          <w:lang w:eastAsia="ru-RU"/>
        </w:rPr>
        <w:t xml:space="preserve"> начальником   и главным бухгалтером УСЗН</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Pr="00825F3F">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w:t>
      </w:r>
      <w:r w:rsidR="00292926">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 xml:space="preserve"> отчетность пронумерована, снабжена приложен</w:t>
      </w:r>
      <w:r>
        <w:rPr>
          <w:rFonts w:ascii="Times New Roman" w:eastAsia="Times New Roman" w:hAnsi="Times New Roman"/>
          <w:sz w:val="24"/>
          <w:szCs w:val="24"/>
          <w:lang w:eastAsia="ru-RU"/>
        </w:rPr>
        <w:t xml:space="preserve">ием содержания отчетности. </w:t>
      </w:r>
    </w:p>
    <w:p w:rsidR="00A75E2D" w:rsidRDefault="00A75E2D" w:rsidP="00A75E2D">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A75E2D" w:rsidRPr="00825F3F" w:rsidRDefault="00A75E2D" w:rsidP="00A75E2D">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(ф.0503167);</w:t>
      </w:r>
    </w:p>
    <w:p w:rsidR="00A75E2D" w:rsidRPr="00825F3F" w:rsidRDefault="00A75E2D" w:rsidP="00A75E2D">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A75E2D" w:rsidRPr="00825F3F" w:rsidRDefault="00A75E2D" w:rsidP="00A75E2D">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(ф.0503173)</w:t>
      </w:r>
    </w:p>
    <w:p w:rsidR="00A75E2D" w:rsidRPr="00825F3F" w:rsidRDefault="00A75E2D" w:rsidP="00A75E2D">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A75E2D" w:rsidRPr="00825F3F" w:rsidRDefault="00A75E2D" w:rsidP="00A75E2D">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(ф.0503178);</w:t>
      </w:r>
    </w:p>
    <w:p w:rsidR="00A75E2D" w:rsidRDefault="00A75E2D" w:rsidP="00A75E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3</w:t>
      </w:r>
      <w:r w:rsidRPr="007B770F">
        <w:rPr>
          <w:rFonts w:ascii="Times New Roman" w:eastAsia="Times New Roman" w:hAnsi="Times New Roman" w:cs="Times New Roman"/>
          <w:b/>
          <w:lang w:eastAsia="ru-RU"/>
        </w:rPr>
        <w:t>.Организация  бюджетного учета</w:t>
      </w:r>
    </w:p>
    <w:p w:rsidR="00A75E2D" w:rsidRPr="007B770F" w:rsidRDefault="00A75E2D" w:rsidP="00A75E2D">
      <w:pPr>
        <w:spacing w:after="0" w:line="240" w:lineRule="auto"/>
        <w:jc w:val="center"/>
        <w:rPr>
          <w:rFonts w:ascii="Times New Roman" w:eastAsia="Times New Roman" w:hAnsi="Times New Roman" w:cs="Times New Roman"/>
          <w:b/>
          <w:lang w:eastAsia="ru-RU"/>
        </w:rPr>
      </w:pPr>
    </w:p>
    <w:p w:rsidR="00A75E2D" w:rsidRPr="003F1AED" w:rsidRDefault="00A75E2D" w:rsidP="00A75E2D">
      <w:pPr>
        <w:tabs>
          <w:tab w:val="left" w:pos="1080"/>
        </w:tabs>
        <w:spacing w:after="0" w:line="240" w:lineRule="auto"/>
        <w:jc w:val="both"/>
        <w:rPr>
          <w:rFonts w:ascii="Times New Roman" w:eastAsia="Times New Roman" w:hAnsi="Times New Roman"/>
          <w:sz w:val="24"/>
          <w:szCs w:val="24"/>
          <w:lang w:eastAsia="ru-RU"/>
        </w:rPr>
      </w:pPr>
      <w:proofErr w:type="gramStart"/>
      <w:r w:rsidRPr="007E3116">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w:t>
      </w:r>
      <w:r w:rsidR="00292926">
        <w:rPr>
          <w:rFonts w:ascii="Times New Roman" w:eastAsia="Times New Roman" w:hAnsi="Times New Roman" w:cs="Times New Roman"/>
          <w:sz w:val="24"/>
          <w:szCs w:val="24"/>
          <w:lang w:eastAsia="ru-RU"/>
        </w:rPr>
        <w:t xml:space="preserve">ждении единого плана счетов бухгалтерского </w:t>
      </w:r>
      <w:r w:rsidRPr="007E3116">
        <w:rPr>
          <w:rFonts w:ascii="Times New Roman" w:eastAsia="Times New Roman" w:hAnsi="Times New Roman" w:cs="Times New Roman"/>
          <w:sz w:val="24"/>
          <w:szCs w:val="24"/>
          <w:lang w:eastAsia="ru-RU"/>
        </w:rPr>
        <w:t xml:space="preserve">учета, приказом МФ от 06.12. 2010г. № 162 «Об утверждении плана счетов бюджетного учета и  инструкции по его применению  в учреждении разработано  и  утверждено  </w:t>
      </w:r>
      <w:r>
        <w:rPr>
          <w:rFonts w:ascii="Times New Roman" w:eastAsia="Times New Roman" w:hAnsi="Times New Roman" w:cs="Times New Roman"/>
          <w:sz w:val="24"/>
          <w:szCs w:val="24"/>
          <w:lang w:eastAsia="ru-RU"/>
        </w:rPr>
        <w:t>Положение об учетной политике 26.03.2013г.  № 4 – общ</w:t>
      </w:r>
      <w:r w:rsidRPr="007E3116">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Приказом № 62-общ от 31.12.2014г были внесены изменения в учётную политику, которые применяются при формировании показателей объектов учёта с 01.01.2015г. с последующим  применением  в последующие годы. </w:t>
      </w:r>
      <w:r>
        <w:rPr>
          <w:rFonts w:ascii="Times New Roman" w:eastAsia="Times New Roman" w:hAnsi="Times New Roman"/>
          <w:sz w:val="24"/>
          <w:szCs w:val="24"/>
          <w:lang w:eastAsia="ru-RU"/>
        </w:rPr>
        <w:t xml:space="preserve">  В бюджетном учёте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с</w:t>
      </w:r>
      <w:r w:rsidRPr="003F1AED">
        <w:rPr>
          <w:rFonts w:ascii="Times New Roman" w:eastAsia="Times New Roman" w:hAnsi="Times New Roman"/>
          <w:sz w:val="24"/>
          <w:szCs w:val="24"/>
          <w:lang w:eastAsia="ru-RU"/>
        </w:rPr>
        <w:t>огласно</w:t>
      </w:r>
      <w:r>
        <w:rPr>
          <w:rFonts w:ascii="Times New Roman" w:eastAsia="Times New Roman" w:hAnsi="Times New Roman"/>
          <w:sz w:val="24"/>
          <w:szCs w:val="24"/>
          <w:lang w:eastAsia="ru-RU"/>
        </w:rPr>
        <w:t xml:space="preserve"> требованиям Положения об</w:t>
      </w:r>
      <w:r w:rsidR="00F94C01">
        <w:rPr>
          <w:rFonts w:ascii="Times New Roman" w:eastAsia="Times New Roman" w:hAnsi="Times New Roman"/>
          <w:sz w:val="24"/>
          <w:szCs w:val="24"/>
          <w:lang w:eastAsia="ru-RU"/>
        </w:rPr>
        <w:t xml:space="preserve"> учётной </w:t>
      </w:r>
      <w:proofErr w:type="spellStart"/>
      <w:r w:rsidR="00F94C01">
        <w:rPr>
          <w:rFonts w:ascii="Times New Roman" w:eastAsia="Times New Roman" w:hAnsi="Times New Roman"/>
          <w:sz w:val="24"/>
          <w:szCs w:val="24"/>
          <w:lang w:eastAsia="ru-RU"/>
        </w:rPr>
        <w:t>политике</w:t>
      </w:r>
      <w:r>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основные</w:t>
      </w:r>
      <w:proofErr w:type="spellEnd"/>
      <w:r w:rsidRPr="003F1AED">
        <w:rPr>
          <w:rFonts w:ascii="Times New Roman" w:eastAsia="Times New Roman" w:hAnsi="Times New Roman"/>
          <w:sz w:val="24"/>
          <w:szCs w:val="24"/>
          <w:lang w:eastAsia="ru-RU"/>
        </w:rPr>
        <w:t xml:space="preserve"> средс</w:t>
      </w:r>
      <w:r>
        <w:rPr>
          <w:rFonts w:ascii="Times New Roman" w:eastAsia="Times New Roman" w:hAnsi="Times New Roman"/>
          <w:sz w:val="24"/>
          <w:szCs w:val="24"/>
          <w:lang w:eastAsia="ru-RU"/>
        </w:rPr>
        <w:t>тва отражаются -</w:t>
      </w:r>
      <w:r w:rsidRPr="003F1AED">
        <w:rPr>
          <w:rFonts w:ascii="Times New Roman" w:eastAsia="Times New Roman" w:hAnsi="Times New Roman"/>
          <w:sz w:val="24"/>
          <w:szCs w:val="24"/>
          <w:lang w:eastAsia="ru-RU"/>
        </w:rPr>
        <w:t xml:space="preserve"> по первоначальной стоимости, материальные запасы</w:t>
      </w:r>
      <w:r>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 по  фактической стоимости</w:t>
      </w:r>
      <w:r>
        <w:rPr>
          <w:rFonts w:ascii="Times New Roman" w:eastAsia="Times New Roman" w:hAnsi="Times New Roman"/>
          <w:sz w:val="24"/>
          <w:szCs w:val="24"/>
          <w:lang w:eastAsia="ru-RU"/>
        </w:rPr>
        <w:t>, денежные средства – при поступлении в кассу и на лицевые счета, расчёты  с дебиторами – по доходам по факту получения доходов(отражено в таблице № 4.)</w:t>
      </w:r>
    </w:p>
    <w:p w:rsidR="00A75E2D" w:rsidRDefault="00A75E2D" w:rsidP="00A75E2D">
      <w:pPr>
        <w:tabs>
          <w:tab w:val="left" w:pos="1080"/>
        </w:tabs>
        <w:spacing w:after="0" w:line="240" w:lineRule="auto"/>
        <w:jc w:val="both"/>
        <w:rPr>
          <w:rFonts w:ascii="Times New Roman" w:eastAsia="Times New Roman" w:hAnsi="Times New Roman" w:cs="Times New Roman"/>
          <w:sz w:val="24"/>
          <w:szCs w:val="24"/>
          <w:lang w:eastAsia="ru-RU"/>
        </w:rPr>
      </w:pPr>
    </w:p>
    <w:p w:rsidR="00A75E2D" w:rsidRPr="005B40D1" w:rsidRDefault="00A75E2D" w:rsidP="00A75E2D">
      <w:pPr>
        <w:tabs>
          <w:tab w:val="left" w:pos="1080"/>
        </w:tabs>
        <w:spacing w:after="0" w:line="240" w:lineRule="auto"/>
        <w:jc w:val="both"/>
        <w:rPr>
          <w:rFonts w:ascii="Times New Roman" w:eastAsia="Times New Roman" w:hAnsi="Times New Roman" w:cs="Times New Roman"/>
          <w:sz w:val="24"/>
          <w:szCs w:val="24"/>
          <w:lang w:eastAsia="ru-RU"/>
        </w:rPr>
      </w:pPr>
      <w:r w:rsidRPr="005B40D1">
        <w:rPr>
          <w:rFonts w:ascii="Times New Roman" w:eastAsia="Times New Roman" w:hAnsi="Times New Roman" w:cs="Times New Roman"/>
          <w:sz w:val="24"/>
          <w:szCs w:val="24"/>
          <w:lang w:eastAsia="ru-RU"/>
        </w:rPr>
        <w:t xml:space="preserve"> 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proofErr w:type="gramStart"/>
      <w:r w:rsidRPr="005B40D1">
        <w:rPr>
          <w:rFonts w:ascii="Times New Roman" w:eastAsia="Times New Roman" w:hAnsi="Times New Roman" w:cs="Times New Roman"/>
          <w:sz w:val="24"/>
          <w:szCs w:val="24"/>
          <w:lang w:eastAsia="ru-RU"/>
        </w:rPr>
        <w:t xml:space="preserve"> .</w:t>
      </w:r>
      <w:proofErr w:type="gramEnd"/>
      <w:r w:rsidRPr="005B40D1">
        <w:rPr>
          <w:rFonts w:ascii="Times New Roman" w:eastAsia="Times New Roman" w:hAnsi="Times New Roman" w:cs="Times New Roman"/>
          <w:sz w:val="24"/>
          <w:szCs w:val="24"/>
          <w:lang w:eastAsia="ru-RU"/>
        </w:rPr>
        <w:t xml:space="preserve">  Приказом утвержден  план счетов бюджетного учета, график документооборота, периодичность формирования регистров бюджетного учета на бумажных </w:t>
      </w:r>
      <w:proofErr w:type="gramStart"/>
      <w:r w:rsidRPr="005B40D1">
        <w:rPr>
          <w:rFonts w:ascii="Times New Roman" w:eastAsia="Times New Roman" w:hAnsi="Times New Roman" w:cs="Times New Roman"/>
          <w:sz w:val="24"/>
          <w:szCs w:val="24"/>
          <w:lang w:eastAsia="ru-RU"/>
        </w:rPr>
        <w:t>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roofErr w:type="gramEnd"/>
    </w:p>
    <w:p w:rsidR="00BE70EC" w:rsidRDefault="00BE70EC" w:rsidP="00BE70EC">
      <w:pPr>
        <w:tabs>
          <w:tab w:val="left" w:pos="1080"/>
        </w:tabs>
        <w:spacing w:after="0" w:line="240" w:lineRule="auto"/>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В соответствии  со ст. 242 Бюджетного кодекса Ро</w:t>
      </w:r>
      <w:r w:rsidR="0016785F">
        <w:rPr>
          <w:rFonts w:ascii="Times New Roman" w:eastAsia="Times New Roman" w:hAnsi="Times New Roman"/>
          <w:sz w:val="24"/>
          <w:szCs w:val="24"/>
          <w:lang w:eastAsia="ru-RU"/>
        </w:rPr>
        <w:t>ссийской Федерации и приказом  ф</w:t>
      </w:r>
      <w:r w:rsidRPr="003F1AED">
        <w:rPr>
          <w:rFonts w:ascii="Times New Roman" w:eastAsia="Times New Roman" w:hAnsi="Times New Roman"/>
          <w:sz w:val="24"/>
          <w:szCs w:val="24"/>
          <w:lang w:eastAsia="ru-RU"/>
        </w:rPr>
        <w:t xml:space="preserve">инансового управления  администрации  </w:t>
      </w:r>
      <w:proofErr w:type="spellStart"/>
      <w:r w:rsidRPr="003F1AED">
        <w:rPr>
          <w:rFonts w:ascii="Times New Roman" w:eastAsia="Times New Roman" w:hAnsi="Times New Roman"/>
          <w:sz w:val="24"/>
          <w:szCs w:val="24"/>
          <w:lang w:eastAsia="ru-RU"/>
        </w:rPr>
        <w:t>Еткульского</w:t>
      </w:r>
      <w:proofErr w:type="spellEnd"/>
      <w:r w:rsidRPr="003F1AED">
        <w:rPr>
          <w:rFonts w:ascii="Times New Roman" w:eastAsia="Times New Roman" w:hAnsi="Times New Roman"/>
          <w:sz w:val="24"/>
          <w:szCs w:val="24"/>
          <w:lang w:eastAsia="ru-RU"/>
        </w:rPr>
        <w:t xml:space="preserve"> муниципального района от  </w:t>
      </w:r>
      <w:r>
        <w:rPr>
          <w:rFonts w:ascii="Times New Roman" w:eastAsia="Times New Roman" w:hAnsi="Times New Roman"/>
          <w:sz w:val="24"/>
          <w:szCs w:val="24"/>
          <w:lang w:eastAsia="ru-RU"/>
        </w:rPr>
        <w:t>14.11.2016г. № 19</w:t>
      </w:r>
      <w:r w:rsidRPr="003F1AED">
        <w:rPr>
          <w:rFonts w:ascii="Times New Roman" w:eastAsia="Times New Roman" w:hAnsi="Times New Roman"/>
          <w:sz w:val="24"/>
          <w:szCs w:val="24"/>
          <w:lang w:eastAsia="ru-RU"/>
        </w:rPr>
        <w:t xml:space="preserve">-од  «Об утверждении Порядка завершения операций по исполнению районного бюджета в текущем финансовом году» </w:t>
      </w:r>
      <w:r w:rsidR="0016785F">
        <w:rPr>
          <w:rFonts w:ascii="Times New Roman" w:eastAsia="Times New Roman" w:hAnsi="Times New Roman"/>
          <w:sz w:val="24"/>
          <w:szCs w:val="24"/>
          <w:lang w:eastAsia="ru-RU"/>
        </w:rPr>
        <w:t>УСЗН</w:t>
      </w:r>
      <w:r>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 операци</w:t>
      </w:r>
      <w:r>
        <w:rPr>
          <w:rFonts w:ascii="Times New Roman" w:eastAsia="Times New Roman" w:hAnsi="Times New Roman"/>
          <w:sz w:val="24"/>
          <w:szCs w:val="24"/>
          <w:lang w:eastAsia="ru-RU"/>
        </w:rPr>
        <w:t xml:space="preserve">и  </w:t>
      </w:r>
      <w:r w:rsidR="0016785F">
        <w:rPr>
          <w:rFonts w:ascii="Times New Roman" w:eastAsia="Times New Roman" w:hAnsi="Times New Roman"/>
          <w:sz w:val="24"/>
          <w:szCs w:val="24"/>
          <w:lang w:eastAsia="ru-RU"/>
        </w:rPr>
        <w:t xml:space="preserve">по исполнению сметы </w:t>
      </w:r>
      <w:r>
        <w:rPr>
          <w:rFonts w:ascii="Times New Roman" w:eastAsia="Times New Roman" w:hAnsi="Times New Roman"/>
          <w:sz w:val="24"/>
          <w:szCs w:val="24"/>
          <w:lang w:eastAsia="ru-RU"/>
        </w:rPr>
        <w:t xml:space="preserve"> завершены в срок</w:t>
      </w:r>
      <w:proofErr w:type="gramStart"/>
      <w:r w:rsidR="0016785F">
        <w:rPr>
          <w:rFonts w:ascii="Times New Roman" w:eastAsia="Times New Roman" w:hAnsi="Times New Roman"/>
          <w:sz w:val="24"/>
          <w:szCs w:val="24"/>
          <w:lang w:eastAsia="ru-RU"/>
        </w:rPr>
        <w:t xml:space="preserve"> ,</w:t>
      </w:r>
      <w:proofErr w:type="gramEnd"/>
      <w:r w:rsidR="0016785F">
        <w:rPr>
          <w:rFonts w:ascii="Times New Roman" w:eastAsia="Times New Roman" w:hAnsi="Times New Roman"/>
          <w:sz w:val="24"/>
          <w:szCs w:val="24"/>
          <w:lang w:eastAsia="ru-RU"/>
        </w:rPr>
        <w:t xml:space="preserve">по окончанию   финансового  года  </w:t>
      </w:r>
      <w:r>
        <w:rPr>
          <w:rFonts w:ascii="Times New Roman" w:eastAsia="Times New Roman" w:hAnsi="Times New Roman"/>
          <w:sz w:val="24"/>
          <w:szCs w:val="24"/>
          <w:lang w:eastAsia="ru-RU"/>
        </w:rPr>
        <w:t xml:space="preserve"> - 29.12.2016г.</w:t>
      </w:r>
    </w:p>
    <w:p w:rsidR="00BE70EC" w:rsidRDefault="00BE70EC" w:rsidP="00BE70EC">
      <w:pPr>
        <w:tabs>
          <w:tab w:val="left" w:pos="1080"/>
        </w:tabs>
        <w:spacing w:after="0" w:line="240" w:lineRule="auto"/>
        <w:jc w:val="both"/>
        <w:rPr>
          <w:rFonts w:ascii="Times New Roman" w:eastAsia="Times New Roman" w:hAnsi="Times New Roman"/>
          <w:sz w:val="24"/>
          <w:szCs w:val="24"/>
          <w:lang w:eastAsia="ru-RU"/>
        </w:rPr>
      </w:pPr>
    </w:p>
    <w:p w:rsidR="000E2C21" w:rsidRDefault="00BE70EC" w:rsidP="000E2C21">
      <w:pPr>
        <w:tabs>
          <w:tab w:val="left" w:pos="975"/>
        </w:tabs>
        <w:spacing w:after="0"/>
        <w:ind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Банковские счета в кредитных учреждениях  в 201</w:t>
      </w:r>
      <w:r>
        <w:rPr>
          <w:rFonts w:ascii="Times New Roman" w:eastAsia="Times New Roman" w:hAnsi="Times New Roman"/>
          <w:sz w:val="24"/>
          <w:szCs w:val="24"/>
          <w:lang w:eastAsia="ru-RU"/>
        </w:rPr>
        <w:t>6</w:t>
      </w:r>
      <w:r w:rsidRPr="00391345">
        <w:rPr>
          <w:rFonts w:ascii="Times New Roman" w:eastAsia="Times New Roman" w:hAnsi="Times New Roman"/>
          <w:sz w:val="24"/>
          <w:szCs w:val="24"/>
          <w:lang w:eastAsia="ru-RU"/>
        </w:rPr>
        <w:t xml:space="preserve"> году не открывались.</w:t>
      </w:r>
    </w:p>
    <w:p w:rsidR="00577D46" w:rsidRDefault="00BE70EC" w:rsidP="00842AEB">
      <w:pPr>
        <w:tabs>
          <w:tab w:val="left" w:pos="975"/>
        </w:tabs>
        <w:spacing w:after="0"/>
        <w:ind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692EAA" w:rsidRDefault="00692EAA" w:rsidP="00842AEB">
      <w:pPr>
        <w:tabs>
          <w:tab w:val="left" w:pos="975"/>
        </w:tabs>
        <w:spacing w:after="0"/>
        <w:ind w:firstLine="567"/>
        <w:jc w:val="both"/>
        <w:rPr>
          <w:rFonts w:ascii="Times New Roman" w:eastAsia="Times New Roman" w:hAnsi="Times New Roman"/>
          <w:sz w:val="24"/>
          <w:szCs w:val="24"/>
          <w:lang w:eastAsia="ru-RU"/>
        </w:rPr>
      </w:pPr>
    </w:p>
    <w:p w:rsidR="00577D46" w:rsidRPr="000E2C21" w:rsidRDefault="00577D46" w:rsidP="00577D46">
      <w:pPr>
        <w:spacing w:after="0" w:line="240" w:lineRule="auto"/>
        <w:ind w:left="360"/>
        <w:jc w:val="center"/>
        <w:rPr>
          <w:rFonts w:ascii="Times New Roman" w:eastAsia="Times New Roman" w:hAnsi="Times New Roman"/>
          <w:b/>
          <w:lang w:eastAsia="ru-RU"/>
        </w:rPr>
      </w:pPr>
      <w:r>
        <w:rPr>
          <w:rFonts w:ascii="Times New Roman" w:eastAsia="Times New Roman" w:hAnsi="Times New Roman"/>
          <w:b/>
          <w:sz w:val="24"/>
          <w:szCs w:val="24"/>
          <w:lang w:eastAsia="ru-RU"/>
        </w:rPr>
        <w:lastRenderedPageBreak/>
        <w:t>4</w:t>
      </w:r>
      <w:r w:rsidRPr="00025384">
        <w:rPr>
          <w:rFonts w:ascii="Times New Roman" w:eastAsia="Times New Roman" w:hAnsi="Times New Roman"/>
          <w:b/>
          <w:sz w:val="24"/>
          <w:szCs w:val="24"/>
          <w:lang w:eastAsia="ru-RU"/>
        </w:rPr>
        <w:t>.</w:t>
      </w:r>
      <w:r w:rsidRPr="000E2C21">
        <w:rPr>
          <w:rFonts w:ascii="Times New Roman" w:eastAsia="Times New Roman" w:hAnsi="Times New Roman"/>
          <w:b/>
          <w:lang w:eastAsia="ru-RU"/>
        </w:rPr>
        <w:t>Организация  ведомственного финансового контроля</w:t>
      </w:r>
    </w:p>
    <w:p w:rsidR="00577D46" w:rsidRPr="000E2C21" w:rsidRDefault="00577D46" w:rsidP="00577D46">
      <w:pPr>
        <w:pStyle w:val="a6"/>
        <w:spacing w:after="0" w:line="240" w:lineRule="auto"/>
        <w:jc w:val="center"/>
        <w:rPr>
          <w:rFonts w:ascii="Times New Roman" w:eastAsia="Times New Roman" w:hAnsi="Times New Roman"/>
          <w:b/>
          <w:lang w:eastAsia="ru-RU"/>
        </w:rPr>
      </w:pPr>
      <w:r w:rsidRPr="000E2C21">
        <w:rPr>
          <w:rFonts w:ascii="Times New Roman" w:eastAsia="Times New Roman" w:hAnsi="Times New Roman"/>
          <w:b/>
          <w:lang w:eastAsia="ru-RU"/>
        </w:rPr>
        <w:t>и внутреннего финансового аудита.</w:t>
      </w:r>
    </w:p>
    <w:p w:rsidR="00A75E2D" w:rsidRPr="000E2C21" w:rsidRDefault="00A75E2D" w:rsidP="00A75E2D">
      <w:pPr>
        <w:tabs>
          <w:tab w:val="left" w:pos="1080"/>
        </w:tabs>
        <w:spacing w:after="0" w:line="240" w:lineRule="auto"/>
        <w:jc w:val="both"/>
        <w:rPr>
          <w:rFonts w:ascii="Times New Roman" w:eastAsia="Times New Roman" w:hAnsi="Times New Roman" w:cs="Times New Roman"/>
          <w:lang w:eastAsia="ru-RU"/>
        </w:rPr>
      </w:pPr>
    </w:p>
    <w:p w:rsidR="00A0200A" w:rsidRDefault="00A0200A" w:rsidP="00577D46">
      <w:pPr>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В соответствии с требованиями  Федерального Закона  «О бухгалтерском учете » от 06.12.2011г. № 402, Инструкции  о составлении отчетности об исполнении бюджета</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перед  составлением  годовой отчетности ГАБС   издан приказ рук</w:t>
      </w:r>
      <w:r>
        <w:rPr>
          <w:rFonts w:ascii="Times New Roman" w:eastAsia="Times New Roman" w:hAnsi="Times New Roman"/>
          <w:sz w:val="24"/>
          <w:szCs w:val="24"/>
          <w:lang w:eastAsia="ru-RU"/>
        </w:rPr>
        <w:t xml:space="preserve">оводителя  УСЗН от № 60  от 14.12.2016г. </w:t>
      </w:r>
      <w:r w:rsidRPr="00A47C62">
        <w:rPr>
          <w:rFonts w:ascii="Times New Roman" w:eastAsia="Times New Roman" w:hAnsi="Times New Roman"/>
          <w:sz w:val="24"/>
          <w:szCs w:val="24"/>
          <w:lang w:eastAsia="ru-RU"/>
        </w:rPr>
        <w:t>« О проведении  годовой инвентаризации</w:t>
      </w:r>
      <w:r>
        <w:rPr>
          <w:rFonts w:ascii="Times New Roman" w:eastAsia="Times New Roman" w:hAnsi="Times New Roman"/>
          <w:sz w:val="24"/>
          <w:szCs w:val="24"/>
          <w:lang w:eastAsia="ru-RU"/>
        </w:rPr>
        <w:t xml:space="preserve"> нефинансовых активов , расчётов с поставщиками и подрядчиками , обязательств , денежных средств , бланков строгой отчётности и материальных запасов» </w:t>
      </w:r>
      <w:r w:rsidR="00577D46">
        <w:rPr>
          <w:rFonts w:ascii="Times New Roman" w:eastAsia="Times New Roman" w:hAnsi="Times New Roman"/>
          <w:sz w:val="24"/>
          <w:szCs w:val="24"/>
          <w:lang w:eastAsia="ru-RU"/>
        </w:rPr>
        <w:t>, согласно данным таблицы № 6</w:t>
      </w:r>
      <w:r w:rsidR="00A84494">
        <w:rPr>
          <w:rFonts w:ascii="Times New Roman" w:eastAsia="Times New Roman" w:hAnsi="Times New Roman"/>
          <w:sz w:val="24"/>
          <w:szCs w:val="24"/>
          <w:lang w:eastAsia="ru-RU"/>
        </w:rPr>
        <w:t xml:space="preserve"> , приложения</w:t>
      </w:r>
      <w:r w:rsidR="00577D46">
        <w:rPr>
          <w:rFonts w:ascii="Times New Roman" w:eastAsia="Times New Roman" w:hAnsi="Times New Roman"/>
          <w:sz w:val="24"/>
          <w:szCs w:val="24"/>
          <w:lang w:eastAsia="ru-RU"/>
        </w:rPr>
        <w:t xml:space="preserve"> к Пояснительной  записке  ф. 0503160  - недостачи и излишков не обнаружено.</w:t>
      </w:r>
    </w:p>
    <w:p w:rsidR="00577D46" w:rsidRDefault="00577D46" w:rsidP="00577D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Приказом  начальника УСЗН  № 51-общ от 20.11.2015г. утверждён план внутреннего финансового контроля</w:t>
      </w:r>
      <w:proofErr w:type="gramStart"/>
      <w:r>
        <w:rPr>
          <w:rFonts w:ascii="Times New Roman" w:eastAsia="Times New Roman" w:hAnsi="Times New Roman"/>
          <w:sz w:val="24"/>
          <w:szCs w:val="24"/>
          <w:lang w:eastAsia="ru-RU"/>
        </w:rPr>
        <w:t xml:space="preserve"> .</w:t>
      </w:r>
      <w:proofErr w:type="gramEnd"/>
    </w:p>
    <w:p w:rsidR="00577D46" w:rsidRDefault="00577D46" w:rsidP="00577D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Согласно данным таблицы № 5</w:t>
      </w:r>
      <w:r w:rsidR="00A84494">
        <w:rPr>
          <w:rFonts w:ascii="Times New Roman" w:eastAsia="Times New Roman" w:hAnsi="Times New Roman"/>
          <w:sz w:val="24"/>
          <w:szCs w:val="24"/>
          <w:lang w:eastAsia="ru-RU"/>
        </w:rPr>
        <w:t xml:space="preserve"> , приложения</w:t>
      </w:r>
      <w:r>
        <w:rPr>
          <w:rFonts w:ascii="Times New Roman" w:eastAsia="Times New Roman" w:hAnsi="Times New Roman"/>
          <w:sz w:val="24"/>
          <w:szCs w:val="24"/>
          <w:lang w:eastAsia="ru-RU"/>
        </w:rPr>
        <w:t xml:space="preserve"> к Пояснительной  записке  ф. 0503160  в учреждении проводились  следующие проверки и аудит</w:t>
      </w:r>
      <w:proofErr w:type="gramStart"/>
      <w:r>
        <w:rPr>
          <w:rFonts w:ascii="Times New Roman" w:eastAsia="Times New Roman" w:hAnsi="Times New Roman"/>
          <w:sz w:val="24"/>
          <w:szCs w:val="24"/>
          <w:lang w:eastAsia="ru-RU"/>
        </w:rPr>
        <w:t xml:space="preserve"> :</w:t>
      </w:r>
      <w:proofErr w:type="gramEnd"/>
    </w:p>
    <w:p w:rsidR="00577D46" w:rsidRDefault="00577D46" w:rsidP="00577D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-ежеквартально проводилась ревизия  денежной наличности в кассе и бланков строгой отчётности</w:t>
      </w:r>
      <w:proofErr w:type="gramStart"/>
      <w:r>
        <w:rPr>
          <w:rFonts w:ascii="Times New Roman" w:eastAsia="Times New Roman" w:hAnsi="Times New Roman"/>
          <w:sz w:val="24"/>
          <w:szCs w:val="24"/>
          <w:lang w:eastAsia="ru-RU"/>
        </w:rPr>
        <w:t xml:space="preserve"> ;</w:t>
      </w:r>
      <w:proofErr w:type="gramEnd"/>
    </w:p>
    <w:p w:rsidR="00577D46" w:rsidRDefault="00577D46" w:rsidP="00577D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-ежедневно  проводилась сверка обеспечения адресности и целевого характера использования  выделенных ассигнований</w:t>
      </w:r>
      <w:r w:rsidR="00153D06">
        <w:rPr>
          <w:rFonts w:ascii="Times New Roman" w:eastAsia="Times New Roman" w:hAnsi="Times New Roman"/>
          <w:sz w:val="24"/>
          <w:szCs w:val="24"/>
          <w:lang w:eastAsia="ru-RU"/>
        </w:rPr>
        <w:t>, предназначенных для осуществления деятельности УСЗН, на реализацию областных и федеральных законов</w:t>
      </w:r>
      <w:proofErr w:type="gramStart"/>
      <w:r w:rsidR="00153D06">
        <w:rPr>
          <w:rFonts w:ascii="Times New Roman" w:eastAsia="Times New Roman" w:hAnsi="Times New Roman"/>
          <w:sz w:val="24"/>
          <w:szCs w:val="24"/>
          <w:lang w:eastAsia="ru-RU"/>
        </w:rPr>
        <w:t xml:space="preserve"> .</w:t>
      </w:r>
      <w:proofErr w:type="gramEnd"/>
      <w:r w:rsidR="00153D06">
        <w:rPr>
          <w:rFonts w:ascii="Times New Roman" w:eastAsia="Times New Roman" w:hAnsi="Times New Roman"/>
          <w:sz w:val="24"/>
          <w:szCs w:val="24"/>
          <w:lang w:eastAsia="ru-RU"/>
        </w:rPr>
        <w:t xml:space="preserve"> ведение банковских операций ;</w:t>
      </w:r>
    </w:p>
    <w:p w:rsidR="00153D06" w:rsidRDefault="00153D06" w:rsidP="00577D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-ежемесячно проводилась проверка обеспечения сохранности основных средств и </w:t>
      </w:r>
      <w:proofErr w:type="spellStart"/>
      <w:proofErr w:type="gramStart"/>
      <w:r>
        <w:rPr>
          <w:rFonts w:ascii="Times New Roman" w:eastAsia="Times New Roman" w:hAnsi="Times New Roman"/>
          <w:sz w:val="24"/>
          <w:szCs w:val="24"/>
          <w:lang w:eastAsia="ru-RU"/>
        </w:rPr>
        <w:t>товаро</w:t>
      </w:r>
      <w:proofErr w:type="spellEnd"/>
      <w:r>
        <w:rPr>
          <w:rFonts w:ascii="Times New Roman" w:eastAsia="Times New Roman" w:hAnsi="Times New Roman"/>
          <w:sz w:val="24"/>
          <w:szCs w:val="24"/>
          <w:lang w:eastAsia="ru-RU"/>
        </w:rPr>
        <w:t>-материальных</w:t>
      </w:r>
      <w:proofErr w:type="gramEnd"/>
      <w:r>
        <w:rPr>
          <w:rFonts w:ascii="Times New Roman" w:eastAsia="Times New Roman" w:hAnsi="Times New Roman"/>
          <w:sz w:val="24"/>
          <w:szCs w:val="24"/>
          <w:lang w:eastAsia="ru-RU"/>
        </w:rPr>
        <w:t xml:space="preserve"> ценностей;</w:t>
      </w:r>
    </w:p>
    <w:p w:rsidR="00BE70EC" w:rsidRPr="002230E5" w:rsidRDefault="00A84494" w:rsidP="000E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-ежеквартально проводились сверки</w:t>
      </w:r>
      <w:r w:rsidR="00153D06">
        <w:rPr>
          <w:rFonts w:ascii="Times New Roman" w:eastAsia="Times New Roman" w:hAnsi="Times New Roman"/>
          <w:sz w:val="24"/>
          <w:szCs w:val="24"/>
          <w:lang w:eastAsia="ru-RU"/>
        </w:rPr>
        <w:t xml:space="preserve"> расчётов с поставщиками и подрядчиками </w:t>
      </w:r>
      <w:r w:rsidR="00153D06" w:rsidRPr="002230E5">
        <w:rPr>
          <w:rFonts w:ascii="Times New Roman" w:eastAsia="Times New Roman" w:hAnsi="Times New Roman" w:cs="Times New Roman"/>
          <w:sz w:val="24"/>
          <w:szCs w:val="24"/>
          <w:lang w:eastAsia="ru-RU"/>
        </w:rPr>
        <w:t xml:space="preserve"> по вып</w:t>
      </w:r>
      <w:r w:rsidR="00153D06">
        <w:rPr>
          <w:rFonts w:ascii="Times New Roman" w:eastAsia="Times New Roman" w:hAnsi="Times New Roman" w:cs="Times New Roman"/>
          <w:sz w:val="24"/>
          <w:szCs w:val="24"/>
          <w:lang w:eastAsia="ru-RU"/>
        </w:rPr>
        <w:t>латам  за коммунальные услуги</w:t>
      </w:r>
      <w:proofErr w:type="gramStart"/>
      <w:r w:rsidR="00153D06">
        <w:rPr>
          <w:rFonts w:ascii="Times New Roman" w:eastAsia="Times New Roman" w:hAnsi="Times New Roman" w:cs="Times New Roman"/>
          <w:sz w:val="24"/>
          <w:szCs w:val="24"/>
          <w:lang w:eastAsia="ru-RU"/>
        </w:rPr>
        <w:t xml:space="preserve">  ,</w:t>
      </w:r>
      <w:proofErr w:type="gramEnd"/>
      <w:r w:rsidR="00153D06">
        <w:rPr>
          <w:rFonts w:ascii="Times New Roman" w:eastAsia="Times New Roman" w:hAnsi="Times New Roman" w:cs="Times New Roman"/>
          <w:sz w:val="24"/>
          <w:szCs w:val="24"/>
          <w:lang w:eastAsia="ru-RU"/>
        </w:rPr>
        <w:t xml:space="preserve"> сверка расчётов </w:t>
      </w:r>
      <w:r w:rsidR="00153D06">
        <w:rPr>
          <w:rFonts w:ascii="Times New Roman" w:eastAsia="Times New Roman" w:hAnsi="Times New Roman"/>
          <w:sz w:val="24"/>
          <w:szCs w:val="24"/>
          <w:lang w:eastAsia="ru-RU"/>
        </w:rPr>
        <w:t xml:space="preserve"> с ФГУП «Почта Р</w:t>
      </w:r>
      <w:r w:rsidR="00842AEB">
        <w:rPr>
          <w:rFonts w:ascii="Times New Roman" w:eastAsia="Times New Roman" w:hAnsi="Times New Roman"/>
          <w:sz w:val="24"/>
          <w:szCs w:val="24"/>
          <w:lang w:eastAsia="ru-RU"/>
        </w:rPr>
        <w:t>о</w:t>
      </w:r>
      <w:r w:rsidR="00153D06">
        <w:rPr>
          <w:rFonts w:ascii="Times New Roman" w:eastAsia="Times New Roman" w:hAnsi="Times New Roman"/>
          <w:sz w:val="24"/>
          <w:szCs w:val="24"/>
          <w:lang w:eastAsia="ru-RU"/>
        </w:rPr>
        <w:t>ссии», ПАО «Сбербанк России»</w:t>
      </w:r>
      <w:r w:rsidR="000E2C21">
        <w:rPr>
          <w:rFonts w:ascii="Times New Roman" w:eastAsia="Times New Roman" w:hAnsi="Times New Roman"/>
          <w:sz w:val="24"/>
          <w:szCs w:val="24"/>
          <w:lang w:eastAsia="ru-RU"/>
        </w:rPr>
        <w:t>.</w:t>
      </w:r>
    </w:p>
    <w:p w:rsidR="00BE70EC" w:rsidRDefault="00BE70EC" w:rsidP="00BE70EC">
      <w:pPr>
        <w:tabs>
          <w:tab w:val="left" w:pos="1080"/>
        </w:tabs>
        <w:spacing w:after="0" w:line="240" w:lineRule="auto"/>
        <w:jc w:val="both"/>
        <w:rPr>
          <w:rFonts w:ascii="Times New Roman" w:eastAsia="Times New Roman" w:hAnsi="Times New Roman" w:cs="Times New Roman"/>
          <w:sz w:val="24"/>
          <w:szCs w:val="24"/>
          <w:lang w:eastAsia="ru-RU"/>
        </w:rPr>
      </w:pPr>
    </w:p>
    <w:p w:rsidR="00BE70EC" w:rsidRPr="000B4D70" w:rsidRDefault="00BE70EC" w:rsidP="00BE70EC">
      <w:pPr>
        <w:tabs>
          <w:tab w:val="left" w:pos="93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0B4D70">
        <w:rPr>
          <w:rFonts w:ascii="Times New Roman" w:eastAsia="Times New Roman" w:hAnsi="Times New Roman" w:cs="Times New Roman"/>
          <w:b/>
          <w:lang w:eastAsia="ru-RU"/>
        </w:rPr>
        <w:t xml:space="preserve"> Правомерность  составления  бюджетной  росписи,</w:t>
      </w:r>
    </w:p>
    <w:p w:rsidR="00BE70EC" w:rsidRPr="000B4D70" w:rsidRDefault="00BE70EC" w:rsidP="00BE70EC">
      <w:pPr>
        <w:tabs>
          <w:tab w:val="left" w:pos="930"/>
        </w:tabs>
        <w:spacing w:after="0" w:line="240" w:lineRule="auto"/>
        <w:jc w:val="center"/>
        <w:rPr>
          <w:rFonts w:ascii="Times New Roman" w:eastAsia="Times New Roman" w:hAnsi="Times New Roman" w:cs="Times New Roman"/>
          <w:b/>
          <w:lang w:eastAsia="ru-RU"/>
        </w:rPr>
      </w:pPr>
      <w:r w:rsidRPr="000B4D70">
        <w:rPr>
          <w:rFonts w:ascii="Times New Roman" w:eastAsia="Times New Roman" w:hAnsi="Times New Roman" w:cs="Times New Roman"/>
          <w:b/>
          <w:lang w:eastAsia="ru-RU"/>
        </w:rPr>
        <w:t>Доведение лимитов бюджетных обязательств и плановых</w:t>
      </w:r>
    </w:p>
    <w:p w:rsidR="00BE70EC" w:rsidRPr="005B40D1" w:rsidRDefault="00BE70EC" w:rsidP="00BE70EC">
      <w:pPr>
        <w:tabs>
          <w:tab w:val="left" w:pos="930"/>
        </w:tabs>
        <w:spacing w:after="0" w:line="240" w:lineRule="auto"/>
        <w:jc w:val="center"/>
        <w:rPr>
          <w:rFonts w:ascii="Times New Roman" w:eastAsia="Times New Roman" w:hAnsi="Times New Roman" w:cs="Times New Roman"/>
          <w:b/>
          <w:lang w:eastAsia="ru-RU"/>
        </w:rPr>
      </w:pPr>
      <w:r w:rsidRPr="005B40D1">
        <w:rPr>
          <w:rFonts w:ascii="Times New Roman" w:eastAsia="Times New Roman" w:hAnsi="Times New Roman" w:cs="Times New Roman"/>
          <w:b/>
          <w:lang w:eastAsia="ru-RU"/>
        </w:rPr>
        <w:t>назначений по доходам.</w:t>
      </w:r>
    </w:p>
    <w:p w:rsidR="00BE70EC" w:rsidRPr="005B40D1" w:rsidRDefault="00BE70EC" w:rsidP="00BE70EC">
      <w:pPr>
        <w:tabs>
          <w:tab w:val="left" w:pos="930"/>
        </w:tabs>
        <w:spacing w:after="0" w:line="240" w:lineRule="auto"/>
        <w:jc w:val="center"/>
        <w:rPr>
          <w:rFonts w:ascii="Times New Roman" w:eastAsia="Times New Roman" w:hAnsi="Times New Roman" w:cs="Times New Roman"/>
          <w:b/>
          <w:lang w:eastAsia="ru-RU"/>
        </w:rPr>
      </w:pPr>
    </w:p>
    <w:p w:rsidR="00692EAA" w:rsidRDefault="00692EAA" w:rsidP="00692EAA">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E70EC" w:rsidRPr="00BE31F9">
        <w:rPr>
          <w:rFonts w:ascii="Times New Roman" w:eastAsia="Times New Roman" w:hAnsi="Times New Roman" w:cs="Times New Roman"/>
          <w:sz w:val="24"/>
          <w:szCs w:val="24"/>
          <w:lang w:eastAsia="ru-RU"/>
        </w:rPr>
        <w:t>Финансово-хозяйственная деятельность Управления  социальной защиты населения осуществляется в соответствии с утве</w:t>
      </w:r>
      <w:r w:rsidR="00A84494">
        <w:rPr>
          <w:rFonts w:ascii="Times New Roman" w:eastAsia="Times New Roman" w:hAnsi="Times New Roman" w:cs="Times New Roman"/>
          <w:sz w:val="24"/>
          <w:szCs w:val="24"/>
          <w:lang w:eastAsia="ru-RU"/>
        </w:rPr>
        <w:t>рждённой сметой расходов на 2016</w:t>
      </w:r>
      <w:r w:rsidR="00BE70EC"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p>
    <w:p w:rsidR="00BE70EC" w:rsidRPr="00BE31F9" w:rsidRDefault="00692EAA" w:rsidP="00692EAA">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E70EC" w:rsidRPr="00BE31F9">
        <w:rPr>
          <w:rFonts w:ascii="Times New Roman" w:eastAsia="Times New Roman" w:hAnsi="Times New Roman" w:cs="Times New Roman"/>
          <w:sz w:val="24"/>
          <w:szCs w:val="24"/>
          <w:lang w:eastAsia="ru-RU"/>
        </w:rPr>
        <w:t>В УСЗН составлена  сводная бюджетная роспись расходов и сводный реестр лимитов бюджетных обязательств</w:t>
      </w:r>
      <w:proofErr w:type="gramStart"/>
      <w:r w:rsidR="00BE70EC" w:rsidRPr="00BE31F9">
        <w:rPr>
          <w:rFonts w:ascii="Times New Roman" w:eastAsia="Times New Roman" w:hAnsi="Times New Roman" w:cs="Times New Roman"/>
          <w:sz w:val="24"/>
          <w:szCs w:val="24"/>
          <w:lang w:eastAsia="ru-RU"/>
        </w:rPr>
        <w:t xml:space="preserve"> .</w:t>
      </w:r>
      <w:proofErr w:type="gramEnd"/>
      <w:r w:rsidR="00BE70EC" w:rsidRPr="00BE31F9">
        <w:rPr>
          <w:rFonts w:ascii="Times New Roman" w:eastAsia="Times New Roman" w:hAnsi="Times New Roman" w:cs="Times New Roman"/>
          <w:sz w:val="24"/>
          <w:szCs w:val="24"/>
          <w:lang w:eastAsia="ru-RU"/>
        </w:rPr>
        <w:t xml:space="preserve"> Сводная  росп</w:t>
      </w:r>
      <w:r w:rsidR="00A84494">
        <w:rPr>
          <w:rFonts w:ascii="Times New Roman" w:eastAsia="Times New Roman" w:hAnsi="Times New Roman" w:cs="Times New Roman"/>
          <w:sz w:val="24"/>
          <w:szCs w:val="24"/>
          <w:lang w:eastAsia="ru-RU"/>
        </w:rPr>
        <w:t>ись расходов утверждена на  2016</w:t>
      </w:r>
      <w:r w:rsidR="00BE70EC"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BE70EC" w:rsidRPr="00BE31F9" w:rsidRDefault="00BE70EC" w:rsidP="00BE70EC">
      <w:pPr>
        <w:spacing w:after="0" w:line="240" w:lineRule="auto"/>
        <w:jc w:val="both"/>
        <w:rPr>
          <w:rFonts w:ascii="Times New Roman" w:eastAsia="Times New Roman" w:hAnsi="Times New Roman" w:cs="Times New Roman"/>
          <w:sz w:val="24"/>
          <w:szCs w:val="24"/>
          <w:lang w:eastAsia="ru-RU"/>
        </w:rPr>
      </w:pPr>
      <w:r w:rsidRPr="00BE31F9">
        <w:rPr>
          <w:rFonts w:ascii="Times New Roman" w:eastAsia="Times New Roman" w:hAnsi="Times New Roman" w:cs="Times New Roman"/>
          <w:sz w:val="24"/>
          <w:szCs w:val="24"/>
          <w:lang w:eastAsia="ru-RU"/>
        </w:rPr>
        <w:t xml:space="preserve"> Первоначально, Решением Собрания депутатов </w:t>
      </w:r>
      <w:proofErr w:type="spellStart"/>
      <w:r w:rsidRPr="00BE31F9">
        <w:rPr>
          <w:rFonts w:ascii="Times New Roman" w:eastAsia="Times New Roman" w:hAnsi="Times New Roman" w:cs="Times New Roman"/>
          <w:sz w:val="24"/>
          <w:szCs w:val="24"/>
          <w:lang w:eastAsia="ru-RU"/>
        </w:rPr>
        <w:t>Еткульского</w:t>
      </w:r>
      <w:proofErr w:type="spellEnd"/>
      <w:r w:rsidRPr="00BE31F9">
        <w:rPr>
          <w:rFonts w:ascii="Times New Roman" w:eastAsia="Times New Roman" w:hAnsi="Times New Roman" w:cs="Times New Roman"/>
          <w:sz w:val="24"/>
          <w:szCs w:val="24"/>
          <w:lang w:eastAsia="ru-RU"/>
        </w:rPr>
        <w:t xml:space="preserve"> муниципального района</w:t>
      </w:r>
      <w:r w:rsidR="00A84494">
        <w:rPr>
          <w:rFonts w:ascii="Times New Roman" w:eastAsia="Times New Roman" w:hAnsi="Times New Roman" w:cs="Times New Roman"/>
          <w:sz w:val="24"/>
          <w:szCs w:val="24"/>
          <w:lang w:eastAsia="ru-RU"/>
        </w:rPr>
        <w:t xml:space="preserve">  № 32 от 23.12.2015</w:t>
      </w:r>
      <w:r>
        <w:rPr>
          <w:rFonts w:ascii="Times New Roman" w:eastAsia="Times New Roman" w:hAnsi="Times New Roman" w:cs="Times New Roman"/>
          <w:sz w:val="24"/>
          <w:szCs w:val="24"/>
          <w:lang w:eastAsia="ru-RU"/>
        </w:rPr>
        <w:t xml:space="preserve">г. </w:t>
      </w:r>
      <w:r w:rsidRPr="00BE31F9">
        <w:rPr>
          <w:rFonts w:ascii="Times New Roman" w:eastAsia="Times New Roman" w:hAnsi="Times New Roman" w:cs="Times New Roman"/>
          <w:sz w:val="24"/>
          <w:szCs w:val="24"/>
          <w:lang w:eastAsia="ru-RU"/>
        </w:rPr>
        <w:t>до УСЗН  были доведены бюджетные ассигнования  и  лимиты бюджетных</w:t>
      </w:r>
      <w:r w:rsidR="00A84494">
        <w:rPr>
          <w:rFonts w:ascii="Times New Roman" w:eastAsia="Times New Roman" w:hAnsi="Times New Roman" w:cs="Times New Roman"/>
          <w:sz w:val="24"/>
          <w:szCs w:val="24"/>
          <w:lang w:eastAsia="ru-RU"/>
        </w:rPr>
        <w:t xml:space="preserve">  обязательств в сумме  158 524,6</w:t>
      </w:r>
      <w:r w:rsidRPr="00BE31F9">
        <w:rPr>
          <w:rFonts w:ascii="Times New Roman" w:eastAsia="Times New Roman" w:hAnsi="Times New Roman" w:cs="Times New Roman"/>
          <w:sz w:val="24"/>
          <w:szCs w:val="24"/>
          <w:lang w:eastAsia="ru-RU"/>
        </w:rPr>
        <w:t xml:space="preserve"> тыс. рублей</w:t>
      </w:r>
      <w:proofErr w:type="gramStart"/>
      <w:r w:rsidR="00CD7357">
        <w:rPr>
          <w:rFonts w:ascii="Times New Roman" w:eastAsia="Times New Roman" w:hAnsi="Times New Roman" w:cs="Times New Roman"/>
          <w:sz w:val="24"/>
          <w:szCs w:val="24"/>
          <w:lang w:eastAsia="ru-RU"/>
        </w:rPr>
        <w:t xml:space="preserve"> ,</w:t>
      </w:r>
      <w:proofErr w:type="gramEnd"/>
      <w:r w:rsidR="00CD7357">
        <w:rPr>
          <w:rFonts w:ascii="Times New Roman" w:eastAsia="Times New Roman" w:hAnsi="Times New Roman" w:cs="Times New Roman"/>
          <w:sz w:val="24"/>
          <w:szCs w:val="24"/>
          <w:lang w:eastAsia="ru-RU"/>
        </w:rPr>
        <w:t xml:space="preserve"> в том числе для  </w:t>
      </w:r>
      <w:r w:rsidR="00CD7357" w:rsidRPr="002230E5">
        <w:rPr>
          <w:rFonts w:ascii="Times New Roman" w:eastAsia="Times New Roman" w:hAnsi="Times New Roman" w:cs="Times New Roman"/>
          <w:sz w:val="24"/>
          <w:szCs w:val="24"/>
          <w:lang w:eastAsia="ru-RU"/>
        </w:rPr>
        <w:t xml:space="preserve">МУ «КЦСОН» </w:t>
      </w:r>
      <w:r w:rsidR="00CD7357">
        <w:rPr>
          <w:rFonts w:ascii="Times New Roman" w:eastAsia="Times New Roman" w:hAnsi="Times New Roman" w:cs="Times New Roman"/>
          <w:sz w:val="24"/>
          <w:szCs w:val="24"/>
          <w:lang w:eastAsia="ru-RU"/>
        </w:rPr>
        <w:t xml:space="preserve"> в сумме 13446,0 тыс. рублей</w:t>
      </w:r>
      <w:r w:rsidRPr="00BE31F9">
        <w:rPr>
          <w:rFonts w:ascii="Times New Roman" w:eastAsia="Times New Roman" w:hAnsi="Times New Roman" w:cs="Times New Roman"/>
          <w:sz w:val="24"/>
          <w:szCs w:val="24"/>
          <w:lang w:eastAsia="ru-RU"/>
        </w:rPr>
        <w:t xml:space="preserve"> .</w:t>
      </w:r>
      <w:r w:rsidR="003363F7">
        <w:rPr>
          <w:rFonts w:ascii="Times New Roman" w:eastAsia="Times New Roman" w:hAnsi="Times New Roman" w:cs="Times New Roman"/>
          <w:sz w:val="24"/>
          <w:szCs w:val="24"/>
          <w:lang w:eastAsia="ru-RU"/>
        </w:rPr>
        <w:t xml:space="preserve">  В  связи с  </w:t>
      </w:r>
      <w:r w:rsidRPr="00BE31F9">
        <w:rPr>
          <w:rFonts w:ascii="Times New Roman" w:eastAsia="Times New Roman" w:hAnsi="Times New Roman" w:cs="Times New Roman"/>
          <w:sz w:val="24"/>
          <w:szCs w:val="24"/>
          <w:lang w:eastAsia="ru-RU"/>
        </w:rPr>
        <w:t>внесение</w:t>
      </w:r>
      <w:r w:rsidR="00F94C01">
        <w:rPr>
          <w:rFonts w:ascii="Times New Roman" w:eastAsia="Times New Roman" w:hAnsi="Times New Roman" w:cs="Times New Roman"/>
          <w:sz w:val="24"/>
          <w:szCs w:val="24"/>
          <w:lang w:eastAsia="ru-RU"/>
        </w:rPr>
        <w:t>м</w:t>
      </w:r>
      <w:r w:rsidRPr="00BE31F9">
        <w:rPr>
          <w:rFonts w:ascii="Times New Roman" w:eastAsia="Times New Roman" w:hAnsi="Times New Roman" w:cs="Times New Roman"/>
          <w:sz w:val="24"/>
          <w:szCs w:val="24"/>
          <w:lang w:eastAsia="ru-RU"/>
        </w:rPr>
        <w:t xml:space="preserve"> изменений в Закон Челябинской обла</w:t>
      </w:r>
      <w:r w:rsidR="003363F7">
        <w:rPr>
          <w:rFonts w:ascii="Times New Roman" w:eastAsia="Times New Roman" w:hAnsi="Times New Roman" w:cs="Times New Roman"/>
          <w:sz w:val="24"/>
          <w:szCs w:val="24"/>
          <w:lang w:eastAsia="ru-RU"/>
        </w:rPr>
        <w:t>сти об областном бюджете на 2016</w:t>
      </w:r>
      <w:r w:rsidRPr="00BE31F9">
        <w:rPr>
          <w:rFonts w:ascii="Times New Roman" w:eastAsia="Times New Roman" w:hAnsi="Times New Roman" w:cs="Times New Roman"/>
          <w:sz w:val="24"/>
          <w:szCs w:val="24"/>
          <w:lang w:eastAsia="ru-RU"/>
        </w:rPr>
        <w:t xml:space="preserve"> год </w:t>
      </w:r>
      <w:r w:rsidR="003363F7">
        <w:rPr>
          <w:rFonts w:ascii="Times New Roman" w:eastAsia="Times New Roman" w:hAnsi="Times New Roman" w:cs="Times New Roman"/>
          <w:sz w:val="24"/>
          <w:szCs w:val="24"/>
          <w:lang w:eastAsia="ru-RU"/>
        </w:rPr>
        <w:t xml:space="preserve"> в смету расходов  вносились изменен</w:t>
      </w:r>
      <w:r w:rsidR="009106C9">
        <w:rPr>
          <w:rFonts w:ascii="Times New Roman" w:eastAsia="Times New Roman" w:hAnsi="Times New Roman" w:cs="Times New Roman"/>
          <w:sz w:val="24"/>
          <w:szCs w:val="24"/>
          <w:lang w:eastAsia="ru-RU"/>
        </w:rPr>
        <w:t xml:space="preserve">ия. </w:t>
      </w:r>
      <w:r w:rsidRPr="00BE31F9">
        <w:rPr>
          <w:rFonts w:ascii="Times New Roman" w:eastAsia="Times New Roman" w:hAnsi="Times New Roman" w:cs="Times New Roman"/>
          <w:sz w:val="24"/>
          <w:szCs w:val="24"/>
          <w:lang w:eastAsia="ru-RU"/>
        </w:rPr>
        <w:t xml:space="preserve"> В результате, с учетом изменений, решением Собрания депутатов  </w:t>
      </w:r>
      <w:proofErr w:type="spellStart"/>
      <w:r w:rsidRPr="00BE31F9">
        <w:rPr>
          <w:rFonts w:ascii="Times New Roman" w:eastAsia="Times New Roman" w:hAnsi="Times New Roman" w:cs="Times New Roman"/>
          <w:sz w:val="24"/>
          <w:szCs w:val="24"/>
          <w:lang w:eastAsia="ru-RU"/>
        </w:rPr>
        <w:t>Еткульского</w:t>
      </w:r>
      <w:proofErr w:type="spellEnd"/>
      <w:r w:rsidRPr="00BE31F9">
        <w:rPr>
          <w:rFonts w:ascii="Times New Roman" w:eastAsia="Times New Roman" w:hAnsi="Times New Roman" w:cs="Times New Roman"/>
          <w:sz w:val="24"/>
          <w:szCs w:val="24"/>
          <w:lang w:eastAsia="ru-RU"/>
        </w:rPr>
        <w:t xml:space="preserve"> муниципально</w:t>
      </w:r>
      <w:r w:rsidR="003363F7">
        <w:rPr>
          <w:rFonts w:ascii="Times New Roman" w:eastAsia="Times New Roman" w:hAnsi="Times New Roman" w:cs="Times New Roman"/>
          <w:sz w:val="24"/>
          <w:szCs w:val="24"/>
          <w:lang w:eastAsia="ru-RU"/>
        </w:rPr>
        <w:t xml:space="preserve">го района от  </w:t>
      </w:r>
      <w:r w:rsidR="00842AEB" w:rsidRPr="00842AEB">
        <w:rPr>
          <w:rFonts w:ascii="Times New Roman" w:eastAsia="Times New Roman" w:hAnsi="Times New Roman" w:cs="Times New Roman"/>
          <w:color w:val="000000" w:themeColor="text1"/>
          <w:sz w:val="24"/>
          <w:szCs w:val="24"/>
          <w:lang w:eastAsia="ru-RU"/>
        </w:rPr>
        <w:t>30</w:t>
      </w:r>
      <w:r w:rsidR="003363F7" w:rsidRPr="00842AEB">
        <w:rPr>
          <w:rFonts w:ascii="Times New Roman" w:eastAsia="Times New Roman" w:hAnsi="Times New Roman" w:cs="Times New Roman"/>
          <w:color w:val="000000" w:themeColor="text1"/>
          <w:sz w:val="24"/>
          <w:szCs w:val="24"/>
          <w:lang w:eastAsia="ru-RU"/>
        </w:rPr>
        <w:t>.12.2016г</w:t>
      </w:r>
      <w:r w:rsidR="003363F7">
        <w:rPr>
          <w:rFonts w:ascii="Times New Roman" w:eastAsia="Times New Roman" w:hAnsi="Times New Roman" w:cs="Times New Roman"/>
          <w:sz w:val="24"/>
          <w:szCs w:val="24"/>
          <w:lang w:eastAsia="ru-RU"/>
        </w:rPr>
        <w:t>.  № 188</w:t>
      </w:r>
      <w:r w:rsidRPr="00BE31F9">
        <w:rPr>
          <w:rFonts w:ascii="Times New Roman" w:eastAsia="Times New Roman" w:hAnsi="Times New Roman" w:cs="Times New Roman"/>
          <w:sz w:val="24"/>
          <w:szCs w:val="24"/>
          <w:lang w:eastAsia="ru-RU"/>
        </w:rPr>
        <w:t xml:space="preserve"> ,бюджетные ассигнования  окончательно были  утверждены и приня</w:t>
      </w:r>
      <w:r w:rsidR="003363F7">
        <w:rPr>
          <w:rFonts w:ascii="Times New Roman" w:eastAsia="Times New Roman" w:hAnsi="Times New Roman" w:cs="Times New Roman"/>
          <w:sz w:val="24"/>
          <w:szCs w:val="24"/>
          <w:lang w:eastAsia="ru-RU"/>
        </w:rPr>
        <w:t xml:space="preserve">ты к исполнению в сумме 152 995,55 </w:t>
      </w:r>
      <w:r w:rsidRPr="00BE31F9">
        <w:rPr>
          <w:rFonts w:ascii="Times New Roman" w:eastAsia="Times New Roman" w:hAnsi="Times New Roman" w:cs="Times New Roman"/>
          <w:sz w:val="24"/>
          <w:szCs w:val="24"/>
          <w:lang w:eastAsia="ru-RU"/>
        </w:rPr>
        <w:t xml:space="preserve"> тыс</w:t>
      </w:r>
      <w:r w:rsidR="00CD7357">
        <w:rPr>
          <w:rFonts w:ascii="Times New Roman" w:eastAsia="Times New Roman" w:hAnsi="Times New Roman" w:cs="Times New Roman"/>
          <w:sz w:val="24"/>
          <w:szCs w:val="24"/>
          <w:lang w:eastAsia="ru-RU"/>
        </w:rPr>
        <w:t xml:space="preserve">. </w:t>
      </w:r>
      <w:r w:rsidRPr="00BE31F9">
        <w:rPr>
          <w:rFonts w:ascii="Times New Roman" w:eastAsia="Times New Roman" w:hAnsi="Times New Roman" w:cs="Times New Roman"/>
          <w:sz w:val="24"/>
          <w:szCs w:val="24"/>
          <w:lang w:eastAsia="ru-RU"/>
        </w:rPr>
        <w:t>рублей,</w:t>
      </w:r>
      <w:r w:rsidR="00CD7357">
        <w:rPr>
          <w:rFonts w:ascii="Times New Roman" w:eastAsia="Times New Roman" w:hAnsi="Times New Roman" w:cs="Times New Roman"/>
          <w:sz w:val="24"/>
          <w:szCs w:val="24"/>
          <w:lang w:eastAsia="ru-RU"/>
        </w:rPr>
        <w:t xml:space="preserve"> в том числе для МУ </w:t>
      </w:r>
      <w:r w:rsidR="00CD7357" w:rsidRPr="002230E5">
        <w:rPr>
          <w:rFonts w:ascii="Times New Roman" w:eastAsia="Times New Roman" w:hAnsi="Times New Roman" w:cs="Times New Roman"/>
          <w:sz w:val="24"/>
          <w:szCs w:val="24"/>
          <w:lang w:eastAsia="ru-RU"/>
        </w:rPr>
        <w:t>«КЦСОН»</w:t>
      </w:r>
      <w:r w:rsidR="00CD7357">
        <w:rPr>
          <w:rFonts w:ascii="Times New Roman" w:eastAsia="Times New Roman" w:hAnsi="Times New Roman" w:cs="Times New Roman"/>
          <w:sz w:val="24"/>
          <w:szCs w:val="24"/>
          <w:lang w:eastAsia="ru-RU"/>
        </w:rPr>
        <w:t xml:space="preserve"> в сумме 13687,9 тыс. рублей</w:t>
      </w:r>
      <w:proofErr w:type="gramStart"/>
      <w:r w:rsidR="00CD7357">
        <w:rPr>
          <w:rFonts w:ascii="Times New Roman" w:eastAsia="Times New Roman" w:hAnsi="Times New Roman" w:cs="Times New Roman"/>
          <w:sz w:val="24"/>
          <w:szCs w:val="24"/>
          <w:lang w:eastAsia="ru-RU"/>
        </w:rPr>
        <w:t xml:space="preserve"> ,</w:t>
      </w:r>
      <w:proofErr w:type="gramEnd"/>
      <w:r w:rsidRPr="00BE31F9">
        <w:rPr>
          <w:rFonts w:ascii="Times New Roman" w:eastAsia="Times New Roman" w:hAnsi="Times New Roman" w:cs="Times New Roman"/>
          <w:sz w:val="24"/>
          <w:szCs w:val="24"/>
          <w:lang w:eastAsia="ru-RU"/>
        </w:rPr>
        <w:t xml:space="preserve"> что подтверждено ф. № 0503128  Отчет о принятых бюджетных  обязательствах  и   ф.0503163 Сведения об изменениях бюджетной росписи ГРБС.  Объём утверждённых  ассигнований</w:t>
      </w:r>
      <w:proofErr w:type="gramStart"/>
      <w:r w:rsidRPr="00BE31F9">
        <w:rPr>
          <w:rFonts w:ascii="Times New Roman" w:eastAsia="Times New Roman" w:hAnsi="Times New Roman" w:cs="Times New Roman"/>
          <w:sz w:val="24"/>
          <w:szCs w:val="24"/>
          <w:lang w:eastAsia="ru-RU"/>
        </w:rPr>
        <w:t xml:space="preserve"> ,</w:t>
      </w:r>
      <w:proofErr w:type="gramEnd"/>
      <w:r w:rsidRPr="00BE31F9">
        <w:rPr>
          <w:rFonts w:ascii="Times New Roman" w:eastAsia="Times New Roman" w:hAnsi="Times New Roman" w:cs="Times New Roman"/>
          <w:sz w:val="24"/>
          <w:szCs w:val="24"/>
          <w:lang w:eastAsia="ru-RU"/>
        </w:rPr>
        <w:t xml:space="preserve"> по сравнению с  первоначальн</w:t>
      </w:r>
      <w:r w:rsidR="00B735F4">
        <w:rPr>
          <w:rFonts w:ascii="Times New Roman" w:eastAsia="Times New Roman" w:hAnsi="Times New Roman" w:cs="Times New Roman"/>
          <w:sz w:val="24"/>
          <w:szCs w:val="24"/>
          <w:lang w:eastAsia="ru-RU"/>
        </w:rPr>
        <w:t>ым объёмом  уменьшился на 5 529,0 тыс. рублей ( 3,5</w:t>
      </w:r>
      <w:r w:rsidRPr="00BE31F9">
        <w:rPr>
          <w:rFonts w:ascii="Times New Roman" w:eastAsia="Times New Roman" w:hAnsi="Times New Roman" w:cs="Times New Roman"/>
          <w:sz w:val="24"/>
          <w:szCs w:val="24"/>
          <w:lang w:eastAsia="ru-RU"/>
        </w:rPr>
        <w:t>%).</w:t>
      </w:r>
    </w:p>
    <w:p w:rsidR="00BE70EC" w:rsidRPr="00BE31F9" w:rsidRDefault="00BE70EC" w:rsidP="00BE70EC">
      <w:pPr>
        <w:jc w:val="both"/>
        <w:rPr>
          <w:rFonts w:ascii="Times New Roman" w:eastAsia="Times New Roman" w:hAnsi="Times New Roman" w:cs="Times New Roman"/>
          <w:sz w:val="24"/>
          <w:szCs w:val="24"/>
          <w:lang w:eastAsia="ru-RU"/>
        </w:rPr>
      </w:pPr>
      <w:r w:rsidRPr="00BE31F9">
        <w:rPr>
          <w:rFonts w:ascii="Times New Roman" w:eastAsia="Times New Roman" w:hAnsi="Times New Roman" w:cs="Times New Roman"/>
          <w:sz w:val="24"/>
          <w:szCs w:val="24"/>
          <w:lang w:eastAsia="ru-RU"/>
        </w:rPr>
        <w:t>В структуре   ассигнований</w:t>
      </w:r>
      <w:proofErr w:type="gramStart"/>
      <w:r w:rsidRPr="00BE31F9">
        <w:rPr>
          <w:rFonts w:ascii="Times New Roman" w:eastAsia="Times New Roman" w:hAnsi="Times New Roman" w:cs="Times New Roman"/>
          <w:sz w:val="24"/>
          <w:szCs w:val="24"/>
          <w:lang w:eastAsia="ru-RU"/>
        </w:rPr>
        <w:t xml:space="preserve"> ,</w:t>
      </w:r>
      <w:proofErr w:type="gramEnd"/>
      <w:r w:rsidRPr="00BE31F9">
        <w:rPr>
          <w:rFonts w:ascii="Times New Roman" w:eastAsia="Times New Roman" w:hAnsi="Times New Roman" w:cs="Times New Roman"/>
          <w:sz w:val="24"/>
          <w:szCs w:val="24"/>
          <w:lang w:eastAsia="ru-RU"/>
        </w:rPr>
        <w:t xml:space="preserve"> по источникам фи</w:t>
      </w:r>
      <w:r w:rsidR="00B735F4">
        <w:rPr>
          <w:rFonts w:ascii="Times New Roman" w:eastAsia="Times New Roman" w:hAnsi="Times New Roman" w:cs="Times New Roman"/>
          <w:sz w:val="24"/>
          <w:szCs w:val="24"/>
          <w:lang w:eastAsia="ru-RU"/>
        </w:rPr>
        <w:t>нансирования ,  основную долю 73,3</w:t>
      </w:r>
      <w:r w:rsidRPr="00BE31F9">
        <w:rPr>
          <w:rFonts w:ascii="Times New Roman" w:eastAsia="Times New Roman" w:hAnsi="Times New Roman" w:cs="Times New Roman"/>
          <w:sz w:val="24"/>
          <w:szCs w:val="24"/>
          <w:lang w:eastAsia="ru-RU"/>
        </w:rPr>
        <w:t>% составляют  ассигнования из</w:t>
      </w:r>
      <w:r w:rsidR="00B735F4">
        <w:rPr>
          <w:rFonts w:ascii="Times New Roman" w:eastAsia="Times New Roman" w:hAnsi="Times New Roman" w:cs="Times New Roman"/>
          <w:sz w:val="24"/>
          <w:szCs w:val="24"/>
          <w:lang w:eastAsia="ru-RU"/>
        </w:rPr>
        <w:t xml:space="preserve"> средств областного бюджета , 24,3</w:t>
      </w:r>
      <w:r w:rsidRPr="00BE31F9">
        <w:rPr>
          <w:rFonts w:ascii="Times New Roman" w:eastAsia="Times New Roman" w:hAnsi="Times New Roman" w:cs="Times New Roman"/>
          <w:sz w:val="24"/>
          <w:szCs w:val="24"/>
          <w:lang w:eastAsia="ru-RU"/>
        </w:rPr>
        <w:t xml:space="preserve">%  составляют </w:t>
      </w:r>
      <w:r w:rsidRPr="00BE31F9">
        <w:rPr>
          <w:rFonts w:ascii="Times New Roman" w:eastAsia="Times New Roman" w:hAnsi="Times New Roman" w:cs="Times New Roman"/>
          <w:sz w:val="24"/>
          <w:szCs w:val="24"/>
          <w:lang w:eastAsia="ru-RU"/>
        </w:rPr>
        <w:lastRenderedPageBreak/>
        <w:t>ассигнования из ср</w:t>
      </w:r>
      <w:r w:rsidR="00B735F4">
        <w:rPr>
          <w:rFonts w:ascii="Times New Roman" w:eastAsia="Times New Roman" w:hAnsi="Times New Roman" w:cs="Times New Roman"/>
          <w:sz w:val="24"/>
          <w:szCs w:val="24"/>
          <w:lang w:eastAsia="ru-RU"/>
        </w:rPr>
        <w:t>едств федерального бюджета ,   2,4</w:t>
      </w:r>
      <w:r w:rsidRPr="00BE31F9">
        <w:rPr>
          <w:rFonts w:ascii="Times New Roman" w:eastAsia="Times New Roman" w:hAnsi="Times New Roman" w:cs="Times New Roman"/>
          <w:sz w:val="24"/>
          <w:szCs w:val="24"/>
          <w:lang w:eastAsia="ru-RU"/>
        </w:rPr>
        <w:t xml:space="preserve">%  составляют ассигнования местного бюджета. </w:t>
      </w:r>
    </w:p>
    <w:p w:rsidR="00BE70EC" w:rsidRDefault="008F5D97" w:rsidP="00BE70E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BE70EC" w:rsidRPr="000B4D70">
        <w:rPr>
          <w:rFonts w:ascii="Times New Roman" w:eastAsia="Times New Roman" w:hAnsi="Times New Roman" w:cs="Times New Roman"/>
          <w:b/>
          <w:lang w:eastAsia="ru-RU"/>
        </w:rPr>
        <w:t>Основные характеристики  исполнения сметы</w:t>
      </w:r>
    </w:p>
    <w:p w:rsidR="00BE70EC" w:rsidRPr="002B6978" w:rsidRDefault="00BE70EC" w:rsidP="00BE70EC">
      <w:pPr>
        <w:spacing w:after="0" w:line="240" w:lineRule="auto"/>
        <w:jc w:val="center"/>
        <w:rPr>
          <w:rFonts w:ascii="Times New Roman" w:eastAsia="Times New Roman" w:hAnsi="Times New Roman" w:cs="Times New Roman"/>
          <w:sz w:val="18"/>
          <w:szCs w:val="18"/>
          <w:lang w:eastAsia="ru-RU"/>
        </w:rPr>
      </w:pPr>
      <w:r w:rsidRPr="002B6978">
        <w:rPr>
          <w:rFonts w:ascii="Times New Roman" w:eastAsia="Times New Roman" w:hAnsi="Times New Roman" w:cs="Times New Roman"/>
          <w:sz w:val="18"/>
          <w:szCs w:val="18"/>
          <w:lang w:eastAsia="ru-RU"/>
        </w:rPr>
        <w:t>( в разрезе  по  источникам  финансирования)</w:t>
      </w:r>
      <w:r>
        <w:rPr>
          <w:rFonts w:ascii="Times New Roman" w:eastAsia="Times New Roman" w:hAnsi="Times New Roman" w:cs="Times New Roman"/>
          <w:sz w:val="18"/>
          <w:szCs w:val="18"/>
          <w:lang w:eastAsia="ru-RU"/>
        </w:rPr>
        <w:t xml:space="preserve">                                 таблица № 1</w:t>
      </w:r>
    </w:p>
    <w:tbl>
      <w:tblPr>
        <w:tblStyle w:val="a5"/>
        <w:tblW w:w="9214" w:type="dxa"/>
        <w:tblInd w:w="108" w:type="dxa"/>
        <w:tblLook w:val="01E0" w:firstRow="1" w:lastRow="1" w:firstColumn="1" w:lastColumn="1" w:noHBand="0" w:noVBand="0"/>
      </w:tblPr>
      <w:tblGrid>
        <w:gridCol w:w="2694"/>
        <w:gridCol w:w="1842"/>
        <w:gridCol w:w="2127"/>
        <w:gridCol w:w="1275"/>
        <w:gridCol w:w="1276"/>
      </w:tblGrid>
      <w:tr w:rsidR="00BE70EC" w:rsidRPr="000B4D70" w:rsidTr="00E85F52">
        <w:tc>
          <w:tcPr>
            <w:tcW w:w="2694" w:type="dxa"/>
          </w:tcPr>
          <w:p w:rsidR="00BE70EC" w:rsidRPr="000B4D70" w:rsidRDefault="00BE70EC" w:rsidP="00E85F52">
            <w:pPr>
              <w:jc w:val="center"/>
            </w:pPr>
          </w:p>
          <w:p w:rsidR="00BE70EC" w:rsidRPr="000B4D70" w:rsidRDefault="00BE70EC" w:rsidP="00E85F52">
            <w:pPr>
              <w:jc w:val="center"/>
            </w:pPr>
            <w:r w:rsidRPr="000B4D70">
              <w:t>источники</w:t>
            </w:r>
          </w:p>
        </w:tc>
        <w:tc>
          <w:tcPr>
            <w:tcW w:w="1842" w:type="dxa"/>
          </w:tcPr>
          <w:p w:rsidR="00BE70EC" w:rsidRPr="000B4D70" w:rsidRDefault="00BE70EC" w:rsidP="00E85F52">
            <w:pPr>
              <w:jc w:val="center"/>
            </w:pPr>
            <w:r w:rsidRPr="000B4D70">
              <w:t>Первоначальн</w:t>
            </w:r>
            <w:r>
              <w:t>ые</w:t>
            </w:r>
          </w:p>
          <w:p w:rsidR="00BE70EC" w:rsidRPr="000B4D70" w:rsidRDefault="00BE70EC" w:rsidP="00E85F52">
            <w:pPr>
              <w:jc w:val="center"/>
            </w:pPr>
            <w:r w:rsidRPr="000B4D70">
              <w:t>ассигнования</w:t>
            </w:r>
          </w:p>
          <w:p w:rsidR="00BE70EC" w:rsidRPr="000B4D70" w:rsidRDefault="00BE70EC" w:rsidP="00E85F52">
            <w:pPr>
              <w:jc w:val="center"/>
            </w:pPr>
            <w:r w:rsidRPr="000B4D70">
              <w:t>на 201</w:t>
            </w:r>
            <w:r w:rsidR="00033E45">
              <w:t>6</w:t>
            </w:r>
            <w:r w:rsidRPr="000B4D70">
              <w:t>г.</w:t>
            </w:r>
          </w:p>
        </w:tc>
        <w:tc>
          <w:tcPr>
            <w:tcW w:w="2127" w:type="dxa"/>
          </w:tcPr>
          <w:p w:rsidR="00BE70EC" w:rsidRDefault="00BE70EC" w:rsidP="00E85F52">
            <w:pPr>
              <w:jc w:val="center"/>
            </w:pPr>
            <w:r>
              <w:t>Утверждённые</w:t>
            </w:r>
          </w:p>
          <w:p w:rsidR="00BE70EC" w:rsidRPr="000B4D70" w:rsidRDefault="00BE70EC" w:rsidP="00E85F52">
            <w:pPr>
              <w:jc w:val="center"/>
            </w:pPr>
            <w:r w:rsidRPr="000B4D70">
              <w:t>ассигнования</w:t>
            </w:r>
          </w:p>
          <w:p w:rsidR="00BE70EC" w:rsidRPr="000B4D70" w:rsidRDefault="00F94C01" w:rsidP="00E85F52">
            <w:pPr>
              <w:jc w:val="center"/>
            </w:pPr>
            <w:r>
              <w:t>на 2016</w:t>
            </w:r>
            <w:r w:rsidR="00BE70EC" w:rsidRPr="000B4D70">
              <w:t>г.</w:t>
            </w:r>
          </w:p>
        </w:tc>
        <w:tc>
          <w:tcPr>
            <w:tcW w:w="1275" w:type="dxa"/>
          </w:tcPr>
          <w:p w:rsidR="00B735F4" w:rsidRDefault="00BE70EC" w:rsidP="00E85F52">
            <w:pPr>
              <w:jc w:val="center"/>
            </w:pPr>
            <w:r>
              <w:t>%</w:t>
            </w:r>
          </w:p>
          <w:p w:rsidR="00BE70EC" w:rsidRPr="000B4D70" w:rsidRDefault="00B735F4" w:rsidP="00E85F52">
            <w:pPr>
              <w:jc w:val="center"/>
            </w:pPr>
            <w:r>
              <w:t>исполнения</w:t>
            </w:r>
          </w:p>
        </w:tc>
        <w:tc>
          <w:tcPr>
            <w:tcW w:w="1276" w:type="dxa"/>
          </w:tcPr>
          <w:p w:rsidR="00BE70EC" w:rsidRDefault="00BE70EC" w:rsidP="00E85F52">
            <w:pPr>
              <w:jc w:val="center"/>
            </w:pPr>
            <w:r>
              <w:t>Отклонения</w:t>
            </w:r>
          </w:p>
          <w:p w:rsidR="00BE70EC" w:rsidRPr="000B4D70" w:rsidRDefault="00BE70EC" w:rsidP="00E85F52">
            <w:pPr>
              <w:jc w:val="center"/>
            </w:pPr>
            <w:r>
              <w:t>+/-</w:t>
            </w:r>
          </w:p>
        </w:tc>
      </w:tr>
      <w:tr w:rsidR="00BE70EC" w:rsidRPr="000B4D70" w:rsidTr="00E85F52">
        <w:tc>
          <w:tcPr>
            <w:tcW w:w="2694" w:type="dxa"/>
          </w:tcPr>
          <w:p w:rsidR="00BE70EC" w:rsidRPr="000B4D70" w:rsidRDefault="00BE70EC" w:rsidP="00E85F52">
            <w:r w:rsidRPr="000B4D70">
              <w:t xml:space="preserve">Областной бюджет </w:t>
            </w:r>
          </w:p>
        </w:tc>
        <w:tc>
          <w:tcPr>
            <w:tcW w:w="1842" w:type="dxa"/>
          </w:tcPr>
          <w:p w:rsidR="00BE70EC" w:rsidRPr="000B4D70" w:rsidRDefault="003363F7" w:rsidP="00E85F52">
            <w:pPr>
              <w:jc w:val="center"/>
            </w:pPr>
            <w:r>
              <w:t>115 211,0</w:t>
            </w:r>
          </w:p>
        </w:tc>
        <w:tc>
          <w:tcPr>
            <w:tcW w:w="2127" w:type="dxa"/>
          </w:tcPr>
          <w:p w:rsidR="00BE70EC" w:rsidRPr="000B4D70" w:rsidRDefault="003363F7" w:rsidP="00E85F52">
            <w:pPr>
              <w:jc w:val="center"/>
            </w:pPr>
            <w:r>
              <w:t>112 089,29</w:t>
            </w:r>
          </w:p>
        </w:tc>
        <w:tc>
          <w:tcPr>
            <w:tcW w:w="1275" w:type="dxa"/>
          </w:tcPr>
          <w:p w:rsidR="00BE70EC" w:rsidRPr="000B4D70" w:rsidRDefault="00B735F4" w:rsidP="00E85F52">
            <w:pPr>
              <w:jc w:val="center"/>
            </w:pPr>
            <w:r>
              <w:t>97,3%</w:t>
            </w:r>
          </w:p>
        </w:tc>
        <w:tc>
          <w:tcPr>
            <w:tcW w:w="1276" w:type="dxa"/>
          </w:tcPr>
          <w:p w:rsidR="00BE70EC" w:rsidRPr="000B4D70" w:rsidRDefault="00B735F4" w:rsidP="00E85F52">
            <w:pPr>
              <w:jc w:val="center"/>
            </w:pPr>
            <w:r>
              <w:t>-3 121,7</w:t>
            </w:r>
          </w:p>
        </w:tc>
      </w:tr>
      <w:tr w:rsidR="00BE70EC" w:rsidRPr="000B4D70" w:rsidTr="00E85F52">
        <w:tc>
          <w:tcPr>
            <w:tcW w:w="2694" w:type="dxa"/>
          </w:tcPr>
          <w:p w:rsidR="00BE70EC" w:rsidRPr="000B4D70" w:rsidRDefault="00BE70EC" w:rsidP="00E85F52">
            <w:r w:rsidRPr="000B4D70">
              <w:t>Федеральный бюджет</w:t>
            </w:r>
          </w:p>
        </w:tc>
        <w:tc>
          <w:tcPr>
            <w:tcW w:w="1842" w:type="dxa"/>
          </w:tcPr>
          <w:p w:rsidR="00BE70EC" w:rsidRPr="000B4D70" w:rsidRDefault="003363F7" w:rsidP="00E85F52">
            <w:pPr>
              <w:jc w:val="center"/>
            </w:pPr>
            <w:r>
              <w:t>42 348,3</w:t>
            </w:r>
          </w:p>
        </w:tc>
        <w:tc>
          <w:tcPr>
            <w:tcW w:w="2127" w:type="dxa"/>
          </w:tcPr>
          <w:p w:rsidR="00BE70EC" w:rsidRPr="000B4D70" w:rsidRDefault="003363F7" w:rsidP="00E85F52">
            <w:pPr>
              <w:jc w:val="center"/>
            </w:pPr>
            <w:r>
              <w:t>37 238,0</w:t>
            </w:r>
          </w:p>
        </w:tc>
        <w:tc>
          <w:tcPr>
            <w:tcW w:w="1275" w:type="dxa"/>
          </w:tcPr>
          <w:p w:rsidR="00BE70EC" w:rsidRPr="000B4D70" w:rsidRDefault="00B735F4" w:rsidP="00E85F52">
            <w:pPr>
              <w:jc w:val="center"/>
            </w:pPr>
            <w:r>
              <w:t>87,9%</w:t>
            </w:r>
          </w:p>
        </w:tc>
        <w:tc>
          <w:tcPr>
            <w:tcW w:w="1276" w:type="dxa"/>
          </w:tcPr>
          <w:p w:rsidR="00BE70EC" w:rsidRPr="000B4D70" w:rsidRDefault="00B735F4" w:rsidP="00E85F52">
            <w:pPr>
              <w:jc w:val="center"/>
            </w:pPr>
            <w:r>
              <w:t>-5 110,3</w:t>
            </w:r>
          </w:p>
        </w:tc>
      </w:tr>
      <w:tr w:rsidR="00BE70EC" w:rsidRPr="000B4D70" w:rsidTr="00E85F52">
        <w:tc>
          <w:tcPr>
            <w:tcW w:w="2694" w:type="dxa"/>
          </w:tcPr>
          <w:p w:rsidR="00BE70EC" w:rsidRPr="000B4D70" w:rsidRDefault="00BE70EC" w:rsidP="00E85F52">
            <w:r w:rsidRPr="000B4D70">
              <w:t>Местный бюджет</w:t>
            </w:r>
          </w:p>
        </w:tc>
        <w:tc>
          <w:tcPr>
            <w:tcW w:w="1842" w:type="dxa"/>
          </w:tcPr>
          <w:p w:rsidR="00BE70EC" w:rsidRPr="000B4D70" w:rsidRDefault="003363F7" w:rsidP="00E85F52">
            <w:pPr>
              <w:jc w:val="center"/>
            </w:pPr>
            <w:r>
              <w:t>965,3</w:t>
            </w:r>
          </w:p>
        </w:tc>
        <w:tc>
          <w:tcPr>
            <w:tcW w:w="2127" w:type="dxa"/>
          </w:tcPr>
          <w:p w:rsidR="00BE70EC" w:rsidRPr="000B4D70" w:rsidRDefault="003363F7" w:rsidP="00E85F52">
            <w:pPr>
              <w:jc w:val="center"/>
            </w:pPr>
            <w:r>
              <w:t>3 668,26</w:t>
            </w:r>
          </w:p>
        </w:tc>
        <w:tc>
          <w:tcPr>
            <w:tcW w:w="1275" w:type="dxa"/>
          </w:tcPr>
          <w:p w:rsidR="00BE70EC" w:rsidRPr="000B4D70" w:rsidRDefault="00B735F4" w:rsidP="00E85F52">
            <w:pPr>
              <w:jc w:val="center"/>
            </w:pPr>
            <w:r>
              <w:t>380%</w:t>
            </w:r>
          </w:p>
        </w:tc>
        <w:tc>
          <w:tcPr>
            <w:tcW w:w="1276" w:type="dxa"/>
          </w:tcPr>
          <w:p w:rsidR="00BE70EC" w:rsidRPr="000B4D70" w:rsidRDefault="00B735F4" w:rsidP="00E85F52">
            <w:pPr>
              <w:jc w:val="center"/>
            </w:pPr>
            <w:r>
              <w:t>+2 702,9</w:t>
            </w:r>
          </w:p>
        </w:tc>
      </w:tr>
      <w:tr w:rsidR="00BE70EC" w:rsidRPr="000B4D70" w:rsidTr="00E85F52">
        <w:tc>
          <w:tcPr>
            <w:tcW w:w="2694" w:type="dxa"/>
          </w:tcPr>
          <w:p w:rsidR="00BE70EC" w:rsidRPr="000B4D70" w:rsidRDefault="00BE70EC" w:rsidP="00E85F52">
            <w:pPr>
              <w:jc w:val="center"/>
              <w:rPr>
                <w:b/>
              </w:rPr>
            </w:pPr>
            <w:r w:rsidRPr="000B4D70">
              <w:rPr>
                <w:b/>
              </w:rPr>
              <w:t>итого</w:t>
            </w:r>
          </w:p>
        </w:tc>
        <w:tc>
          <w:tcPr>
            <w:tcW w:w="1842" w:type="dxa"/>
          </w:tcPr>
          <w:p w:rsidR="00BE70EC" w:rsidRPr="000B4D70" w:rsidRDefault="003363F7" w:rsidP="00E85F52">
            <w:pPr>
              <w:jc w:val="center"/>
              <w:rPr>
                <w:b/>
              </w:rPr>
            </w:pPr>
            <w:r>
              <w:rPr>
                <w:b/>
              </w:rPr>
              <w:t>158 524,6</w:t>
            </w:r>
          </w:p>
        </w:tc>
        <w:tc>
          <w:tcPr>
            <w:tcW w:w="2127" w:type="dxa"/>
          </w:tcPr>
          <w:p w:rsidR="00BE70EC" w:rsidRPr="000B4D70" w:rsidRDefault="003363F7" w:rsidP="00E85F52">
            <w:pPr>
              <w:jc w:val="center"/>
              <w:rPr>
                <w:b/>
              </w:rPr>
            </w:pPr>
            <w:r>
              <w:rPr>
                <w:b/>
              </w:rPr>
              <w:t>152 995,55</w:t>
            </w:r>
          </w:p>
        </w:tc>
        <w:tc>
          <w:tcPr>
            <w:tcW w:w="1275" w:type="dxa"/>
          </w:tcPr>
          <w:p w:rsidR="00BE70EC" w:rsidRPr="000B4D70" w:rsidRDefault="00B735F4" w:rsidP="00E85F52">
            <w:pPr>
              <w:jc w:val="center"/>
              <w:rPr>
                <w:b/>
              </w:rPr>
            </w:pPr>
            <w:r>
              <w:rPr>
                <w:b/>
              </w:rPr>
              <w:t>96,5%</w:t>
            </w:r>
          </w:p>
        </w:tc>
        <w:tc>
          <w:tcPr>
            <w:tcW w:w="1276" w:type="dxa"/>
          </w:tcPr>
          <w:p w:rsidR="00BE70EC" w:rsidRPr="000B4D70" w:rsidRDefault="00B735F4" w:rsidP="00E85F52">
            <w:pPr>
              <w:jc w:val="center"/>
              <w:rPr>
                <w:b/>
              </w:rPr>
            </w:pPr>
            <w:r>
              <w:rPr>
                <w:b/>
              </w:rPr>
              <w:t>-5 529,05</w:t>
            </w:r>
          </w:p>
        </w:tc>
      </w:tr>
    </w:tbl>
    <w:p w:rsidR="007A76B1" w:rsidRPr="009139CC" w:rsidRDefault="007A76B1" w:rsidP="007A76B1">
      <w:pPr>
        <w:jc w:val="center"/>
        <w:rPr>
          <w:rFonts w:ascii="Times New Roman" w:eastAsia="Times New Roman" w:hAnsi="Times New Roman"/>
          <w:b/>
          <w:sz w:val="24"/>
          <w:szCs w:val="24"/>
          <w:lang w:eastAsia="ru-RU"/>
        </w:rPr>
      </w:pPr>
    </w:p>
    <w:p w:rsidR="007937CF" w:rsidRPr="009139CC" w:rsidRDefault="007937CF" w:rsidP="007937CF">
      <w:pPr>
        <w:ind w:firstLine="567"/>
        <w:jc w:val="both"/>
        <w:rPr>
          <w:rFonts w:ascii="Times New Roman" w:eastAsia="Times New Roman" w:hAnsi="Times New Roman"/>
          <w:b/>
          <w:sz w:val="24"/>
          <w:szCs w:val="24"/>
          <w:lang w:eastAsia="ru-RU"/>
        </w:rPr>
      </w:pPr>
      <w:r w:rsidRPr="009139CC">
        <w:rPr>
          <w:rFonts w:ascii="Times New Roman" w:eastAsia="Times New Roman" w:hAnsi="Times New Roman"/>
          <w:b/>
          <w:sz w:val="24"/>
          <w:szCs w:val="24"/>
          <w:lang w:eastAsia="ru-RU"/>
        </w:rPr>
        <w:t xml:space="preserve">        6. Анализ бюджетной деятельности по формам бюджетной отчетности</w:t>
      </w:r>
    </w:p>
    <w:p w:rsidR="007937CF" w:rsidRDefault="007937CF" w:rsidP="00692EAA">
      <w:pPr>
        <w:ind w:firstLine="567"/>
        <w:jc w:val="both"/>
        <w:rPr>
          <w:rFonts w:ascii="Times New Roman" w:eastAsia="Times New Roman" w:hAnsi="Times New Roman"/>
          <w:sz w:val="24"/>
          <w:szCs w:val="24"/>
          <w:lang w:eastAsia="ru-RU"/>
        </w:rPr>
      </w:pPr>
      <w:r w:rsidRPr="006136FD">
        <w:rPr>
          <w:rFonts w:ascii="Times New Roman" w:eastAsia="Times New Roman" w:hAnsi="Times New Roman"/>
          <w:sz w:val="24"/>
          <w:szCs w:val="24"/>
          <w:lang w:eastAsia="ru-RU"/>
        </w:rPr>
        <w:t>Исполнение плановых н</w:t>
      </w:r>
      <w:r>
        <w:rPr>
          <w:rFonts w:ascii="Times New Roman" w:eastAsia="Times New Roman" w:hAnsi="Times New Roman"/>
          <w:sz w:val="24"/>
          <w:szCs w:val="24"/>
          <w:lang w:eastAsia="ru-RU"/>
        </w:rPr>
        <w:t>азначений по доходам и расходам  УСЗН  проанализировано</w:t>
      </w:r>
      <w:r w:rsidRPr="006136FD">
        <w:rPr>
          <w:rFonts w:ascii="Times New Roman" w:eastAsia="Times New Roman" w:hAnsi="Times New Roman"/>
          <w:sz w:val="24"/>
          <w:szCs w:val="24"/>
          <w:lang w:eastAsia="ru-RU"/>
        </w:rPr>
        <w:t xml:space="preserve"> по данным отчетов</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009139CC">
        <w:rPr>
          <w:rFonts w:ascii="Times New Roman" w:eastAsia="Times New Roman" w:hAnsi="Times New Roman"/>
          <w:sz w:val="24"/>
          <w:szCs w:val="24"/>
          <w:lang w:eastAsia="ru-RU"/>
        </w:rPr>
        <w:t>С</w:t>
      </w:r>
      <w:r>
        <w:rPr>
          <w:rFonts w:ascii="Times New Roman" w:eastAsia="Times New Roman" w:hAnsi="Times New Roman"/>
          <w:sz w:val="24"/>
          <w:szCs w:val="24"/>
          <w:lang w:eastAsia="ru-RU"/>
        </w:rPr>
        <w:t>ведения об  исполнении бюджета ГРБС</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ПБС » ф. 0503127; «Сведения об изменениях бюджетной росписи  ГРБС»</w:t>
      </w:r>
      <w:r w:rsidR="009139CC">
        <w:rPr>
          <w:rFonts w:ascii="Times New Roman" w:eastAsia="Times New Roman" w:hAnsi="Times New Roman"/>
          <w:sz w:val="24"/>
          <w:szCs w:val="24"/>
          <w:lang w:eastAsia="ru-RU"/>
        </w:rPr>
        <w:t xml:space="preserve"> ф.</w:t>
      </w:r>
      <w:r>
        <w:rPr>
          <w:rFonts w:ascii="Times New Roman" w:eastAsia="Times New Roman" w:hAnsi="Times New Roman"/>
          <w:sz w:val="24"/>
          <w:szCs w:val="24"/>
          <w:lang w:eastAsia="ru-RU"/>
        </w:rPr>
        <w:t>0503163;  «Сведения об исполнении бюджета»</w:t>
      </w:r>
      <w:r w:rsidR="009139CC">
        <w:rPr>
          <w:rFonts w:ascii="Times New Roman" w:eastAsia="Times New Roman" w:hAnsi="Times New Roman"/>
          <w:sz w:val="24"/>
          <w:szCs w:val="24"/>
          <w:lang w:eastAsia="ru-RU"/>
        </w:rPr>
        <w:t xml:space="preserve"> ф.</w:t>
      </w:r>
      <w:r>
        <w:rPr>
          <w:rFonts w:ascii="Times New Roman" w:eastAsia="Times New Roman" w:hAnsi="Times New Roman"/>
          <w:sz w:val="24"/>
          <w:szCs w:val="24"/>
          <w:lang w:eastAsia="ru-RU"/>
        </w:rPr>
        <w:t>0503164.</w:t>
      </w:r>
    </w:p>
    <w:p w:rsidR="004C45F6" w:rsidRDefault="009139CC" w:rsidP="004C45F6">
      <w:pPr>
        <w:ind w:firstLine="567"/>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В соответствии  с решением Собрания депутатов </w:t>
      </w:r>
      <w:proofErr w:type="spellStart"/>
      <w:r w:rsidRPr="003F1AED">
        <w:rPr>
          <w:rFonts w:ascii="Times New Roman" w:eastAsia="Times New Roman" w:hAnsi="Times New Roman"/>
          <w:sz w:val="24"/>
          <w:szCs w:val="24"/>
          <w:lang w:eastAsia="ru-RU"/>
        </w:rPr>
        <w:t>Еткульского</w:t>
      </w:r>
      <w:proofErr w:type="spellEnd"/>
      <w:r w:rsidRPr="003F1AED">
        <w:rPr>
          <w:rFonts w:ascii="Times New Roman" w:eastAsia="Times New Roman" w:hAnsi="Times New Roman"/>
          <w:sz w:val="24"/>
          <w:szCs w:val="24"/>
          <w:lang w:eastAsia="ru-RU"/>
        </w:rPr>
        <w:t xml:space="preserve"> муни</w:t>
      </w:r>
      <w:r>
        <w:rPr>
          <w:rFonts w:ascii="Times New Roman" w:eastAsia="Times New Roman" w:hAnsi="Times New Roman"/>
          <w:sz w:val="24"/>
          <w:szCs w:val="24"/>
          <w:lang w:eastAsia="ru-RU"/>
        </w:rPr>
        <w:t>ципального района  от 23.12.2015г. № 32</w:t>
      </w:r>
      <w:r w:rsidRPr="003F1AED">
        <w:rPr>
          <w:rFonts w:ascii="Times New Roman" w:eastAsia="Times New Roman" w:hAnsi="Times New Roman"/>
          <w:sz w:val="24"/>
          <w:szCs w:val="24"/>
          <w:lang w:eastAsia="ru-RU"/>
        </w:rPr>
        <w:t xml:space="preserve"> «О бюджете </w:t>
      </w:r>
      <w:proofErr w:type="spellStart"/>
      <w:r w:rsidRPr="003F1AED">
        <w:rPr>
          <w:rFonts w:ascii="Times New Roman" w:eastAsia="Times New Roman" w:hAnsi="Times New Roman"/>
          <w:sz w:val="24"/>
          <w:szCs w:val="24"/>
          <w:lang w:eastAsia="ru-RU"/>
        </w:rPr>
        <w:t>Еткульско</w:t>
      </w:r>
      <w:r>
        <w:rPr>
          <w:rFonts w:ascii="Times New Roman" w:eastAsia="Times New Roman" w:hAnsi="Times New Roman"/>
          <w:sz w:val="24"/>
          <w:szCs w:val="24"/>
          <w:lang w:eastAsia="ru-RU"/>
        </w:rPr>
        <w:t>го</w:t>
      </w:r>
      <w:proofErr w:type="spellEnd"/>
      <w:r>
        <w:rPr>
          <w:rFonts w:ascii="Times New Roman" w:eastAsia="Times New Roman" w:hAnsi="Times New Roman"/>
          <w:sz w:val="24"/>
          <w:szCs w:val="24"/>
          <w:lang w:eastAsia="ru-RU"/>
        </w:rPr>
        <w:t xml:space="preserve"> муниципального района на 2016</w:t>
      </w:r>
      <w:r w:rsidRPr="003F1AED">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Управление </w:t>
      </w:r>
      <w:r w:rsidRPr="003F1AED">
        <w:rPr>
          <w:rFonts w:ascii="Times New Roman" w:eastAsia="Times New Roman" w:hAnsi="Times New Roman"/>
          <w:sz w:val="24"/>
          <w:szCs w:val="24"/>
          <w:lang w:eastAsia="ru-RU"/>
        </w:rPr>
        <w:t xml:space="preserve"> культуры    является </w:t>
      </w:r>
      <w:r>
        <w:rPr>
          <w:rFonts w:ascii="Times New Roman" w:eastAsia="Times New Roman" w:hAnsi="Times New Roman"/>
          <w:sz w:val="24"/>
          <w:szCs w:val="24"/>
          <w:lang w:eastAsia="ru-RU"/>
        </w:rPr>
        <w:t xml:space="preserve"> Главным администратором  бюджетных средств  (</w:t>
      </w:r>
      <w:r w:rsidRPr="003F1AED">
        <w:rPr>
          <w:rFonts w:ascii="Times New Roman" w:eastAsia="Times New Roman" w:hAnsi="Times New Roman"/>
          <w:sz w:val="24"/>
          <w:szCs w:val="24"/>
          <w:lang w:eastAsia="ru-RU"/>
        </w:rPr>
        <w:t xml:space="preserve">ГАБС </w:t>
      </w:r>
      <w:r>
        <w:rPr>
          <w:rFonts w:ascii="Times New Roman" w:eastAsia="Times New Roman" w:hAnsi="Times New Roman"/>
          <w:sz w:val="24"/>
          <w:szCs w:val="24"/>
          <w:lang w:eastAsia="ru-RU"/>
        </w:rPr>
        <w:t xml:space="preserve"> - 646</w:t>
      </w:r>
      <w:r w:rsidRPr="003F1AED">
        <w:rPr>
          <w:rFonts w:ascii="Times New Roman" w:eastAsia="Times New Roman" w:hAnsi="Times New Roman"/>
          <w:sz w:val="24"/>
          <w:szCs w:val="24"/>
          <w:lang w:eastAsia="ru-RU"/>
        </w:rPr>
        <w:t>).</w:t>
      </w:r>
    </w:p>
    <w:p w:rsidR="007A76B1" w:rsidRPr="00E01C21" w:rsidRDefault="007A76B1" w:rsidP="007A76B1">
      <w:pPr>
        <w:jc w:val="center"/>
        <w:rPr>
          <w:rFonts w:ascii="Times New Roman" w:eastAsia="Times New Roman" w:hAnsi="Times New Roman" w:cs="Times New Roman"/>
          <w:b/>
          <w:sz w:val="24"/>
          <w:szCs w:val="24"/>
          <w:lang w:eastAsia="ru-RU"/>
        </w:rPr>
      </w:pPr>
      <w:r w:rsidRPr="00E01C21">
        <w:rPr>
          <w:rFonts w:ascii="Times New Roman" w:eastAsia="Times New Roman" w:hAnsi="Times New Roman" w:cs="Times New Roman"/>
          <w:b/>
          <w:lang w:eastAsia="ru-RU"/>
        </w:rPr>
        <w:t>6.</w:t>
      </w:r>
      <w:r w:rsidR="007937CF">
        <w:rPr>
          <w:rFonts w:ascii="Times New Roman" w:eastAsia="Times New Roman" w:hAnsi="Times New Roman" w:cs="Times New Roman"/>
          <w:b/>
          <w:lang w:eastAsia="ru-RU"/>
        </w:rPr>
        <w:t xml:space="preserve">1. </w:t>
      </w:r>
      <w:r w:rsidRPr="00E01C21">
        <w:rPr>
          <w:rFonts w:ascii="Times New Roman" w:eastAsia="Times New Roman" w:hAnsi="Times New Roman" w:cs="Times New Roman"/>
          <w:b/>
          <w:sz w:val="24"/>
          <w:szCs w:val="24"/>
          <w:lang w:eastAsia="ru-RU"/>
        </w:rPr>
        <w:t xml:space="preserve">Исполнение плановых назначений по доходам </w:t>
      </w:r>
    </w:p>
    <w:p w:rsidR="007A76B1" w:rsidRDefault="007A76B1" w:rsidP="007A76B1">
      <w:pPr>
        <w:spacing w:after="0" w:line="240" w:lineRule="auto"/>
        <w:jc w:val="both"/>
        <w:rPr>
          <w:rFonts w:ascii="Times New Roman" w:eastAsia="Times New Roman" w:hAnsi="Times New Roman" w:cs="Times New Roman"/>
          <w:sz w:val="24"/>
          <w:szCs w:val="24"/>
          <w:lang w:eastAsia="ru-RU"/>
        </w:rPr>
      </w:pPr>
      <w:r w:rsidRPr="005B40D1">
        <w:rPr>
          <w:rFonts w:ascii="Times New Roman" w:eastAsia="Times New Roman" w:hAnsi="Times New Roman" w:cs="Times New Roman"/>
          <w:sz w:val="24"/>
          <w:szCs w:val="24"/>
          <w:lang w:eastAsia="ru-RU"/>
        </w:rPr>
        <w:t xml:space="preserve">  </w:t>
      </w:r>
      <w:r w:rsidR="00692EAA">
        <w:rPr>
          <w:rFonts w:ascii="Times New Roman" w:eastAsia="Times New Roman" w:hAnsi="Times New Roman" w:cs="Times New Roman"/>
          <w:sz w:val="24"/>
          <w:szCs w:val="24"/>
          <w:lang w:eastAsia="ru-RU"/>
        </w:rPr>
        <w:tab/>
      </w:r>
      <w:r w:rsidRPr="005B40D1">
        <w:rPr>
          <w:rFonts w:ascii="Times New Roman" w:eastAsia="Times New Roman" w:hAnsi="Times New Roman" w:cs="Times New Roman"/>
          <w:sz w:val="24"/>
          <w:szCs w:val="24"/>
          <w:lang w:eastAsia="ru-RU"/>
        </w:rPr>
        <w:t>В ф. 0503127 ( раздел 1 «Доходы бюджета», графа  4 «Утвержденные бюджетные назначения») утвержденные  бюджетные назначения   по дохода</w:t>
      </w:r>
      <w:r w:rsidR="00817445">
        <w:rPr>
          <w:rFonts w:ascii="Times New Roman" w:eastAsia="Times New Roman" w:hAnsi="Times New Roman" w:cs="Times New Roman"/>
          <w:sz w:val="24"/>
          <w:szCs w:val="24"/>
          <w:lang w:eastAsia="ru-RU"/>
        </w:rPr>
        <w:t>м УСЗН отражены в сумме 181 299,2</w:t>
      </w:r>
      <w:r w:rsidRPr="005B40D1">
        <w:rPr>
          <w:rFonts w:ascii="Times New Roman" w:eastAsia="Times New Roman" w:hAnsi="Times New Roman" w:cs="Times New Roman"/>
          <w:sz w:val="24"/>
          <w:szCs w:val="24"/>
          <w:lang w:eastAsia="ru-RU"/>
        </w:rPr>
        <w:t xml:space="preserve"> тыс. рублей</w:t>
      </w:r>
      <w:proofErr w:type="gramStart"/>
      <w:r w:rsidRPr="005B40D1">
        <w:rPr>
          <w:rFonts w:ascii="Times New Roman" w:eastAsia="Times New Roman" w:hAnsi="Times New Roman" w:cs="Times New Roman"/>
          <w:sz w:val="24"/>
          <w:szCs w:val="24"/>
          <w:lang w:eastAsia="ru-RU"/>
        </w:rPr>
        <w:t xml:space="preserve"> ,</w:t>
      </w:r>
      <w:proofErr w:type="gramEnd"/>
      <w:r w:rsidRPr="005B40D1">
        <w:rPr>
          <w:rFonts w:ascii="Times New Roman" w:eastAsia="Times New Roman" w:hAnsi="Times New Roman" w:cs="Times New Roman"/>
          <w:sz w:val="24"/>
          <w:szCs w:val="24"/>
          <w:lang w:eastAsia="ru-RU"/>
        </w:rPr>
        <w:t xml:space="preserve"> в </w:t>
      </w:r>
      <w:proofErr w:type="spellStart"/>
      <w:r w:rsidRPr="005B40D1">
        <w:rPr>
          <w:rFonts w:ascii="Times New Roman" w:eastAsia="Times New Roman" w:hAnsi="Times New Roman" w:cs="Times New Roman"/>
          <w:sz w:val="24"/>
          <w:szCs w:val="24"/>
          <w:lang w:eastAsia="ru-RU"/>
        </w:rPr>
        <w:t>т.ч</w:t>
      </w:r>
      <w:proofErr w:type="spellEnd"/>
      <w:r w:rsidRPr="005B40D1">
        <w:rPr>
          <w:rFonts w:ascii="Times New Roman" w:eastAsia="Times New Roman" w:hAnsi="Times New Roman" w:cs="Times New Roman"/>
          <w:sz w:val="24"/>
          <w:szCs w:val="24"/>
          <w:lang w:eastAsia="ru-RU"/>
        </w:rPr>
        <w:t xml:space="preserve">.  ассигнования для  МУ «МЦСОН» в сумме  </w:t>
      </w:r>
      <w:r w:rsidR="00534E3E">
        <w:rPr>
          <w:rFonts w:ascii="Times New Roman" w:eastAsia="Times New Roman" w:hAnsi="Times New Roman" w:cs="Times New Roman"/>
          <w:sz w:val="24"/>
          <w:szCs w:val="24"/>
          <w:lang w:eastAsia="ru-RU"/>
        </w:rPr>
        <w:t>14466,0тыс.</w:t>
      </w:r>
      <w:r w:rsidRPr="005B40D1">
        <w:rPr>
          <w:rFonts w:ascii="Times New Roman" w:eastAsia="Times New Roman" w:hAnsi="Times New Roman" w:cs="Times New Roman"/>
          <w:sz w:val="24"/>
          <w:szCs w:val="24"/>
          <w:lang w:eastAsia="ru-RU"/>
        </w:rPr>
        <w:t xml:space="preserve"> В графе 5 « исполнено через фин. органы», кассовые д</w:t>
      </w:r>
      <w:r w:rsidR="00817445">
        <w:rPr>
          <w:rFonts w:ascii="Times New Roman" w:eastAsia="Times New Roman" w:hAnsi="Times New Roman" w:cs="Times New Roman"/>
          <w:sz w:val="24"/>
          <w:szCs w:val="24"/>
          <w:lang w:eastAsia="ru-RU"/>
        </w:rPr>
        <w:t>оходы  отражены в сумме 176 933,0</w:t>
      </w:r>
      <w:r w:rsidRPr="005B40D1">
        <w:rPr>
          <w:rFonts w:ascii="Times New Roman" w:eastAsia="Times New Roman" w:hAnsi="Times New Roman" w:cs="Times New Roman"/>
          <w:sz w:val="24"/>
          <w:szCs w:val="24"/>
          <w:lang w:eastAsia="ru-RU"/>
        </w:rPr>
        <w:t xml:space="preserve"> тыс. рублей ,  подтверждено дынными ф. 0503110 «Справка по заключению счетов бюджетного учета отчетного фин. года»</w:t>
      </w:r>
      <w:proofErr w:type="gramStart"/>
      <w:r w:rsidRPr="005B40D1">
        <w:rPr>
          <w:rFonts w:ascii="Times New Roman" w:eastAsia="Times New Roman" w:hAnsi="Times New Roman" w:cs="Times New Roman"/>
          <w:sz w:val="24"/>
          <w:szCs w:val="24"/>
          <w:lang w:eastAsia="ru-RU"/>
        </w:rPr>
        <w:t xml:space="preserve"> ,</w:t>
      </w:r>
      <w:proofErr w:type="gramEnd"/>
      <w:r w:rsidRPr="005B40D1">
        <w:rPr>
          <w:rFonts w:ascii="Times New Roman" w:eastAsia="Times New Roman" w:hAnsi="Times New Roman" w:cs="Times New Roman"/>
          <w:sz w:val="24"/>
          <w:szCs w:val="24"/>
          <w:lang w:eastAsia="ru-RU"/>
        </w:rPr>
        <w:t xml:space="preserve"> ф. 0503164 «Сведения об исполнении бюджета».</w:t>
      </w:r>
    </w:p>
    <w:p w:rsidR="00817445" w:rsidRPr="005B40D1" w:rsidRDefault="00817445" w:rsidP="007A76B1">
      <w:pPr>
        <w:spacing w:after="0" w:line="240" w:lineRule="auto"/>
        <w:jc w:val="both"/>
        <w:rPr>
          <w:rFonts w:ascii="Times New Roman" w:eastAsia="Times New Roman" w:hAnsi="Times New Roman" w:cs="Times New Roman"/>
          <w:b/>
          <w:sz w:val="24"/>
          <w:szCs w:val="24"/>
          <w:lang w:eastAsia="ru-RU"/>
        </w:rPr>
      </w:pPr>
    </w:p>
    <w:p w:rsidR="00817445" w:rsidRDefault="003659B5" w:rsidP="008174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r w:rsidR="00817445" w:rsidRPr="007E3116">
        <w:rPr>
          <w:rFonts w:ascii="Times New Roman" w:eastAsia="Times New Roman" w:hAnsi="Times New Roman" w:cs="Times New Roman"/>
          <w:b/>
          <w:sz w:val="24"/>
          <w:szCs w:val="24"/>
          <w:lang w:eastAsia="ru-RU"/>
        </w:rPr>
        <w:t>.  Исполнение плановых назначений по расходам.</w:t>
      </w:r>
    </w:p>
    <w:p w:rsidR="004D336E" w:rsidRDefault="004D336E" w:rsidP="00817445">
      <w:pPr>
        <w:spacing w:after="0" w:line="240" w:lineRule="auto"/>
        <w:jc w:val="both"/>
        <w:rPr>
          <w:rFonts w:ascii="Times New Roman" w:eastAsia="Times New Roman" w:hAnsi="Times New Roman" w:cs="Times New Roman"/>
          <w:sz w:val="24"/>
          <w:szCs w:val="24"/>
          <w:lang w:eastAsia="ru-RU"/>
        </w:rPr>
      </w:pPr>
    </w:p>
    <w:p w:rsidR="004D336E" w:rsidRDefault="009139CC" w:rsidP="00692EAA">
      <w:pPr>
        <w:spacing w:after="0" w:line="240" w:lineRule="auto"/>
        <w:ind w:firstLine="708"/>
        <w:jc w:val="both"/>
        <w:rPr>
          <w:rFonts w:ascii="Times New Roman" w:eastAsia="Times New Roman" w:hAnsi="Times New Roman" w:cs="Times New Roman"/>
          <w:sz w:val="24"/>
          <w:szCs w:val="24"/>
          <w:lang w:eastAsia="ru-RU"/>
        </w:rPr>
      </w:pPr>
      <w:r w:rsidRPr="004D336E">
        <w:rPr>
          <w:rFonts w:ascii="Times New Roman" w:eastAsia="Times New Roman" w:hAnsi="Times New Roman" w:cs="Times New Roman"/>
          <w:sz w:val="24"/>
          <w:szCs w:val="24"/>
          <w:lang w:eastAsia="ru-RU"/>
        </w:rPr>
        <w:t>В  первоначально</w:t>
      </w:r>
      <w:r w:rsidR="004D336E">
        <w:rPr>
          <w:rFonts w:ascii="Times New Roman" w:eastAsia="Times New Roman" w:hAnsi="Times New Roman" w:cs="Times New Roman"/>
          <w:sz w:val="24"/>
          <w:szCs w:val="24"/>
          <w:lang w:eastAsia="ru-RU"/>
        </w:rPr>
        <w:t>е Р</w:t>
      </w:r>
      <w:r w:rsidRPr="004D336E">
        <w:rPr>
          <w:rFonts w:ascii="Times New Roman" w:eastAsia="Times New Roman" w:hAnsi="Times New Roman" w:cs="Times New Roman"/>
          <w:sz w:val="24"/>
          <w:szCs w:val="24"/>
          <w:lang w:eastAsia="ru-RU"/>
        </w:rPr>
        <w:t>ешение о бюджете от 23.12.2015г. № 32 ,в объем бюджетных ассигнований вносились изменения</w:t>
      </w:r>
      <w:r w:rsidR="004D336E" w:rsidRPr="004D336E">
        <w:rPr>
          <w:rFonts w:ascii="Times New Roman" w:eastAsia="Times New Roman" w:hAnsi="Times New Roman" w:cs="Times New Roman"/>
          <w:sz w:val="24"/>
          <w:szCs w:val="24"/>
          <w:lang w:eastAsia="ru-RU"/>
        </w:rPr>
        <w:t xml:space="preserve"> и дополнения</w:t>
      </w:r>
      <w:r w:rsidRPr="004D336E">
        <w:rPr>
          <w:rFonts w:ascii="Times New Roman" w:eastAsia="Times New Roman" w:hAnsi="Times New Roman" w:cs="Times New Roman"/>
          <w:sz w:val="24"/>
          <w:szCs w:val="24"/>
          <w:lang w:eastAsia="ru-RU"/>
        </w:rPr>
        <w:t xml:space="preserve">, причины и основания  указаны в «Сведениях об изменениях бюджетной </w:t>
      </w:r>
      <w:r w:rsidR="004D336E" w:rsidRPr="004D336E">
        <w:rPr>
          <w:rFonts w:ascii="Times New Roman" w:eastAsia="Times New Roman" w:hAnsi="Times New Roman" w:cs="Times New Roman"/>
          <w:sz w:val="24"/>
          <w:szCs w:val="24"/>
          <w:lang w:eastAsia="ru-RU"/>
        </w:rPr>
        <w:t xml:space="preserve">росписи главного распорядителя средств бюджета» (ф.0503163). </w:t>
      </w:r>
    </w:p>
    <w:p w:rsidR="004D336E" w:rsidRDefault="004D336E" w:rsidP="004D336E">
      <w:pPr>
        <w:spacing w:after="0" w:line="240" w:lineRule="auto"/>
        <w:jc w:val="both"/>
        <w:rPr>
          <w:sz w:val="24"/>
          <w:szCs w:val="24"/>
        </w:rPr>
      </w:pPr>
      <w:r w:rsidRPr="002B6978">
        <w:rPr>
          <w:rFonts w:ascii="Times New Roman" w:eastAsia="Times New Roman" w:hAnsi="Times New Roman" w:cs="Times New Roman"/>
          <w:sz w:val="24"/>
          <w:szCs w:val="24"/>
          <w:lang w:eastAsia="ru-RU"/>
        </w:rPr>
        <w:t>Показатели бюджетной росписи  ГРБС</w:t>
      </w:r>
      <w:r>
        <w:rPr>
          <w:rFonts w:ascii="Times New Roman" w:eastAsia="Times New Roman" w:hAnsi="Times New Roman" w:cs="Times New Roman"/>
          <w:sz w:val="24"/>
          <w:szCs w:val="24"/>
          <w:lang w:eastAsia="ru-RU"/>
        </w:rPr>
        <w:t xml:space="preserve"> в объёме 152 995,55 тыс. рублей</w:t>
      </w:r>
      <w:r w:rsidRPr="002B6978">
        <w:rPr>
          <w:rFonts w:ascii="Times New Roman" w:eastAsia="Times New Roman" w:hAnsi="Times New Roman" w:cs="Times New Roman"/>
          <w:sz w:val="24"/>
          <w:szCs w:val="24"/>
          <w:lang w:eastAsia="ru-RU"/>
        </w:rPr>
        <w:t xml:space="preserve"> соответствуют ут</w:t>
      </w:r>
      <w:r>
        <w:rPr>
          <w:rFonts w:ascii="Times New Roman" w:eastAsia="Times New Roman" w:hAnsi="Times New Roman" w:cs="Times New Roman"/>
          <w:sz w:val="24"/>
          <w:szCs w:val="24"/>
          <w:lang w:eastAsia="ru-RU"/>
        </w:rPr>
        <w:t>вержденным бюджетным назначениям</w:t>
      </w:r>
      <w:r w:rsidRPr="002B6978">
        <w:rPr>
          <w:rFonts w:ascii="Times New Roman" w:eastAsia="Times New Roman" w:hAnsi="Times New Roman" w:cs="Times New Roman"/>
          <w:sz w:val="24"/>
          <w:szCs w:val="24"/>
          <w:lang w:eastAsia="ru-RU"/>
        </w:rPr>
        <w:t>. При анализе исполнения расходной части</w:t>
      </w:r>
      <w:proofErr w:type="gramStart"/>
      <w:r w:rsidRPr="002B6978">
        <w:rPr>
          <w:rFonts w:ascii="Times New Roman" w:eastAsia="Times New Roman" w:hAnsi="Times New Roman" w:cs="Times New Roman"/>
          <w:sz w:val="24"/>
          <w:szCs w:val="24"/>
          <w:lang w:eastAsia="ru-RU"/>
        </w:rPr>
        <w:t xml:space="preserve"> ,</w:t>
      </w:r>
      <w:proofErr w:type="gramEnd"/>
      <w:r w:rsidRPr="002B6978">
        <w:rPr>
          <w:rFonts w:ascii="Times New Roman" w:eastAsia="Times New Roman" w:hAnsi="Times New Roman" w:cs="Times New Roman"/>
          <w:sz w:val="24"/>
          <w:szCs w:val="24"/>
          <w:lang w:eastAsia="ru-RU"/>
        </w:rPr>
        <w:t xml:space="preserve"> превышения фактического финансирования над плановыми бюджетным</w:t>
      </w:r>
      <w:r w:rsidR="00376C98">
        <w:rPr>
          <w:rFonts w:ascii="Times New Roman" w:eastAsia="Times New Roman" w:hAnsi="Times New Roman" w:cs="Times New Roman"/>
          <w:sz w:val="24"/>
          <w:szCs w:val="24"/>
          <w:lang w:eastAsia="ru-RU"/>
        </w:rPr>
        <w:t>и назначениями , не установлены .</w:t>
      </w:r>
    </w:p>
    <w:p w:rsidR="004D336E" w:rsidRPr="00AD78E8" w:rsidRDefault="004D336E" w:rsidP="004D336E">
      <w:pPr>
        <w:spacing w:after="0" w:line="240" w:lineRule="auto"/>
        <w:ind w:firstLine="567"/>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Согласно представленному  годовому отчету </w:t>
      </w:r>
      <w:r>
        <w:rPr>
          <w:rFonts w:ascii="Times New Roman" w:eastAsia="Times New Roman" w:hAnsi="Times New Roman" w:cs="Times New Roman"/>
          <w:sz w:val="24"/>
          <w:szCs w:val="24"/>
          <w:lang w:eastAsia="ru-RU"/>
        </w:rPr>
        <w:t xml:space="preserve">об исполнении бюджета ( графа 9 , раздел 2. ф. 0503127), расходы  УСЗН </w:t>
      </w:r>
      <w:r w:rsidRPr="00AD78E8">
        <w:rPr>
          <w:rFonts w:ascii="Times New Roman" w:eastAsia="Times New Roman" w:hAnsi="Times New Roman" w:cs="Times New Roman"/>
          <w:sz w:val="24"/>
          <w:szCs w:val="24"/>
          <w:lang w:eastAsia="ru-RU"/>
        </w:rPr>
        <w:t>за 201</w:t>
      </w:r>
      <w:r>
        <w:rPr>
          <w:rFonts w:ascii="Times New Roman" w:eastAsia="Times New Roman" w:hAnsi="Times New Roman" w:cs="Times New Roman"/>
          <w:sz w:val="24"/>
          <w:szCs w:val="24"/>
          <w:lang w:eastAsia="ru-RU"/>
        </w:rPr>
        <w:t>6 год исполнены  в объеме 148 612,66 тыс. рублей или  97,1</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м</w:t>
      </w:r>
      <w:proofErr w:type="gramStart"/>
      <w:r w:rsidR="00F94C01">
        <w:rPr>
          <w:rFonts w:ascii="Times New Roman" w:eastAsia="Times New Roman" w:hAnsi="Times New Roman" w:cs="Times New Roman"/>
          <w:sz w:val="24"/>
          <w:szCs w:val="24"/>
          <w:lang w:eastAsia="ru-RU"/>
        </w:rPr>
        <w:t xml:space="preserve"> ,</w:t>
      </w:r>
      <w:proofErr w:type="gramEnd"/>
      <w:r w:rsidR="00F94C01">
        <w:rPr>
          <w:rFonts w:ascii="Times New Roman" w:eastAsia="Times New Roman" w:hAnsi="Times New Roman" w:cs="Times New Roman"/>
          <w:sz w:val="24"/>
          <w:szCs w:val="24"/>
          <w:lang w:eastAsia="ru-RU"/>
        </w:rPr>
        <w:t>в</w:t>
      </w:r>
      <w:r w:rsidR="00CD7357">
        <w:rPr>
          <w:rFonts w:ascii="Times New Roman" w:eastAsia="Times New Roman" w:hAnsi="Times New Roman" w:cs="Times New Roman"/>
          <w:sz w:val="24"/>
          <w:szCs w:val="24"/>
          <w:lang w:eastAsia="ru-RU"/>
        </w:rPr>
        <w:t xml:space="preserve"> том числе  расходы  МУ «КЦСОН» исполнены   в объёме  13687,9 тыс. рублей или 100%</w:t>
      </w:r>
      <w:r>
        <w:rPr>
          <w:rFonts w:ascii="Times New Roman" w:eastAsia="Times New Roman" w:hAnsi="Times New Roman" w:cs="Times New Roman"/>
          <w:sz w:val="24"/>
          <w:szCs w:val="24"/>
          <w:lang w:eastAsia="ru-RU"/>
        </w:rPr>
        <w:t xml:space="preserve">. </w:t>
      </w:r>
      <w:r w:rsidRPr="00AD78E8">
        <w:rPr>
          <w:rFonts w:ascii="Times New Roman" w:eastAsia="Times New Roman" w:hAnsi="Times New Roman" w:cs="Times New Roman"/>
          <w:sz w:val="24"/>
          <w:szCs w:val="24"/>
          <w:lang w:eastAsia="ru-RU"/>
        </w:rPr>
        <w:t xml:space="preserve"> Показатели  раздел</w:t>
      </w:r>
      <w:r>
        <w:rPr>
          <w:rFonts w:ascii="Times New Roman" w:eastAsia="Times New Roman" w:hAnsi="Times New Roman" w:cs="Times New Roman"/>
          <w:sz w:val="24"/>
          <w:szCs w:val="24"/>
          <w:lang w:eastAsia="ru-RU"/>
        </w:rPr>
        <w:t>а 2 «Расходы бюджета»  ф. 050312</w:t>
      </w:r>
      <w:r w:rsidRPr="00AD78E8">
        <w:rPr>
          <w:rFonts w:ascii="Times New Roman" w:eastAsia="Times New Roman" w:hAnsi="Times New Roman" w:cs="Times New Roman"/>
          <w:sz w:val="24"/>
          <w:szCs w:val="24"/>
          <w:lang w:eastAsia="ru-RU"/>
        </w:rPr>
        <w:t>7  годового отчета об исполнении бюджета</w:t>
      </w:r>
      <w:r>
        <w:rPr>
          <w:rFonts w:ascii="Times New Roman" w:eastAsia="Times New Roman" w:hAnsi="Times New Roman" w:cs="Times New Roman"/>
          <w:sz w:val="24"/>
          <w:szCs w:val="24"/>
          <w:lang w:eastAsia="ru-RU"/>
        </w:rPr>
        <w:t>,</w:t>
      </w:r>
      <w:r w:rsidRPr="00AD78E8">
        <w:rPr>
          <w:rFonts w:ascii="Times New Roman" w:eastAsia="Times New Roman" w:hAnsi="Times New Roman" w:cs="Times New Roman"/>
          <w:sz w:val="24"/>
          <w:szCs w:val="24"/>
          <w:lang w:eastAsia="ru-RU"/>
        </w:rPr>
        <w:t xml:space="preserve"> не имею</w:t>
      </w:r>
      <w:r w:rsidR="00A90ED2">
        <w:rPr>
          <w:rFonts w:ascii="Times New Roman" w:eastAsia="Times New Roman" w:hAnsi="Times New Roman" w:cs="Times New Roman"/>
          <w:sz w:val="24"/>
          <w:szCs w:val="24"/>
          <w:lang w:eastAsia="ru-RU"/>
        </w:rPr>
        <w:t xml:space="preserve">т расхождений с показателями  раздела </w:t>
      </w:r>
      <w:r w:rsidRPr="00AD78E8">
        <w:rPr>
          <w:rFonts w:ascii="Times New Roman" w:eastAsia="Times New Roman" w:hAnsi="Times New Roman" w:cs="Times New Roman"/>
          <w:sz w:val="24"/>
          <w:szCs w:val="24"/>
          <w:lang w:eastAsia="ru-RU"/>
        </w:rPr>
        <w:t xml:space="preserve"> 2  ф. 0503164  </w:t>
      </w:r>
      <w:r>
        <w:rPr>
          <w:rFonts w:ascii="Times New Roman" w:eastAsia="Times New Roman" w:hAnsi="Times New Roman" w:cs="Times New Roman"/>
          <w:sz w:val="24"/>
          <w:szCs w:val="24"/>
          <w:lang w:eastAsia="ru-RU"/>
        </w:rPr>
        <w:t>«С</w:t>
      </w:r>
      <w:r w:rsidRPr="00AD78E8">
        <w:rPr>
          <w:rFonts w:ascii="Times New Roman" w:eastAsia="Times New Roman" w:hAnsi="Times New Roman" w:cs="Times New Roman"/>
          <w:sz w:val="24"/>
          <w:szCs w:val="24"/>
          <w:lang w:eastAsia="ru-RU"/>
        </w:rPr>
        <w:t>ведения  об исполнении бюджета</w:t>
      </w:r>
      <w:r>
        <w:rPr>
          <w:rFonts w:ascii="Times New Roman" w:eastAsia="Times New Roman" w:hAnsi="Times New Roman" w:cs="Times New Roman"/>
          <w:sz w:val="24"/>
          <w:szCs w:val="24"/>
          <w:lang w:eastAsia="ru-RU"/>
        </w:rPr>
        <w:t>»</w:t>
      </w:r>
      <w:r w:rsidRPr="00AD78E8">
        <w:rPr>
          <w:rFonts w:ascii="Times New Roman" w:eastAsia="Times New Roman" w:hAnsi="Times New Roman" w:cs="Times New Roman"/>
          <w:sz w:val="24"/>
          <w:szCs w:val="24"/>
          <w:lang w:eastAsia="ru-RU"/>
        </w:rPr>
        <w:t>.</w:t>
      </w:r>
    </w:p>
    <w:p w:rsidR="00E85F52" w:rsidRDefault="004D336E" w:rsidP="00817445">
      <w:pPr>
        <w:spacing w:after="0" w:line="240" w:lineRule="auto"/>
        <w:jc w:val="both"/>
        <w:rPr>
          <w:rFonts w:ascii="Times New Roman" w:eastAsia="Times New Roman" w:hAnsi="Times New Roman" w:cs="Times New Roman"/>
          <w:sz w:val="24"/>
          <w:szCs w:val="24"/>
          <w:lang w:eastAsia="ru-RU"/>
        </w:rPr>
      </w:pPr>
      <w:r w:rsidRPr="002B6978">
        <w:rPr>
          <w:rFonts w:ascii="Times New Roman" w:eastAsia="Times New Roman" w:hAnsi="Times New Roman" w:cs="Times New Roman"/>
          <w:sz w:val="24"/>
          <w:szCs w:val="24"/>
          <w:lang w:eastAsia="ru-RU"/>
        </w:rPr>
        <w:lastRenderedPageBreak/>
        <w:t xml:space="preserve">          При проверке  соответствия объемов принятых денежных обязательств лимитам бюджетных обязательств  нарушений не установлен</w:t>
      </w:r>
      <w:proofErr w:type="gramStart"/>
      <w:r w:rsidRPr="002B6978">
        <w:rPr>
          <w:rFonts w:ascii="Times New Roman" w:eastAsia="Times New Roman" w:hAnsi="Times New Roman" w:cs="Times New Roman"/>
          <w:sz w:val="24"/>
          <w:szCs w:val="24"/>
          <w:lang w:eastAsia="ru-RU"/>
        </w:rPr>
        <w:t>о</w:t>
      </w:r>
      <w:r w:rsidR="009106C9">
        <w:rPr>
          <w:rFonts w:ascii="Times New Roman" w:eastAsia="Times New Roman" w:hAnsi="Times New Roman" w:cs="Times New Roman"/>
          <w:sz w:val="24"/>
          <w:szCs w:val="24"/>
          <w:lang w:eastAsia="ru-RU"/>
        </w:rPr>
        <w:t>(</w:t>
      </w:r>
      <w:proofErr w:type="gramEnd"/>
      <w:r w:rsidR="009106C9">
        <w:rPr>
          <w:rFonts w:ascii="Times New Roman" w:eastAsia="Times New Roman" w:hAnsi="Times New Roman" w:cs="Times New Roman"/>
          <w:sz w:val="24"/>
          <w:szCs w:val="24"/>
          <w:lang w:eastAsia="ru-RU"/>
        </w:rPr>
        <w:t xml:space="preserve"> ф</w:t>
      </w:r>
      <w:r w:rsidR="00376C98">
        <w:rPr>
          <w:rFonts w:ascii="Times New Roman" w:eastAsia="Times New Roman" w:hAnsi="Times New Roman" w:cs="Times New Roman"/>
          <w:sz w:val="24"/>
          <w:szCs w:val="24"/>
          <w:lang w:eastAsia="ru-RU"/>
        </w:rPr>
        <w:t>. 0503128).</w:t>
      </w:r>
    </w:p>
    <w:p w:rsidR="000E2C21" w:rsidRDefault="00253AB3" w:rsidP="008174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Неисполненные  бюдж</w:t>
      </w:r>
      <w:r w:rsidR="0040671B">
        <w:rPr>
          <w:rFonts w:ascii="Times New Roman" w:eastAsia="Times New Roman" w:hAnsi="Times New Roman" w:cs="Times New Roman"/>
          <w:sz w:val="24"/>
          <w:szCs w:val="24"/>
          <w:lang w:eastAsia="ru-RU"/>
        </w:rPr>
        <w:t>етные назначения в сумме 4382,89</w:t>
      </w:r>
      <w:r>
        <w:rPr>
          <w:rFonts w:ascii="Times New Roman" w:eastAsia="Times New Roman" w:hAnsi="Times New Roman" w:cs="Times New Roman"/>
          <w:sz w:val="24"/>
          <w:szCs w:val="24"/>
          <w:lang w:eastAsia="ru-RU"/>
        </w:rPr>
        <w:t xml:space="preserve">тыс. рублей </w:t>
      </w:r>
      <w:r w:rsidR="00376C98">
        <w:rPr>
          <w:rFonts w:ascii="Times New Roman" w:eastAsia="Times New Roman" w:hAnsi="Times New Roman" w:cs="Times New Roman"/>
          <w:sz w:val="24"/>
          <w:szCs w:val="24"/>
          <w:lang w:eastAsia="ru-RU"/>
        </w:rPr>
        <w:t xml:space="preserve"> объясняются тем, что  расходы производились по фактической потребности  </w:t>
      </w:r>
      <w:proofErr w:type="gramStart"/>
      <w:r w:rsidR="00376C98">
        <w:rPr>
          <w:rFonts w:ascii="Times New Roman" w:eastAsia="Times New Roman" w:hAnsi="Times New Roman" w:cs="Times New Roman"/>
          <w:sz w:val="24"/>
          <w:szCs w:val="24"/>
          <w:lang w:eastAsia="ru-RU"/>
        </w:rPr>
        <w:t xml:space="preserve">( </w:t>
      </w:r>
      <w:proofErr w:type="gramEnd"/>
      <w:r w:rsidR="009106C9">
        <w:rPr>
          <w:rFonts w:ascii="Times New Roman" w:eastAsia="Times New Roman" w:hAnsi="Times New Roman" w:cs="Times New Roman"/>
          <w:sz w:val="24"/>
          <w:szCs w:val="24"/>
          <w:lang w:eastAsia="ru-RU"/>
        </w:rPr>
        <w:t xml:space="preserve">подтверждено </w:t>
      </w:r>
      <w:r w:rsidR="00376C98">
        <w:rPr>
          <w:rFonts w:ascii="Times New Roman" w:eastAsia="Times New Roman" w:hAnsi="Times New Roman" w:cs="Times New Roman"/>
          <w:sz w:val="24"/>
          <w:szCs w:val="24"/>
          <w:lang w:eastAsia="ru-RU"/>
        </w:rPr>
        <w:t>ф. 05031640</w:t>
      </w:r>
      <w:r w:rsidR="000E2C21">
        <w:rPr>
          <w:rFonts w:ascii="Times New Roman" w:eastAsia="Times New Roman" w:hAnsi="Times New Roman" w:cs="Times New Roman"/>
          <w:sz w:val="24"/>
          <w:szCs w:val="24"/>
          <w:lang w:eastAsia="ru-RU"/>
        </w:rPr>
        <w:t>).</w:t>
      </w:r>
    </w:p>
    <w:p w:rsidR="00076A65" w:rsidRDefault="00076A65" w:rsidP="0094059A">
      <w:pPr>
        <w:spacing w:after="0" w:line="240" w:lineRule="auto"/>
        <w:jc w:val="both"/>
        <w:rPr>
          <w:rFonts w:ascii="Times New Roman" w:eastAsia="Times New Roman" w:hAnsi="Times New Roman" w:cs="Times New Roman"/>
          <w:sz w:val="24"/>
          <w:szCs w:val="24"/>
          <w:lang w:eastAsia="ru-RU"/>
        </w:rPr>
      </w:pPr>
    </w:p>
    <w:p w:rsidR="00076A65" w:rsidRDefault="00076A65" w:rsidP="0094059A">
      <w:pPr>
        <w:spacing w:after="0"/>
        <w:jc w:val="both"/>
        <w:rPr>
          <w:rFonts w:ascii="Times New Roman" w:eastAsia="Times New Roman" w:hAnsi="Times New Roman" w:cs="Times New Roman"/>
          <w:sz w:val="24"/>
          <w:szCs w:val="24"/>
          <w:lang w:eastAsia="ru-RU"/>
        </w:rPr>
      </w:pPr>
      <w:r w:rsidRPr="00E1043B">
        <w:rPr>
          <w:rFonts w:ascii="Times New Roman" w:eastAsia="Times New Roman" w:hAnsi="Times New Roman" w:cs="Times New Roman"/>
          <w:sz w:val="24"/>
          <w:szCs w:val="24"/>
          <w:lang w:eastAsia="ru-RU"/>
        </w:rPr>
        <w:t xml:space="preserve">                                                      Анализ исполнения по расходам</w:t>
      </w:r>
    </w:p>
    <w:p w:rsidR="0094059A" w:rsidRPr="0094059A" w:rsidRDefault="0094059A" w:rsidP="0094059A">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4059A">
        <w:rPr>
          <w:rFonts w:ascii="Times New Roman" w:eastAsia="Times New Roman" w:hAnsi="Times New Roman" w:cs="Times New Roman"/>
          <w:sz w:val="16"/>
          <w:szCs w:val="16"/>
          <w:lang w:eastAsia="ru-RU"/>
        </w:rPr>
        <w:t>Таблица №</w:t>
      </w:r>
      <w:r>
        <w:rPr>
          <w:rFonts w:ascii="Times New Roman" w:eastAsia="Times New Roman" w:hAnsi="Times New Roman" w:cs="Times New Roman"/>
          <w:sz w:val="16"/>
          <w:szCs w:val="16"/>
          <w:lang w:eastAsia="ru-RU"/>
        </w:rPr>
        <w:t>2</w:t>
      </w:r>
    </w:p>
    <w:tbl>
      <w:tblPr>
        <w:tblStyle w:val="a5"/>
        <w:tblW w:w="0" w:type="auto"/>
        <w:tblInd w:w="-176" w:type="dxa"/>
        <w:tblLook w:val="04A0" w:firstRow="1" w:lastRow="0" w:firstColumn="1" w:lastColumn="0" w:noHBand="0" w:noVBand="1"/>
      </w:tblPr>
      <w:tblGrid>
        <w:gridCol w:w="993"/>
        <w:gridCol w:w="2457"/>
        <w:gridCol w:w="1583"/>
        <w:gridCol w:w="1570"/>
        <w:gridCol w:w="1549"/>
        <w:gridCol w:w="1595"/>
      </w:tblGrid>
      <w:tr w:rsidR="00076A65" w:rsidTr="00076A65">
        <w:tc>
          <w:tcPr>
            <w:tcW w:w="993" w:type="dxa"/>
          </w:tcPr>
          <w:p w:rsidR="00076A65" w:rsidRPr="001534FB" w:rsidRDefault="00076A65" w:rsidP="00E1043B">
            <w:pPr>
              <w:jc w:val="center"/>
            </w:pPr>
            <w:r w:rsidRPr="001534FB">
              <w:t>Код</w:t>
            </w:r>
          </w:p>
          <w:p w:rsidR="00076A65" w:rsidRPr="001534FB" w:rsidRDefault="00076A65" w:rsidP="00E1043B">
            <w:pPr>
              <w:jc w:val="center"/>
            </w:pPr>
            <w:r w:rsidRPr="001534FB">
              <w:t>расходов</w:t>
            </w:r>
          </w:p>
          <w:p w:rsidR="00076A65" w:rsidRPr="001534FB" w:rsidRDefault="00076A65" w:rsidP="00E1043B">
            <w:pPr>
              <w:jc w:val="center"/>
            </w:pPr>
          </w:p>
        </w:tc>
        <w:tc>
          <w:tcPr>
            <w:tcW w:w="2457" w:type="dxa"/>
          </w:tcPr>
          <w:p w:rsidR="00076A65" w:rsidRDefault="00076A65" w:rsidP="00E1043B">
            <w:pPr>
              <w:jc w:val="center"/>
            </w:pPr>
            <w:r>
              <w:t xml:space="preserve">Наименование </w:t>
            </w:r>
          </w:p>
          <w:p w:rsidR="00076A65" w:rsidRPr="001534FB" w:rsidRDefault="00076A65" w:rsidP="00E1043B">
            <w:pPr>
              <w:jc w:val="center"/>
            </w:pPr>
            <w:r>
              <w:t>расходов</w:t>
            </w:r>
          </w:p>
        </w:tc>
        <w:tc>
          <w:tcPr>
            <w:tcW w:w="1583" w:type="dxa"/>
          </w:tcPr>
          <w:p w:rsidR="00076A65" w:rsidRDefault="00076A65" w:rsidP="00E1043B">
            <w:pPr>
              <w:jc w:val="center"/>
            </w:pPr>
            <w:r>
              <w:t>Утвержденные</w:t>
            </w:r>
          </w:p>
          <w:p w:rsidR="00076A65" w:rsidRDefault="00076A65" w:rsidP="00E1043B">
            <w:pPr>
              <w:jc w:val="center"/>
            </w:pPr>
            <w:r>
              <w:t>бюджетные</w:t>
            </w:r>
          </w:p>
          <w:p w:rsidR="00076A65" w:rsidRPr="001534FB" w:rsidRDefault="00076A65" w:rsidP="00E1043B">
            <w:pPr>
              <w:jc w:val="center"/>
            </w:pPr>
            <w:r>
              <w:t>назначения</w:t>
            </w:r>
          </w:p>
        </w:tc>
        <w:tc>
          <w:tcPr>
            <w:tcW w:w="1570" w:type="dxa"/>
          </w:tcPr>
          <w:p w:rsidR="00076A65" w:rsidRDefault="00076A65" w:rsidP="00E1043B">
            <w:pPr>
              <w:jc w:val="center"/>
            </w:pPr>
            <w:r>
              <w:t>Исполненные</w:t>
            </w:r>
          </w:p>
          <w:p w:rsidR="00076A65" w:rsidRDefault="00076A65" w:rsidP="00E1043B">
            <w:pPr>
              <w:jc w:val="center"/>
            </w:pPr>
            <w:r>
              <w:t>кассовые</w:t>
            </w:r>
          </w:p>
          <w:p w:rsidR="00076A65" w:rsidRPr="001534FB" w:rsidRDefault="00076A65" w:rsidP="00E1043B">
            <w:pPr>
              <w:jc w:val="center"/>
            </w:pPr>
            <w:r>
              <w:t xml:space="preserve"> расходы</w:t>
            </w:r>
          </w:p>
        </w:tc>
        <w:tc>
          <w:tcPr>
            <w:tcW w:w="1549" w:type="dxa"/>
          </w:tcPr>
          <w:p w:rsidR="00076A65" w:rsidRDefault="00076A65" w:rsidP="00E1043B">
            <w:pPr>
              <w:jc w:val="center"/>
            </w:pPr>
            <w:r>
              <w:t>%</w:t>
            </w:r>
          </w:p>
          <w:p w:rsidR="00076A65" w:rsidRPr="001534FB" w:rsidRDefault="00076A65" w:rsidP="00E1043B">
            <w:pPr>
              <w:jc w:val="center"/>
            </w:pPr>
            <w:r>
              <w:t>исполнения</w:t>
            </w:r>
          </w:p>
        </w:tc>
        <w:tc>
          <w:tcPr>
            <w:tcW w:w="1595" w:type="dxa"/>
          </w:tcPr>
          <w:p w:rsidR="00076A65" w:rsidRDefault="00076A65" w:rsidP="00E1043B">
            <w:pPr>
              <w:jc w:val="center"/>
            </w:pPr>
            <w:r>
              <w:t>Неисполненные</w:t>
            </w:r>
          </w:p>
          <w:p w:rsidR="00076A65" w:rsidRPr="001534FB" w:rsidRDefault="00076A65" w:rsidP="00E1043B">
            <w:pPr>
              <w:jc w:val="center"/>
            </w:pPr>
            <w:r>
              <w:t>назначения</w:t>
            </w:r>
          </w:p>
        </w:tc>
      </w:tr>
      <w:tr w:rsidR="00076A65" w:rsidTr="00076A65">
        <w:tc>
          <w:tcPr>
            <w:tcW w:w="993" w:type="dxa"/>
          </w:tcPr>
          <w:p w:rsidR="00076A65" w:rsidRPr="001534FB" w:rsidRDefault="00076A65" w:rsidP="00E1043B">
            <w:pPr>
              <w:jc w:val="center"/>
            </w:pPr>
            <w:r>
              <w:t>1002</w:t>
            </w:r>
          </w:p>
        </w:tc>
        <w:tc>
          <w:tcPr>
            <w:tcW w:w="2457" w:type="dxa"/>
          </w:tcPr>
          <w:p w:rsidR="00076A65" w:rsidRPr="001534FB" w:rsidRDefault="00076A65" w:rsidP="00076A65">
            <w:pPr>
              <w:jc w:val="both"/>
            </w:pPr>
            <w:r>
              <w:t>Социальное об</w:t>
            </w:r>
            <w:r w:rsidR="00D36AEE">
              <w:t>служивание населения</w:t>
            </w:r>
          </w:p>
        </w:tc>
        <w:tc>
          <w:tcPr>
            <w:tcW w:w="1583" w:type="dxa"/>
          </w:tcPr>
          <w:p w:rsidR="00076A65" w:rsidRPr="001534FB" w:rsidRDefault="00D36AEE" w:rsidP="00E1043B">
            <w:pPr>
              <w:jc w:val="center"/>
            </w:pPr>
            <w:r>
              <w:t>14348,89</w:t>
            </w:r>
          </w:p>
        </w:tc>
        <w:tc>
          <w:tcPr>
            <w:tcW w:w="1570" w:type="dxa"/>
          </w:tcPr>
          <w:p w:rsidR="00076A65" w:rsidRPr="001534FB" w:rsidRDefault="00D36AEE" w:rsidP="00E1043B">
            <w:pPr>
              <w:jc w:val="center"/>
            </w:pPr>
            <w:r>
              <w:t>14348,89</w:t>
            </w:r>
          </w:p>
        </w:tc>
        <w:tc>
          <w:tcPr>
            <w:tcW w:w="1549" w:type="dxa"/>
          </w:tcPr>
          <w:p w:rsidR="00076A65" w:rsidRPr="001534FB" w:rsidRDefault="00D36AEE" w:rsidP="00E1043B">
            <w:pPr>
              <w:jc w:val="center"/>
            </w:pPr>
            <w:r>
              <w:t>100</w:t>
            </w:r>
          </w:p>
        </w:tc>
        <w:tc>
          <w:tcPr>
            <w:tcW w:w="1595" w:type="dxa"/>
          </w:tcPr>
          <w:p w:rsidR="00076A65" w:rsidRPr="001534FB" w:rsidRDefault="00D36AEE" w:rsidP="00E1043B">
            <w:pPr>
              <w:jc w:val="center"/>
            </w:pPr>
            <w:r>
              <w:t>-</w:t>
            </w:r>
          </w:p>
        </w:tc>
      </w:tr>
      <w:tr w:rsidR="00076A65" w:rsidTr="00076A65">
        <w:tc>
          <w:tcPr>
            <w:tcW w:w="993" w:type="dxa"/>
          </w:tcPr>
          <w:p w:rsidR="00076A65" w:rsidRPr="001534FB" w:rsidRDefault="00D36AEE" w:rsidP="00E1043B">
            <w:pPr>
              <w:jc w:val="center"/>
            </w:pPr>
            <w:r>
              <w:t>1003</w:t>
            </w:r>
          </w:p>
        </w:tc>
        <w:tc>
          <w:tcPr>
            <w:tcW w:w="2457" w:type="dxa"/>
          </w:tcPr>
          <w:p w:rsidR="00076A65" w:rsidRPr="001534FB" w:rsidRDefault="00D36AEE" w:rsidP="00076A65">
            <w:pPr>
              <w:jc w:val="both"/>
            </w:pPr>
            <w:r>
              <w:t>Социальное обеспечение населения</w:t>
            </w:r>
          </w:p>
        </w:tc>
        <w:tc>
          <w:tcPr>
            <w:tcW w:w="1583" w:type="dxa"/>
          </w:tcPr>
          <w:p w:rsidR="00076A65" w:rsidRPr="001534FB" w:rsidRDefault="00D36AEE" w:rsidP="00E1043B">
            <w:pPr>
              <w:jc w:val="center"/>
            </w:pPr>
            <w:r>
              <w:t>108311,70</w:t>
            </w:r>
          </w:p>
        </w:tc>
        <w:tc>
          <w:tcPr>
            <w:tcW w:w="1570" w:type="dxa"/>
          </w:tcPr>
          <w:p w:rsidR="00076A65" w:rsidRPr="001534FB" w:rsidRDefault="00D36AEE" w:rsidP="00E1043B">
            <w:pPr>
              <w:jc w:val="center"/>
            </w:pPr>
            <w:r>
              <w:t>103945,47</w:t>
            </w:r>
          </w:p>
        </w:tc>
        <w:tc>
          <w:tcPr>
            <w:tcW w:w="1549" w:type="dxa"/>
          </w:tcPr>
          <w:p w:rsidR="00076A65" w:rsidRPr="001534FB" w:rsidRDefault="00D36AEE" w:rsidP="00E1043B">
            <w:pPr>
              <w:jc w:val="center"/>
            </w:pPr>
            <w:r>
              <w:t>95,9</w:t>
            </w:r>
          </w:p>
        </w:tc>
        <w:tc>
          <w:tcPr>
            <w:tcW w:w="1595" w:type="dxa"/>
          </w:tcPr>
          <w:p w:rsidR="00076A65" w:rsidRPr="001534FB" w:rsidRDefault="00D36AEE" w:rsidP="00D36AEE">
            <w:pPr>
              <w:jc w:val="center"/>
            </w:pPr>
            <w:r>
              <w:t>4366,23</w:t>
            </w:r>
          </w:p>
        </w:tc>
      </w:tr>
      <w:tr w:rsidR="00076A65" w:rsidTr="00076A65">
        <w:tc>
          <w:tcPr>
            <w:tcW w:w="993" w:type="dxa"/>
          </w:tcPr>
          <w:p w:rsidR="00076A65" w:rsidRPr="001534FB" w:rsidRDefault="00D36AEE" w:rsidP="00E1043B">
            <w:pPr>
              <w:jc w:val="center"/>
            </w:pPr>
            <w:r>
              <w:t>1004</w:t>
            </w:r>
          </w:p>
        </w:tc>
        <w:tc>
          <w:tcPr>
            <w:tcW w:w="2457" w:type="dxa"/>
          </w:tcPr>
          <w:p w:rsidR="00076A65" w:rsidRPr="001534FB" w:rsidRDefault="00D36AEE" w:rsidP="00076A65">
            <w:pPr>
              <w:jc w:val="both"/>
            </w:pPr>
            <w:r>
              <w:t>Охрана семьи и детства</w:t>
            </w:r>
          </w:p>
        </w:tc>
        <w:tc>
          <w:tcPr>
            <w:tcW w:w="1583" w:type="dxa"/>
          </w:tcPr>
          <w:p w:rsidR="00076A65" w:rsidRPr="001534FB" w:rsidRDefault="00D36AEE" w:rsidP="00E1043B">
            <w:pPr>
              <w:jc w:val="center"/>
            </w:pPr>
            <w:r>
              <w:t>16545,5</w:t>
            </w:r>
          </w:p>
        </w:tc>
        <w:tc>
          <w:tcPr>
            <w:tcW w:w="1570" w:type="dxa"/>
          </w:tcPr>
          <w:p w:rsidR="00076A65" w:rsidRPr="001534FB" w:rsidRDefault="00D36AEE" w:rsidP="00E1043B">
            <w:pPr>
              <w:jc w:val="center"/>
            </w:pPr>
            <w:r>
              <w:t>16545,5</w:t>
            </w:r>
          </w:p>
        </w:tc>
        <w:tc>
          <w:tcPr>
            <w:tcW w:w="1549" w:type="dxa"/>
          </w:tcPr>
          <w:p w:rsidR="00076A65" w:rsidRPr="001534FB" w:rsidRDefault="00D36AEE" w:rsidP="00E1043B">
            <w:pPr>
              <w:jc w:val="center"/>
            </w:pPr>
            <w:r>
              <w:t>100</w:t>
            </w:r>
          </w:p>
        </w:tc>
        <w:tc>
          <w:tcPr>
            <w:tcW w:w="1595" w:type="dxa"/>
          </w:tcPr>
          <w:p w:rsidR="00076A65" w:rsidRPr="001534FB" w:rsidRDefault="00D36AEE" w:rsidP="00E1043B">
            <w:pPr>
              <w:jc w:val="center"/>
            </w:pPr>
            <w:r>
              <w:t>-</w:t>
            </w:r>
          </w:p>
        </w:tc>
      </w:tr>
      <w:tr w:rsidR="00076A65" w:rsidTr="00076A65">
        <w:tc>
          <w:tcPr>
            <w:tcW w:w="993" w:type="dxa"/>
          </w:tcPr>
          <w:p w:rsidR="00076A65" w:rsidRPr="001534FB" w:rsidRDefault="00D36AEE" w:rsidP="00E1043B">
            <w:pPr>
              <w:jc w:val="center"/>
            </w:pPr>
            <w:r>
              <w:t>1006</w:t>
            </w:r>
          </w:p>
        </w:tc>
        <w:tc>
          <w:tcPr>
            <w:tcW w:w="2457" w:type="dxa"/>
          </w:tcPr>
          <w:p w:rsidR="00076A65" w:rsidRPr="001534FB" w:rsidRDefault="00D36AEE" w:rsidP="00076A65">
            <w:pPr>
              <w:jc w:val="both"/>
            </w:pPr>
            <w:r>
              <w:t xml:space="preserve">Другие вопросы в области </w:t>
            </w:r>
            <w:proofErr w:type="spellStart"/>
            <w:proofErr w:type="gramStart"/>
            <w:r>
              <w:t>соц</w:t>
            </w:r>
            <w:proofErr w:type="spellEnd"/>
            <w:proofErr w:type="gramEnd"/>
            <w:r>
              <w:t xml:space="preserve"> политики</w:t>
            </w:r>
          </w:p>
        </w:tc>
        <w:tc>
          <w:tcPr>
            <w:tcW w:w="1583" w:type="dxa"/>
          </w:tcPr>
          <w:p w:rsidR="00076A65" w:rsidRPr="001534FB" w:rsidRDefault="00D36AEE" w:rsidP="00E1043B">
            <w:pPr>
              <w:jc w:val="center"/>
            </w:pPr>
            <w:r>
              <w:t>13789,46</w:t>
            </w:r>
          </w:p>
        </w:tc>
        <w:tc>
          <w:tcPr>
            <w:tcW w:w="1570" w:type="dxa"/>
          </w:tcPr>
          <w:p w:rsidR="00076A65" w:rsidRPr="001534FB" w:rsidRDefault="00D36AEE" w:rsidP="00E1043B">
            <w:pPr>
              <w:jc w:val="center"/>
            </w:pPr>
            <w:r>
              <w:t>13772,79</w:t>
            </w:r>
          </w:p>
        </w:tc>
        <w:tc>
          <w:tcPr>
            <w:tcW w:w="1549" w:type="dxa"/>
          </w:tcPr>
          <w:p w:rsidR="00076A65" w:rsidRPr="001534FB" w:rsidRDefault="00D36AEE" w:rsidP="00E1043B">
            <w:pPr>
              <w:jc w:val="center"/>
            </w:pPr>
            <w:r>
              <w:t>99,8</w:t>
            </w:r>
          </w:p>
        </w:tc>
        <w:tc>
          <w:tcPr>
            <w:tcW w:w="1595" w:type="dxa"/>
          </w:tcPr>
          <w:p w:rsidR="00076A65" w:rsidRPr="001534FB" w:rsidRDefault="00D36AEE" w:rsidP="00E1043B">
            <w:pPr>
              <w:jc w:val="center"/>
            </w:pPr>
            <w:r>
              <w:t>-16,67</w:t>
            </w:r>
          </w:p>
        </w:tc>
      </w:tr>
      <w:tr w:rsidR="00076A65" w:rsidTr="00076A65">
        <w:tc>
          <w:tcPr>
            <w:tcW w:w="993" w:type="dxa"/>
          </w:tcPr>
          <w:p w:rsidR="00076A65" w:rsidRPr="001534FB" w:rsidRDefault="00076A65" w:rsidP="00E1043B">
            <w:pPr>
              <w:jc w:val="center"/>
            </w:pPr>
          </w:p>
        </w:tc>
        <w:tc>
          <w:tcPr>
            <w:tcW w:w="2457" w:type="dxa"/>
          </w:tcPr>
          <w:p w:rsidR="00076A65" w:rsidRPr="001534FB" w:rsidRDefault="00D36AEE" w:rsidP="00076A65">
            <w:pPr>
              <w:jc w:val="both"/>
              <w:rPr>
                <w:b/>
              </w:rPr>
            </w:pPr>
            <w:r>
              <w:rPr>
                <w:b/>
              </w:rPr>
              <w:t>итого</w:t>
            </w:r>
          </w:p>
        </w:tc>
        <w:tc>
          <w:tcPr>
            <w:tcW w:w="1583" w:type="dxa"/>
          </w:tcPr>
          <w:p w:rsidR="00076A65" w:rsidRPr="001534FB" w:rsidRDefault="00D36AEE" w:rsidP="00E1043B">
            <w:pPr>
              <w:jc w:val="center"/>
              <w:rPr>
                <w:b/>
              </w:rPr>
            </w:pPr>
            <w:r>
              <w:rPr>
                <w:b/>
              </w:rPr>
              <w:t>152995,55</w:t>
            </w:r>
          </w:p>
        </w:tc>
        <w:tc>
          <w:tcPr>
            <w:tcW w:w="1570" w:type="dxa"/>
          </w:tcPr>
          <w:p w:rsidR="00076A65" w:rsidRPr="001534FB" w:rsidRDefault="00D36AEE" w:rsidP="00E1043B">
            <w:pPr>
              <w:jc w:val="center"/>
              <w:rPr>
                <w:b/>
              </w:rPr>
            </w:pPr>
            <w:r>
              <w:rPr>
                <w:b/>
              </w:rPr>
              <w:t>148612,66</w:t>
            </w:r>
          </w:p>
        </w:tc>
        <w:tc>
          <w:tcPr>
            <w:tcW w:w="1549" w:type="dxa"/>
          </w:tcPr>
          <w:p w:rsidR="00076A65" w:rsidRPr="001534FB" w:rsidRDefault="0040671B" w:rsidP="00E1043B">
            <w:pPr>
              <w:jc w:val="center"/>
              <w:rPr>
                <w:b/>
              </w:rPr>
            </w:pPr>
            <w:r>
              <w:rPr>
                <w:b/>
              </w:rPr>
              <w:t>97,14</w:t>
            </w:r>
          </w:p>
        </w:tc>
        <w:tc>
          <w:tcPr>
            <w:tcW w:w="1595" w:type="dxa"/>
          </w:tcPr>
          <w:p w:rsidR="00076A65" w:rsidRPr="001534FB" w:rsidRDefault="0040671B" w:rsidP="00E1043B">
            <w:pPr>
              <w:jc w:val="center"/>
              <w:rPr>
                <w:b/>
              </w:rPr>
            </w:pPr>
            <w:r>
              <w:rPr>
                <w:b/>
              </w:rPr>
              <w:t>4382,9</w:t>
            </w:r>
          </w:p>
        </w:tc>
      </w:tr>
    </w:tbl>
    <w:p w:rsidR="00076A65" w:rsidRDefault="00076A65" w:rsidP="00817445">
      <w:pPr>
        <w:spacing w:after="0" w:line="240" w:lineRule="auto"/>
        <w:jc w:val="both"/>
        <w:rPr>
          <w:rFonts w:ascii="Times New Roman" w:eastAsia="Times New Roman" w:hAnsi="Times New Roman" w:cs="Times New Roman"/>
          <w:sz w:val="24"/>
          <w:szCs w:val="24"/>
          <w:lang w:eastAsia="ru-RU"/>
        </w:rPr>
      </w:pPr>
    </w:p>
    <w:p w:rsidR="00253AB3" w:rsidRDefault="00253AB3" w:rsidP="00817445">
      <w:pPr>
        <w:spacing w:after="0" w:line="240" w:lineRule="auto"/>
        <w:jc w:val="both"/>
        <w:rPr>
          <w:rFonts w:ascii="Times New Roman" w:eastAsia="Times New Roman" w:hAnsi="Times New Roman" w:cs="Times New Roman"/>
          <w:sz w:val="24"/>
          <w:szCs w:val="24"/>
          <w:lang w:eastAsia="ru-RU"/>
        </w:rPr>
      </w:pPr>
    </w:p>
    <w:p w:rsidR="00E85F52" w:rsidRDefault="003659B5" w:rsidP="00E85F5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00E85F52" w:rsidRPr="00942448">
        <w:rPr>
          <w:rFonts w:ascii="Times New Roman" w:eastAsia="Times New Roman" w:hAnsi="Times New Roman" w:cs="Times New Roman"/>
          <w:b/>
          <w:sz w:val="24"/>
          <w:szCs w:val="24"/>
          <w:lang w:eastAsia="ru-RU"/>
        </w:rPr>
        <w:t>.  Исполнение мероприятий в рамках целевых программ</w:t>
      </w:r>
    </w:p>
    <w:p w:rsidR="00E85F52" w:rsidRPr="00942448" w:rsidRDefault="00E85F52" w:rsidP="00E85F52">
      <w:pPr>
        <w:spacing w:after="0" w:line="240" w:lineRule="auto"/>
        <w:jc w:val="both"/>
        <w:rPr>
          <w:rFonts w:ascii="Times New Roman" w:eastAsia="Times New Roman" w:hAnsi="Times New Roman" w:cs="Times New Roman"/>
          <w:b/>
          <w:sz w:val="24"/>
          <w:szCs w:val="24"/>
        </w:rPr>
      </w:pPr>
    </w:p>
    <w:p w:rsidR="00A00AE6" w:rsidRDefault="00E85F52" w:rsidP="00E85F52">
      <w:pPr>
        <w:tabs>
          <w:tab w:val="left" w:pos="1920"/>
        </w:tabs>
        <w:spacing w:after="0" w:line="240" w:lineRule="auto"/>
        <w:jc w:val="both"/>
        <w:rPr>
          <w:rFonts w:ascii="Times New Roman" w:eastAsia="Times New Roman" w:hAnsi="Times New Roman" w:cs="Times New Roman"/>
          <w:sz w:val="24"/>
          <w:szCs w:val="24"/>
          <w:lang w:eastAsia="ru-RU"/>
        </w:rPr>
      </w:pPr>
      <w:r w:rsidRPr="00942448">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целей и задач  УС</w:t>
      </w:r>
      <w:r>
        <w:rPr>
          <w:rFonts w:ascii="Times New Roman" w:eastAsia="Times New Roman" w:hAnsi="Times New Roman" w:cs="Times New Roman"/>
          <w:sz w:val="24"/>
          <w:szCs w:val="24"/>
          <w:lang w:eastAsia="ru-RU"/>
        </w:rPr>
        <w:t>ЗН</w:t>
      </w:r>
      <w:r w:rsidR="003659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смете  управления  на 2016</w:t>
      </w:r>
      <w:r w:rsidRPr="00942448">
        <w:rPr>
          <w:rFonts w:ascii="Times New Roman" w:eastAsia="Times New Roman" w:hAnsi="Times New Roman" w:cs="Times New Roman"/>
          <w:sz w:val="24"/>
          <w:szCs w:val="24"/>
          <w:lang w:eastAsia="ru-RU"/>
        </w:rPr>
        <w:t xml:space="preserve"> год  </w:t>
      </w:r>
      <w:proofErr w:type="spellStart"/>
      <w:r w:rsidRPr="00942448">
        <w:rPr>
          <w:rFonts w:ascii="Times New Roman" w:eastAsia="Times New Roman" w:hAnsi="Times New Roman" w:cs="Times New Roman"/>
          <w:sz w:val="24"/>
          <w:szCs w:val="24"/>
          <w:lang w:eastAsia="ru-RU"/>
        </w:rPr>
        <w:t>программно</w:t>
      </w:r>
      <w:proofErr w:type="spellEnd"/>
      <w:r w:rsidRPr="00942448">
        <w:rPr>
          <w:rFonts w:ascii="Times New Roman" w:eastAsia="Times New Roman" w:hAnsi="Times New Roman" w:cs="Times New Roman"/>
          <w:sz w:val="24"/>
          <w:szCs w:val="24"/>
          <w:lang w:eastAsia="ru-RU"/>
        </w:rPr>
        <w:t xml:space="preserve"> – целевым  методом  охвачено  100%  бюджетных назначений. </w:t>
      </w:r>
    </w:p>
    <w:p w:rsidR="003659B5" w:rsidRDefault="003659B5" w:rsidP="00E85F52">
      <w:pPr>
        <w:tabs>
          <w:tab w:val="left" w:pos="1920"/>
        </w:tabs>
        <w:spacing w:after="0" w:line="240" w:lineRule="auto"/>
        <w:jc w:val="both"/>
        <w:rPr>
          <w:rFonts w:ascii="Times New Roman" w:eastAsia="Times New Roman" w:hAnsi="Times New Roman" w:cs="Times New Roman"/>
          <w:sz w:val="24"/>
          <w:szCs w:val="24"/>
          <w:lang w:eastAsia="ru-RU"/>
        </w:rPr>
      </w:pPr>
    </w:p>
    <w:p w:rsidR="00E85F52" w:rsidRPr="00942448" w:rsidRDefault="003659B5" w:rsidP="000E2C21">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Анализ  исполнения</w:t>
      </w:r>
      <w:r w:rsidR="0048651C">
        <w:rPr>
          <w:rFonts w:ascii="Times New Roman" w:eastAsia="Times New Roman" w:hAnsi="Times New Roman" w:cs="Times New Roman"/>
          <w:sz w:val="24"/>
          <w:szCs w:val="24"/>
        </w:rPr>
        <w:t xml:space="preserve"> </w:t>
      </w:r>
      <w:r w:rsidRPr="00004361">
        <w:rPr>
          <w:rFonts w:ascii="Times New Roman" w:eastAsia="Times New Roman" w:hAnsi="Times New Roman" w:cs="Times New Roman"/>
          <w:sz w:val="24"/>
          <w:szCs w:val="24"/>
        </w:rPr>
        <w:t>программн</w:t>
      </w:r>
      <w:r>
        <w:rPr>
          <w:rFonts w:ascii="Times New Roman" w:eastAsia="Times New Roman" w:hAnsi="Times New Roman" w:cs="Times New Roman"/>
          <w:sz w:val="24"/>
          <w:szCs w:val="24"/>
        </w:rPr>
        <w:t>ой части  бюджета учреждения  за</w:t>
      </w:r>
      <w:r w:rsidRPr="00004361">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004361">
        <w:rPr>
          <w:rFonts w:ascii="Times New Roman" w:eastAsia="Times New Roman" w:hAnsi="Times New Roman" w:cs="Times New Roman"/>
          <w:sz w:val="24"/>
          <w:szCs w:val="24"/>
        </w:rPr>
        <w:t>г.</w:t>
      </w:r>
    </w:p>
    <w:p w:rsidR="00E85F52" w:rsidRPr="005B40D1" w:rsidRDefault="00E85F52" w:rsidP="00E85F52">
      <w:pPr>
        <w:tabs>
          <w:tab w:val="left" w:pos="1920"/>
          <w:tab w:val="left" w:pos="7799"/>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sidR="0094059A">
        <w:rPr>
          <w:rFonts w:ascii="Times New Roman" w:eastAsia="Times New Roman" w:hAnsi="Times New Roman" w:cs="Times New Roman"/>
          <w:sz w:val="16"/>
          <w:szCs w:val="16"/>
          <w:lang w:eastAsia="ru-RU"/>
        </w:rPr>
        <w:t>Таблица № 3</w:t>
      </w:r>
    </w:p>
    <w:tbl>
      <w:tblPr>
        <w:tblStyle w:val="1"/>
        <w:tblW w:w="9747" w:type="dxa"/>
        <w:tblLook w:val="04A0" w:firstRow="1" w:lastRow="0" w:firstColumn="1" w:lastColumn="0" w:noHBand="0" w:noVBand="1"/>
      </w:tblPr>
      <w:tblGrid>
        <w:gridCol w:w="2052"/>
        <w:gridCol w:w="1026"/>
        <w:gridCol w:w="2957"/>
        <w:gridCol w:w="1133"/>
        <w:gridCol w:w="1123"/>
        <w:gridCol w:w="561"/>
        <w:gridCol w:w="895"/>
      </w:tblGrid>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Муниципальная </w:t>
            </w:r>
          </w:p>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программа</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Целевая статья</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                 мероприятия</w:t>
            </w:r>
          </w:p>
        </w:tc>
        <w:tc>
          <w:tcPr>
            <w:tcW w:w="113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утверждено бюджетом</w:t>
            </w:r>
          </w:p>
        </w:tc>
        <w:tc>
          <w:tcPr>
            <w:tcW w:w="112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исполнено</w:t>
            </w:r>
          </w:p>
        </w:tc>
        <w:tc>
          <w:tcPr>
            <w:tcW w:w="561"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w:t>
            </w:r>
          </w:p>
        </w:tc>
        <w:tc>
          <w:tcPr>
            <w:tcW w:w="895" w:type="dxa"/>
          </w:tcPr>
          <w:p w:rsidR="00A90ED2" w:rsidRDefault="00A90ED2"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Сумма</w:t>
            </w:r>
          </w:p>
          <w:p w:rsidR="00E85F52" w:rsidRPr="00942448" w:rsidRDefault="00A90ED2"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r>
      <w:tr w:rsidR="002400C5" w:rsidRPr="00942448" w:rsidTr="006F5372">
        <w:tc>
          <w:tcPr>
            <w:tcW w:w="2052" w:type="dxa"/>
            <w:vMerge w:val="restart"/>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ВЦП «Предоставление мер </w:t>
            </w:r>
            <w:proofErr w:type="spellStart"/>
            <w:proofErr w:type="gramStart"/>
            <w:r>
              <w:rPr>
                <w:rFonts w:ascii="Times New Roman" w:eastAsia="Times New Roman" w:hAnsi="Times New Roman" w:cs="Times New Roman"/>
                <w:sz w:val="18"/>
                <w:szCs w:val="18"/>
                <w:lang w:eastAsia="ru-RU"/>
              </w:rPr>
              <w:t>соц</w:t>
            </w:r>
            <w:proofErr w:type="spellEnd"/>
            <w:proofErr w:type="gramEnd"/>
            <w:r>
              <w:rPr>
                <w:rFonts w:ascii="Times New Roman" w:eastAsia="Times New Roman" w:hAnsi="Times New Roman" w:cs="Times New Roman"/>
                <w:sz w:val="18"/>
                <w:szCs w:val="18"/>
                <w:lang w:eastAsia="ru-RU"/>
              </w:rPr>
              <w:t xml:space="preserve"> поддержки </w:t>
            </w:r>
            <w:proofErr w:type="spellStart"/>
            <w:r>
              <w:rPr>
                <w:rFonts w:ascii="Times New Roman" w:eastAsia="Times New Roman" w:hAnsi="Times New Roman" w:cs="Times New Roman"/>
                <w:sz w:val="18"/>
                <w:szCs w:val="18"/>
                <w:lang w:eastAsia="ru-RU"/>
              </w:rPr>
              <w:t>отд</w:t>
            </w:r>
            <w:proofErr w:type="spellEnd"/>
            <w:r>
              <w:rPr>
                <w:rFonts w:ascii="Times New Roman" w:eastAsia="Times New Roman" w:hAnsi="Times New Roman" w:cs="Times New Roman"/>
                <w:sz w:val="18"/>
                <w:szCs w:val="18"/>
                <w:lang w:eastAsia="ru-RU"/>
              </w:rPr>
              <w:t xml:space="preserve"> категориям гр-н , уст законодательством  ЧО</w:t>
            </w:r>
          </w:p>
        </w:tc>
        <w:tc>
          <w:tcPr>
            <w:tcW w:w="1026"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99001146</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Расходы на</w:t>
            </w:r>
            <w:r w:rsidR="0085701C">
              <w:rPr>
                <w:rFonts w:ascii="Times New Roman" w:eastAsia="Times New Roman" w:hAnsi="Times New Roman" w:cs="Times New Roman"/>
                <w:sz w:val="18"/>
                <w:szCs w:val="18"/>
                <w:lang w:eastAsia="ru-RU"/>
              </w:rPr>
              <w:t xml:space="preserve"> обеспечение деятельности органов УСЗН</w:t>
            </w:r>
          </w:p>
        </w:tc>
        <w:tc>
          <w:tcPr>
            <w:tcW w:w="113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7547,2</w:t>
            </w:r>
          </w:p>
        </w:tc>
        <w:tc>
          <w:tcPr>
            <w:tcW w:w="112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7547,2</w:t>
            </w:r>
          </w:p>
        </w:tc>
        <w:tc>
          <w:tcPr>
            <w:tcW w:w="561"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99004204</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Расходы на обеспечение деятельности органов УСЗН</w:t>
            </w:r>
          </w:p>
        </w:tc>
        <w:tc>
          <w:tcPr>
            <w:tcW w:w="113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1247,6</w:t>
            </w:r>
          </w:p>
        </w:tc>
        <w:tc>
          <w:tcPr>
            <w:tcW w:w="112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1247,6</w:t>
            </w:r>
          </w:p>
        </w:tc>
        <w:tc>
          <w:tcPr>
            <w:tcW w:w="561"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99089204</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Расходы </w:t>
            </w:r>
            <w:r w:rsidR="0085701C">
              <w:rPr>
                <w:rFonts w:ascii="Times New Roman" w:eastAsia="Times New Roman" w:hAnsi="Times New Roman" w:cs="Times New Roman"/>
                <w:sz w:val="18"/>
                <w:szCs w:val="18"/>
                <w:lang w:eastAsia="ru-RU"/>
              </w:rPr>
              <w:t>н</w:t>
            </w:r>
            <w:r w:rsidRPr="00942448">
              <w:rPr>
                <w:rFonts w:ascii="Times New Roman" w:eastAsia="Times New Roman" w:hAnsi="Times New Roman" w:cs="Times New Roman"/>
                <w:sz w:val="18"/>
                <w:szCs w:val="18"/>
                <w:lang w:eastAsia="ru-RU"/>
              </w:rPr>
              <w:t>а уплату налогов</w:t>
            </w:r>
          </w:p>
        </w:tc>
        <w:tc>
          <w:tcPr>
            <w:tcW w:w="113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w:t>
            </w:r>
          </w:p>
        </w:tc>
        <w:tc>
          <w:tcPr>
            <w:tcW w:w="112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561"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895"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-16,6</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990105088</w:t>
            </w:r>
          </w:p>
        </w:tc>
        <w:tc>
          <w:tcPr>
            <w:tcW w:w="2957"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 на иные цели</w:t>
            </w:r>
          </w:p>
        </w:tc>
        <w:tc>
          <w:tcPr>
            <w:tcW w:w="113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673.0</w:t>
            </w:r>
          </w:p>
        </w:tc>
        <w:tc>
          <w:tcPr>
            <w:tcW w:w="112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673,0</w:t>
            </w:r>
          </w:p>
        </w:tc>
        <w:tc>
          <w:tcPr>
            <w:tcW w:w="561"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99006505</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Выплата единовременного </w:t>
            </w:r>
            <w:proofErr w:type="spellStart"/>
            <w:proofErr w:type="gramStart"/>
            <w:r w:rsidRPr="00942448">
              <w:rPr>
                <w:rFonts w:ascii="Times New Roman" w:eastAsia="Times New Roman" w:hAnsi="Times New Roman" w:cs="Times New Roman"/>
                <w:sz w:val="18"/>
                <w:szCs w:val="18"/>
                <w:lang w:eastAsia="ru-RU"/>
              </w:rPr>
              <w:t>соц</w:t>
            </w:r>
            <w:proofErr w:type="spellEnd"/>
            <w:proofErr w:type="gramEnd"/>
            <w:r w:rsidRPr="00942448">
              <w:rPr>
                <w:rFonts w:ascii="Times New Roman" w:eastAsia="Times New Roman" w:hAnsi="Times New Roman" w:cs="Times New Roman"/>
                <w:sz w:val="18"/>
                <w:szCs w:val="18"/>
                <w:lang w:eastAsia="ru-RU"/>
              </w:rPr>
              <w:t xml:space="preserve"> пособия по распоряжениям администрации</w:t>
            </w:r>
          </w:p>
        </w:tc>
        <w:tc>
          <w:tcPr>
            <w:tcW w:w="113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286,5</w:t>
            </w:r>
          </w:p>
        </w:tc>
        <w:tc>
          <w:tcPr>
            <w:tcW w:w="1123"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286,5</w:t>
            </w:r>
          </w:p>
        </w:tc>
        <w:tc>
          <w:tcPr>
            <w:tcW w:w="561"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85701C"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85F52" w:rsidRPr="00942448"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9 774,6</w:t>
            </w:r>
          </w:p>
        </w:tc>
        <w:tc>
          <w:tcPr>
            <w:tcW w:w="1123" w:type="dxa"/>
          </w:tcPr>
          <w:p w:rsidR="00E85F52" w:rsidRPr="00942448"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9 757,9</w:t>
            </w:r>
          </w:p>
        </w:tc>
        <w:tc>
          <w:tcPr>
            <w:tcW w:w="561" w:type="dxa"/>
          </w:tcPr>
          <w:p w:rsidR="00E85F52" w:rsidRPr="00942448"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99,8</w:t>
            </w:r>
          </w:p>
        </w:tc>
        <w:tc>
          <w:tcPr>
            <w:tcW w:w="895" w:type="dxa"/>
          </w:tcPr>
          <w:p w:rsidR="00E85F52" w:rsidRPr="00942448"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-16,66</w:t>
            </w:r>
          </w:p>
        </w:tc>
      </w:tr>
      <w:tr w:rsidR="002400C5" w:rsidRPr="00942448" w:rsidTr="006F5372">
        <w:tc>
          <w:tcPr>
            <w:tcW w:w="2052" w:type="dxa"/>
            <w:vMerge w:val="restart"/>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roofErr w:type="spellStart"/>
            <w:r w:rsidRPr="00942448">
              <w:rPr>
                <w:rFonts w:ascii="Times New Roman" w:eastAsia="Times New Roman" w:hAnsi="Times New Roman" w:cs="Times New Roman"/>
                <w:sz w:val="18"/>
                <w:szCs w:val="18"/>
                <w:lang w:eastAsia="ru-RU"/>
              </w:rPr>
              <w:t>ВЦП</w:t>
            </w:r>
            <w:proofErr w:type="gramStart"/>
            <w:r w:rsidRPr="00942448">
              <w:rPr>
                <w:rFonts w:ascii="Times New Roman" w:eastAsia="Times New Roman" w:hAnsi="Times New Roman" w:cs="Times New Roman"/>
                <w:sz w:val="18"/>
                <w:szCs w:val="18"/>
                <w:lang w:eastAsia="ru-RU"/>
              </w:rPr>
              <w:t>»С</w:t>
            </w:r>
            <w:proofErr w:type="gramEnd"/>
            <w:r w:rsidRPr="00942448">
              <w:rPr>
                <w:rFonts w:ascii="Times New Roman" w:eastAsia="Times New Roman" w:hAnsi="Times New Roman" w:cs="Times New Roman"/>
                <w:sz w:val="18"/>
                <w:szCs w:val="18"/>
                <w:lang w:eastAsia="ru-RU"/>
              </w:rPr>
              <w:t>оциальное</w:t>
            </w:r>
            <w:proofErr w:type="spellEnd"/>
            <w:r w:rsidRPr="00942448">
              <w:rPr>
                <w:rFonts w:ascii="Times New Roman" w:eastAsia="Times New Roman" w:hAnsi="Times New Roman" w:cs="Times New Roman"/>
                <w:sz w:val="18"/>
                <w:szCs w:val="18"/>
                <w:lang w:eastAsia="ru-RU"/>
              </w:rPr>
              <w:t xml:space="preserve"> обслуживание населения </w:t>
            </w:r>
            <w:proofErr w:type="spellStart"/>
            <w:r w:rsidRPr="00942448">
              <w:rPr>
                <w:rFonts w:ascii="Times New Roman" w:eastAsia="Times New Roman" w:hAnsi="Times New Roman" w:cs="Times New Roman"/>
                <w:sz w:val="18"/>
                <w:szCs w:val="18"/>
                <w:lang w:eastAsia="ru-RU"/>
              </w:rPr>
              <w:t>Еткульского</w:t>
            </w:r>
            <w:proofErr w:type="spellEnd"/>
            <w:r w:rsidRPr="00942448">
              <w:rPr>
                <w:rFonts w:ascii="Times New Roman" w:eastAsia="Times New Roman" w:hAnsi="Times New Roman" w:cs="Times New Roman"/>
                <w:sz w:val="18"/>
                <w:szCs w:val="18"/>
                <w:lang w:eastAsia="ru-RU"/>
              </w:rPr>
              <w:t xml:space="preserve"> муниципального района  Челябинской области</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5088220</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Субсидия на иные цели</w:t>
            </w:r>
          </w:p>
        </w:tc>
        <w:tc>
          <w:tcPr>
            <w:tcW w:w="113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2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561"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895"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5088280</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Субсидия на выполнение </w:t>
            </w:r>
            <w:proofErr w:type="spellStart"/>
            <w:r w:rsidRPr="00942448">
              <w:rPr>
                <w:rFonts w:ascii="Times New Roman" w:eastAsia="Times New Roman" w:hAnsi="Times New Roman" w:cs="Times New Roman"/>
                <w:sz w:val="18"/>
                <w:szCs w:val="18"/>
                <w:lang w:eastAsia="ru-RU"/>
              </w:rPr>
              <w:t>муниц</w:t>
            </w:r>
            <w:proofErr w:type="spellEnd"/>
            <w:r w:rsidRPr="00942448">
              <w:rPr>
                <w:rFonts w:ascii="Times New Roman" w:eastAsia="Times New Roman" w:hAnsi="Times New Roman" w:cs="Times New Roman"/>
                <w:sz w:val="18"/>
                <w:szCs w:val="18"/>
                <w:lang w:eastAsia="ru-RU"/>
              </w:rPr>
              <w:t xml:space="preserve"> задания, и на иные цели</w:t>
            </w:r>
          </w:p>
        </w:tc>
        <w:tc>
          <w:tcPr>
            <w:tcW w:w="113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2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561"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895"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5057560</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Компенсация расходов на оплату ЖКУ сельским педагогам и сельским специалистам</w:t>
            </w:r>
          </w:p>
        </w:tc>
        <w:tc>
          <w:tcPr>
            <w:tcW w:w="113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23"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561"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895"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r>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p>
        </w:tc>
        <w:tc>
          <w:tcPr>
            <w:tcW w:w="1123"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p>
        </w:tc>
        <w:tc>
          <w:tcPr>
            <w:tcW w:w="561"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p>
        </w:tc>
        <w:tc>
          <w:tcPr>
            <w:tcW w:w="895"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r>
      <w:tr w:rsidR="00B355CE" w:rsidRPr="00942448" w:rsidTr="006F5372">
        <w:tc>
          <w:tcPr>
            <w:tcW w:w="2052" w:type="dxa"/>
            <w:vMerge w:val="restart"/>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ГП ЧО «Повышение  качества жизни граждан</w:t>
            </w:r>
            <w:r>
              <w:rPr>
                <w:rFonts w:ascii="Times New Roman" w:eastAsia="Times New Roman" w:hAnsi="Times New Roman" w:cs="Times New Roman"/>
                <w:sz w:val="18"/>
                <w:szCs w:val="18"/>
                <w:lang w:eastAsia="ru-RU"/>
              </w:rPr>
              <w:t xml:space="preserve"> пожилого возраста в Челябинской области»</w:t>
            </w:r>
            <w:r w:rsidRPr="00942448">
              <w:rPr>
                <w:rFonts w:ascii="Times New Roman" w:eastAsia="Times New Roman" w:hAnsi="Times New Roman" w:cs="Times New Roman"/>
                <w:sz w:val="18"/>
                <w:szCs w:val="18"/>
                <w:lang w:eastAsia="ru-RU"/>
              </w:rPr>
              <w:t xml:space="preserve"> на 2014-2017г.г.</w:t>
            </w: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06002211</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Выплата ЕДВ ветеранам труда</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16368,5</w:t>
            </w: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16241,7</w:t>
            </w: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99,2</w:t>
            </w: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-126,7</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6060225</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Компенсационные выплаты на оплату ЖКУ ветеранам труда</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06002211</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Выплата ЕДВ</w:t>
            </w:r>
            <w:proofErr w:type="gramStart"/>
            <w:r w:rsidRPr="00942448">
              <w:rPr>
                <w:rFonts w:ascii="Times New Roman" w:eastAsia="Times New Roman" w:hAnsi="Times New Roman" w:cs="Times New Roman"/>
                <w:sz w:val="18"/>
                <w:szCs w:val="18"/>
                <w:lang w:eastAsia="ru-RU"/>
              </w:rPr>
              <w:t xml:space="preserve"> ,</w:t>
            </w:r>
            <w:proofErr w:type="gramEnd"/>
            <w:r w:rsidRPr="00942448">
              <w:rPr>
                <w:rFonts w:ascii="Times New Roman" w:eastAsia="Times New Roman" w:hAnsi="Times New Roman" w:cs="Times New Roman"/>
                <w:sz w:val="18"/>
                <w:szCs w:val="18"/>
                <w:lang w:eastAsia="ru-RU"/>
              </w:rPr>
              <w:t>ЖПР</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2144,3</w:t>
            </w: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2144,3</w:t>
            </w: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6060235</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Компенсационные расходы на оплату ЖКУ, ЖПР</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06002213</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 xml:space="preserve">Выплата ЕДВ гражданам имеющих звание </w:t>
            </w:r>
            <w:proofErr w:type="gramStart"/>
            <w:r w:rsidRPr="00942448">
              <w:rPr>
                <w:rFonts w:ascii="Times New Roman" w:eastAsia="Times New Roman" w:hAnsi="Times New Roman" w:cs="Times New Roman"/>
                <w:sz w:val="18"/>
                <w:szCs w:val="18"/>
                <w:lang w:eastAsia="ru-RU"/>
              </w:rPr>
              <w:t>ВТ</w:t>
            </w:r>
            <w:proofErr w:type="gramEnd"/>
            <w:r w:rsidRPr="00942448">
              <w:rPr>
                <w:rFonts w:ascii="Times New Roman" w:eastAsia="Times New Roman" w:hAnsi="Times New Roman" w:cs="Times New Roman"/>
                <w:sz w:val="18"/>
                <w:szCs w:val="18"/>
                <w:lang w:eastAsia="ru-RU"/>
              </w:rPr>
              <w:t xml:space="preserve"> ЧО</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11146,4</w:t>
            </w: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11080,9</w:t>
            </w: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99,4</w:t>
            </w: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-65,5</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06002214</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Компенсация расходов на оплату ЖКУ ветеранам ВОВ</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w:t>
            </w: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29,48</w:t>
            </w: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06002217</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ЕДВ за пользование услугами связи и радио</w:t>
            </w:r>
          </w:p>
        </w:tc>
        <w:tc>
          <w:tcPr>
            <w:tcW w:w="113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13,8</w:t>
            </w:r>
          </w:p>
        </w:tc>
        <w:tc>
          <w:tcPr>
            <w:tcW w:w="1123"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w:t>
            </w:r>
          </w:p>
        </w:tc>
        <w:tc>
          <w:tcPr>
            <w:tcW w:w="561"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w:t>
            </w:r>
          </w:p>
        </w:tc>
        <w:tc>
          <w:tcPr>
            <w:tcW w:w="895"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06002219</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Компенсация расходов на оплату </w:t>
            </w:r>
            <w:r>
              <w:rPr>
                <w:rFonts w:ascii="Times New Roman" w:eastAsia="Times New Roman" w:hAnsi="Times New Roman" w:cs="Times New Roman"/>
                <w:sz w:val="18"/>
                <w:szCs w:val="18"/>
                <w:lang w:eastAsia="ru-RU"/>
              </w:rPr>
              <w:lastRenderedPageBreak/>
              <w:t>взноса на капитальный ремонт общего имущества в многоквартирном доме</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103.4</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w:t>
            </w:r>
          </w:p>
        </w:tc>
        <w:tc>
          <w:tcPr>
            <w:tcW w:w="895"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06002480</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Субсидия на выполнение  муниципального задания, и иные цели</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13687,89</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13687,89</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06002490</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обеспечение деятельности отдела субсидий</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2235,1</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1135,1</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06002490</w:t>
            </w:r>
          </w:p>
        </w:tc>
        <w:tc>
          <w:tcPr>
            <w:tcW w:w="2957"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 гражданам субсидии на оплату ЖКХ</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14886,68</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14866,39</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c>
          <w:tcPr>
            <w:tcW w:w="895"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-20,29</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06002513</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полномочий РФ по предоставлению отдельных мер </w:t>
            </w:r>
            <w:proofErr w:type="spellStart"/>
            <w:proofErr w:type="gramStart"/>
            <w:r>
              <w:rPr>
                <w:rFonts w:ascii="Times New Roman" w:eastAsia="Times New Roman" w:hAnsi="Times New Roman" w:cs="Times New Roman"/>
                <w:sz w:val="18"/>
                <w:szCs w:val="18"/>
                <w:lang w:eastAsia="ru-RU"/>
              </w:rPr>
              <w:t>соц</w:t>
            </w:r>
            <w:proofErr w:type="spellEnd"/>
            <w:proofErr w:type="gramEnd"/>
            <w:r>
              <w:rPr>
                <w:rFonts w:ascii="Times New Roman" w:eastAsia="Times New Roman" w:hAnsi="Times New Roman" w:cs="Times New Roman"/>
                <w:sz w:val="18"/>
                <w:szCs w:val="18"/>
                <w:lang w:eastAsia="ru-RU"/>
              </w:rPr>
              <w:t xml:space="preserve"> поддержки гражданам, подвергшимся воздействию радиации</w:t>
            </w:r>
          </w:p>
        </w:tc>
        <w:tc>
          <w:tcPr>
            <w:tcW w:w="113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sidRPr="006F5372">
              <w:rPr>
                <w:rFonts w:ascii="Times New Roman" w:eastAsia="Times New Roman" w:hAnsi="Times New Roman" w:cs="Times New Roman"/>
                <w:sz w:val="18"/>
                <w:szCs w:val="18"/>
                <w:lang w:eastAsia="ru-RU"/>
              </w:rPr>
              <w:t>310.0</w:t>
            </w:r>
          </w:p>
        </w:tc>
        <w:tc>
          <w:tcPr>
            <w:tcW w:w="112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sidRPr="006F5372">
              <w:rPr>
                <w:rFonts w:ascii="Times New Roman" w:eastAsia="Times New Roman" w:hAnsi="Times New Roman" w:cs="Times New Roman"/>
                <w:sz w:val="18"/>
                <w:szCs w:val="18"/>
                <w:lang w:eastAsia="ru-RU"/>
              </w:rPr>
              <w:t>307,58</w:t>
            </w:r>
          </w:p>
        </w:tc>
        <w:tc>
          <w:tcPr>
            <w:tcW w:w="561"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sidRPr="006F5372">
              <w:rPr>
                <w:rFonts w:ascii="Times New Roman" w:eastAsia="Times New Roman" w:hAnsi="Times New Roman" w:cs="Times New Roman"/>
                <w:sz w:val="18"/>
                <w:szCs w:val="18"/>
                <w:lang w:eastAsia="ru-RU"/>
              </w:rPr>
              <w:t>99</w:t>
            </w:r>
          </w:p>
        </w:tc>
        <w:tc>
          <w:tcPr>
            <w:tcW w:w="895"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sidRPr="006F5372">
              <w:rPr>
                <w:rFonts w:ascii="Times New Roman" w:eastAsia="Times New Roman" w:hAnsi="Times New Roman" w:cs="Times New Roman"/>
                <w:sz w:val="18"/>
                <w:szCs w:val="18"/>
                <w:lang w:eastAsia="ru-RU"/>
              </w:rPr>
              <w:t>-2.4</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06002522</w:t>
            </w:r>
          </w:p>
        </w:tc>
        <w:tc>
          <w:tcPr>
            <w:tcW w:w="2957"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 пособия «Почётный донор»</w:t>
            </w:r>
          </w:p>
        </w:tc>
        <w:tc>
          <w:tcPr>
            <w:tcW w:w="113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1620,1</w:t>
            </w:r>
          </w:p>
        </w:tc>
        <w:tc>
          <w:tcPr>
            <w:tcW w:w="112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1620,05</w:t>
            </w:r>
          </w:p>
        </w:tc>
        <w:tc>
          <w:tcPr>
            <w:tcW w:w="561"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c>
          <w:tcPr>
            <w:tcW w:w="895"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0.04</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06002525</w:t>
            </w:r>
          </w:p>
        </w:tc>
        <w:tc>
          <w:tcPr>
            <w:tcW w:w="2957"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Компенсационные выплаты на оплату ЖКУ  </w:t>
            </w:r>
            <w:proofErr w:type="spellStart"/>
            <w:proofErr w:type="gramStart"/>
            <w:r>
              <w:rPr>
                <w:rFonts w:ascii="Times New Roman" w:eastAsia="Times New Roman" w:hAnsi="Times New Roman" w:cs="Times New Roman"/>
                <w:sz w:val="18"/>
                <w:szCs w:val="18"/>
                <w:lang w:eastAsia="ru-RU"/>
              </w:rPr>
              <w:t>отд</w:t>
            </w:r>
            <w:proofErr w:type="spellEnd"/>
            <w:proofErr w:type="gramEnd"/>
            <w:r>
              <w:rPr>
                <w:rFonts w:ascii="Times New Roman" w:eastAsia="Times New Roman" w:hAnsi="Times New Roman" w:cs="Times New Roman"/>
                <w:sz w:val="18"/>
                <w:szCs w:val="18"/>
                <w:lang w:eastAsia="ru-RU"/>
              </w:rPr>
              <w:t xml:space="preserve"> категорий  гр-н.</w:t>
            </w:r>
          </w:p>
        </w:tc>
        <w:tc>
          <w:tcPr>
            <w:tcW w:w="113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16376,2</w:t>
            </w:r>
          </w:p>
        </w:tc>
        <w:tc>
          <w:tcPr>
            <w:tcW w:w="112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12651,96</w:t>
            </w:r>
          </w:p>
        </w:tc>
        <w:tc>
          <w:tcPr>
            <w:tcW w:w="561"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77,3</w:t>
            </w:r>
          </w:p>
        </w:tc>
        <w:tc>
          <w:tcPr>
            <w:tcW w:w="895"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-3724,2</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06002546</w:t>
            </w:r>
          </w:p>
        </w:tc>
        <w:tc>
          <w:tcPr>
            <w:tcW w:w="2957"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Компенсация расходов на уплату взноса на </w:t>
            </w:r>
            <w:proofErr w:type="gramStart"/>
            <w:r>
              <w:rPr>
                <w:rFonts w:ascii="Times New Roman" w:eastAsia="Times New Roman" w:hAnsi="Times New Roman" w:cs="Times New Roman"/>
                <w:sz w:val="18"/>
                <w:szCs w:val="18"/>
                <w:lang w:eastAsia="ru-RU"/>
              </w:rPr>
              <w:t>кап ремонт</w:t>
            </w:r>
            <w:proofErr w:type="gramEnd"/>
            <w:r>
              <w:rPr>
                <w:rFonts w:ascii="Times New Roman" w:eastAsia="Times New Roman" w:hAnsi="Times New Roman" w:cs="Times New Roman"/>
                <w:sz w:val="18"/>
                <w:szCs w:val="18"/>
                <w:lang w:eastAsia="ru-RU"/>
              </w:rPr>
              <w:t xml:space="preserve"> общего имущества в </w:t>
            </w:r>
            <w:proofErr w:type="spellStart"/>
            <w:r>
              <w:rPr>
                <w:rFonts w:ascii="Times New Roman" w:eastAsia="Times New Roman" w:hAnsi="Times New Roman" w:cs="Times New Roman"/>
                <w:sz w:val="18"/>
                <w:szCs w:val="18"/>
                <w:lang w:eastAsia="ru-RU"/>
              </w:rPr>
              <w:t>мн</w:t>
            </w:r>
            <w:proofErr w:type="spellEnd"/>
            <w:r>
              <w:rPr>
                <w:rFonts w:ascii="Times New Roman" w:eastAsia="Times New Roman" w:hAnsi="Times New Roman" w:cs="Times New Roman"/>
                <w:sz w:val="18"/>
                <w:szCs w:val="18"/>
                <w:lang w:eastAsia="ru-RU"/>
              </w:rPr>
              <w:t>\квартирном доме</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882,8</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526,27</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895"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-6,53</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06002756</w:t>
            </w:r>
          </w:p>
        </w:tc>
        <w:tc>
          <w:tcPr>
            <w:tcW w:w="2957"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Компенсация расходов на оплату ЖКУ сель педагогам и ЕДВ сель специалистам</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9791,9</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9791,9</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06002758</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 пособия на погребение</w:t>
            </w:r>
          </w:p>
        </w:tc>
        <w:tc>
          <w:tcPr>
            <w:tcW w:w="113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456,7</w:t>
            </w:r>
          </w:p>
        </w:tc>
        <w:tc>
          <w:tcPr>
            <w:tcW w:w="1123"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438,15</w:t>
            </w:r>
          </w:p>
        </w:tc>
        <w:tc>
          <w:tcPr>
            <w:tcW w:w="561"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w:t>
            </w:r>
          </w:p>
        </w:tc>
        <w:tc>
          <w:tcPr>
            <w:tcW w:w="895"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-18,55</w:t>
            </w:r>
          </w:p>
        </w:tc>
      </w:tr>
      <w:tr w:rsidR="00B355CE" w:rsidRPr="00942448" w:rsidTr="006F5372">
        <w:tc>
          <w:tcPr>
            <w:tcW w:w="2052" w:type="dxa"/>
            <w:vMerge/>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p>
        </w:tc>
        <w:tc>
          <w:tcPr>
            <w:tcW w:w="1026"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06002760</w:t>
            </w:r>
          </w:p>
        </w:tc>
        <w:tc>
          <w:tcPr>
            <w:tcW w:w="2957" w:type="dxa"/>
          </w:tcPr>
          <w:p w:rsidR="00B355CE" w:rsidRPr="00942448"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ЕДВ в соответствии с </w:t>
            </w:r>
            <w:proofErr w:type="spellStart"/>
            <w:proofErr w:type="gramStart"/>
            <w:r>
              <w:rPr>
                <w:rFonts w:ascii="Times New Roman" w:eastAsia="Times New Roman" w:hAnsi="Times New Roman" w:cs="Times New Roman"/>
                <w:sz w:val="18"/>
                <w:szCs w:val="18"/>
                <w:lang w:eastAsia="ru-RU"/>
              </w:rPr>
              <w:t>с</w:t>
            </w:r>
            <w:proofErr w:type="spellEnd"/>
            <w:proofErr w:type="gramEnd"/>
            <w:r>
              <w:rPr>
                <w:rFonts w:ascii="Times New Roman" w:eastAsia="Times New Roman" w:hAnsi="Times New Roman" w:cs="Times New Roman"/>
                <w:sz w:val="18"/>
                <w:szCs w:val="18"/>
                <w:lang w:eastAsia="ru-RU"/>
              </w:rPr>
              <w:t xml:space="preserve"> законом ЧО «О </w:t>
            </w:r>
            <w:proofErr w:type="spellStart"/>
            <w:r>
              <w:rPr>
                <w:rFonts w:ascii="Times New Roman" w:eastAsia="Times New Roman" w:hAnsi="Times New Roman" w:cs="Times New Roman"/>
                <w:sz w:val="18"/>
                <w:szCs w:val="18"/>
                <w:lang w:eastAsia="ru-RU"/>
              </w:rPr>
              <w:t>доп</w:t>
            </w:r>
            <w:proofErr w:type="spellEnd"/>
            <w:r>
              <w:rPr>
                <w:rFonts w:ascii="Times New Roman" w:eastAsia="Times New Roman" w:hAnsi="Times New Roman" w:cs="Times New Roman"/>
                <w:sz w:val="18"/>
                <w:szCs w:val="18"/>
                <w:lang w:eastAsia="ru-RU"/>
              </w:rPr>
              <w:t xml:space="preserve"> мерах  </w:t>
            </w:r>
            <w:proofErr w:type="spellStart"/>
            <w:r>
              <w:rPr>
                <w:rFonts w:ascii="Times New Roman" w:eastAsia="Times New Roman" w:hAnsi="Times New Roman" w:cs="Times New Roman"/>
                <w:sz w:val="18"/>
                <w:szCs w:val="18"/>
                <w:lang w:eastAsia="ru-RU"/>
              </w:rPr>
              <w:t>соц</w:t>
            </w:r>
            <w:proofErr w:type="spellEnd"/>
            <w:r>
              <w:rPr>
                <w:rFonts w:ascii="Times New Roman" w:eastAsia="Times New Roman" w:hAnsi="Times New Roman" w:cs="Times New Roman"/>
                <w:sz w:val="18"/>
                <w:szCs w:val="18"/>
                <w:lang w:eastAsia="ru-RU"/>
              </w:rPr>
              <w:t xml:space="preserve"> поддержки детей погибших участников ВОВ и приравненных к ним лиц»</w:t>
            </w:r>
          </w:p>
        </w:tc>
        <w:tc>
          <w:tcPr>
            <w:tcW w:w="113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94,0</w:t>
            </w:r>
          </w:p>
        </w:tc>
        <w:tc>
          <w:tcPr>
            <w:tcW w:w="1123"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94,0</w:t>
            </w:r>
          </w:p>
        </w:tc>
        <w:tc>
          <w:tcPr>
            <w:tcW w:w="561" w:type="dxa"/>
          </w:tcPr>
          <w:p w:rsidR="00B355CE" w:rsidRDefault="00B355CE" w:rsidP="00E85F52">
            <w:pPr>
              <w:tabs>
                <w:tab w:val="left" w:pos="1920"/>
              </w:tabs>
              <w:jc w:val="both"/>
              <w:rPr>
                <w:rFonts w:ascii="Times New Roman" w:eastAsia="Times New Roman" w:hAnsi="Times New Roman" w:cs="Times New Roman"/>
                <w:sz w:val="18"/>
                <w:szCs w:val="18"/>
                <w:lang w:eastAsia="ru-RU"/>
              </w:rPr>
            </w:pPr>
          </w:p>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B355CE" w:rsidRPr="006F5372" w:rsidRDefault="00B355CE"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B355CE" w:rsidRPr="00942448" w:rsidTr="006F5372">
        <w:tc>
          <w:tcPr>
            <w:tcW w:w="2052" w:type="dxa"/>
          </w:tcPr>
          <w:p w:rsidR="002400C5" w:rsidRPr="00B355CE" w:rsidRDefault="00B355CE" w:rsidP="00E85F52">
            <w:pPr>
              <w:tabs>
                <w:tab w:val="left" w:pos="1920"/>
              </w:tabs>
              <w:jc w:val="both"/>
              <w:rPr>
                <w:rFonts w:ascii="Times New Roman" w:eastAsia="Times New Roman" w:hAnsi="Times New Roman" w:cs="Times New Roman"/>
                <w:b/>
                <w:sz w:val="18"/>
                <w:szCs w:val="18"/>
                <w:lang w:eastAsia="ru-RU"/>
              </w:rPr>
            </w:pPr>
            <w:r w:rsidRPr="00B355CE">
              <w:rPr>
                <w:rFonts w:ascii="Times New Roman" w:eastAsia="Times New Roman" w:hAnsi="Times New Roman" w:cs="Times New Roman"/>
                <w:b/>
                <w:sz w:val="18"/>
                <w:szCs w:val="18"/>
                <w:lang w:eastAsia="ru-RU"/>
              </w:rPr>
              <w:t>ИТОГО по программе</w:t>
            </w:r>
          </w:p>
        </w:tc>
        <w:tc>
          <w:tcPr>
            <w:tcW w:w="1026" w:type="dxa"/>
          </w:tcPr>
          <w:p w:rsidR="002400C5" w:rsidRPr="00942448" w:rsidRDefault="002400C5" w:rsidP="00E85F52">
            <w:pPr>
              <w:tabs>
                <w:tab w:val="left" w:pos="1920"/>
              </w:tabs>
              <w:jc w:val="both"/>
              <w:rPr>
                <w:rFonts w:ascii="Times New Roman" w:eastAsia="Times New Roman" w:hAnsi="Times New Roman" w:cs="Times New Roman"/>
                <w:sz w:val="18"/>
                <w:szCs w:val="18"/>
                <w:lang w:eastAsia="ru-RU"/>
              </w:rPr>
            </w:pPr>
          </w:p>
        </w:tc>
        <w:tc>
          <w:tcPr>
            <w:tcW w:w="2957" w:type="dxa"/>
          </w:tcPr>
          <w:p w:rsidR="002400C5" w:rsidRPr="00942448" w:rsidRDefault="002400C5" w:rsidP="00E85F52">
            <w:pPr>
              <w:tabs>
                <w:tab w:val="left" w:pos="1920"/>
              </w:tabs>
              <w:jc w:val="both"/>
              <w:rPr>
                <w:rFonts w:ascii="Times New Roman" w:eastAsia="Times New Roman" w:hAnsi="Times New Roman" w:cs="Times New Roman"/>
                <w:sz w:val="18"/>
                <w:szCs w:val="18"/>
                <w:lang w:eastAsia="ru-RU"/>
              </w:rPr>
            </w:pPr>
          </w:p>
        </w:tc>
        <w:tc>
          <w:tcPr>
            <w:tcW w:w="1133" w:type="dxa"/>
          </w:tcPr>
          <w:p w:rsidR="002400C5" w:rsidRPr="00B355CE" w:rsidRDefault="00B355CE" w:rsidP="00E85F52">
            <w:pPr>
              <w:tabs>
                <w:tab w:val="left" w:pos="1920"/>
              </w:tabs>
              <w:jc w:val="both"/>
              <w:rPr>
                <w:rFonts w:ascii="Times New Roman" w:eastAsia="Times New Roman" w:hAnsi="Times New Roman" w:cs="Times New Roman"/>
                <w:b/>
                <w:sz w:val="18"/>
                <w:szCs w:val="18"/>
                <w:lang w:eastAsia="ru-RU"/>
              </w:rPr>
            </w:pPr>
            <w:r w:rsidRPr="00B355CE">
              <w:rPr>
                <w:rFonts w:ascii="Times New Roman" w:eastAsia="Times New Roman" w:hAnsi="Times New Roman" w:cs="Times New Roman"/>
                <w:b/>
                <w:sz w:val="18"/>
                <w:szCs w:val="18"/>
                <w:lang w:eastAsia="ru-RU"/>
              </w:rPr>
              <w:t>89 805,89</w:t>
            </w:r>
          </w:p>
        </w:tc>
        <w:tc>
          <w:tcPr>
            <w:tcW w:w="1123" w:type="dxa"/>
          </w:tcPr>
          <w:p w:rsidR="002400C5" w:rsidRPr="00B355CE" w:rsidRDefault="00B355CE" w:rsidP="00E85F52">
            <w:pPr>
              <w:tabs>
                <w:tab w:val="left" w:pos="1920"/>
              </w:tabs>
              <w:jc w:val="both"/>
              <w:rPr>
                <w:rFonts w:ascii="Times New Roman" w:eastAsia="Times New Roman" w:hAnsi="Times New Roman" w:cs="Times New Roman"/>
                <w:b/>
                <w:sz w:val="18"/>
                <w:szCs w:val="18"/>
                <w:lang w:eastAsia="ru-RU"/>
              </w:rPr>
            </w:pPr>
            <w:r w:rsidRPr="00B355CE">
              <w:rPr>
                <w:rFonts w:ascii="Times New Roman" w:eastAsia="Times New Roman" w:hAnsi="Times New Roman" w:cs="Times New Roman"/>
                <w:b/>
                <w:sz w:val="18"/>
                <w:szCs w:val="18"/>
                <w:lang w:eastAsia="ru-RU"/>
              </w:rPr>
              <w:t>85 741,61</w:t>
            </w:r>
          </w:p>
        </w:tc>
        <w:tc>
          <w:tcPr>
            <w:tcW w:w="561" w:type="dxa"/>
          </w:tcPr>
          <w:p w:rsidR="002400C5" w:rsidRPr="00B355CE" w:rsidRDefault="00B355CE" w:rsidP="00E85F52">
            <w:pPr>
              <w:tabs>
                <w:tab w:val="left" w:pos="1920"/>
              </w:tabs>
              <w:jc w:val="both"/>
              <w:rPr>
                <w:rFonts w:ascii="Times New Roman" w:eastAsia="Times New Roman" w:hAnsi="Times New Roman" w:cs="Times New Roman"/>
                <w:b/>
                <w:sz w:val="18"/>
                <w:szCs w:val="18"/>
                <w:lang w:eastAsia="ru-RU"/>
              </w:rPr>
            </w:pPr>
            <w:r w:rsidRPr="00B355CE">
              <w:rPr>
                <w:rFonts w:ascii="Times New Roman" w:eastAsia="Times New Roman" w:hAnsi="Times New Roman" w:cs="Times New Roman"/>
                <w:b/>
                <w:sz w:val="18"/>
                <w:szCs w:val="18"/>
                <w:lang w:eastAsia="ru-RU"/>
              </w:rPr>
              <w:t>95,5</w:t>
            </w:r>
          </w:p>
        </w:tc>
        <w:tc>
          <w:tcPr>
            <w:tcW w:w="895" w:type="dxa"/>
          </w:tcPr>
          <w:p w:rsidR="002400C5" w:rsidRPr="00B355CE" w:rsidRDefault="00B355CE" w:rsidP="00E85F52">
            <w:pPr>
              <w:tabs>
                <w:tab w:val="left" w:pos="1920"/>
              </w:tabs>
              <w:jc w:val="both"/>
              <w:rPr>
                <w:rFonts w:ascii="Times New Roman" w:eastAsia="Times New Roman" w:hAnsi="Times New Roman" w:cs="Times New Roman"/>
                <w:b/>
                <w:sz w:val="18"/>
                <w:szCs w:val="18"/>
                <w:lang w:eastAsia="ru-RU"/>
              </w:rPr>
            </w:pPr>
            <w:r w:rsidRPr="00B355CE">
              <w:rPr>
                <w:rFonts w:ascii="Times New Roman" w:eastAsia="Times New Roman" w:hAnsi="Times New Roman" w:cs="Times New Roman"/>
                <w:b/>
                <w:sz w:val="18"/>
                <w:szCs w:val="18"/>
                <w:lang w:eastAsia="ru-RU"/>
              </w:rPr>
              <w:t>-4064,28</w:t>
            </w:r>
          </w:p>
        </w:tc>
      </w:tr>
      <w:tr w:rsidR="002400C5" w:rsidRPr="00942448" w:rsidTr="006F5372">
        <w:tc>
          <w:tcPr>
            <w:tcW w:w="2052" w:type="dxa"/>
            <w:vMerge w:val="restart"/>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ГП ЧО «Дети Южного Урала» на 2014-2017годы</w:t>
            </w:r>
          </w:p>
        </w:tc>
        <w:tc>
          <w:tcPr>
            <w:tcW w:w="1026"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07002223</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Выплата ежемесячного пособия по уходу за ребёнком от 1,5-3 лет</w:t>
            </w:r>
          </w:p>
        </w:tc>
        <w:tc>
          <w:tcPr>
            <w:tcW w:w="113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2127,0</w:t>
            </w:r>
          </w:p>
        </w:tc>
        <w:tc>
          <w:tcPr>
            <w:tcW w:w="112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2127,0</w:t>
            </w:r>
          </w:p>
        </w:tc>
        <w:tc>
          <w:tcPr>
            <w:tcW w:w="561"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07002229</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Расходы на обеспечение деятельности отдела опеки и попечительства</w:t>
            </w:r>
          </w:p>
        </w:tc>
        <w:tc>
          <w:tcPr>
            <w:tcW w:w="113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1298,4</w:t>
            </w:r>
          </w:p>
        </w:tc>
        <w:tc>
          <w:tcPr>
            <w:tcW w:w="112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1298,4</w:t>
            </w:r>
          </w:p>
        </w:tc>
        <w:tc>
          <w:tcPr>
            <w:tcW w:w="561"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Выплата ежемесячного пособия р</w:t>
            </w:r>
            <w:proofErr w:type="gramStart"/>
            <w:r w:rsidRPr="00942448">
              <w:rPr>
                <w:rFonts w:ascii="Times New Roman" w:eastAsia="Times New Roman" w:hAnsi="Times New Roman" w:cs="Times New Roman"/>
                <w:sz w:val="18"/>
                <w:szCs w:val="18"/>
                <w:lang w:eastAsia="ru-RU"/>
              </w:rPr>
              <w:t>е-</w:t>
            </w:r>
            <w:proofErr w:type="gramEnd"/>
            <w:r w:rsidRPr="00942448">
              <w:rPr>
                <w:rFonts w:ascii="Times New Roman" w:eastAsia="Times New Roman" w:hAnsi="Times New Roman" w:cs="Times New Roman"/>
                <w:sz w:val="18"/>
                <w:szCs w:val="18"/>
                <w:lang w:eastAsia="ru-RU"/>
              </w:rPr>
              <w:t xml:space="preserve"> ребёнка</w:t>
            </w:r>
          </w:p>
        </w:tc>
        <w:tc>
          <w:tcPr>
            <w:tcW w:w="113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13145,1</w:t>
            </w:r>
          </w:p>
        </w:tc>
        <w:tc>
          <w:tcPr>
            <w:tcW w:w="112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13049,9</w:t>
            </w:r>
          </w:p>
        </w:tc>
        <w:tc>
          <w:tcPr>
            <w:tcW w:w="561"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c>
          <w:tcPr>
            <w:tcW w:w="895"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-95,2</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07002225</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Областное единовременное пособие при рождении ребёнка</w:t>
            </w:r>
          </w:p>
        </w:tc>
        <w:tc>
          <w:tcPr>
            <w:tcW w:w="113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907,7</w:t>
            </w:r>
          </w:p>
        </w:tc>
        <w:tc>
          <w:tcPr>
            <w:tcW w:w="112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907,45</w:t>
            </w:r>
          </w:p>
        </w:tc>
        <w:tc>
          <w:tcPr>
            <w:tcW w:w="561"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c>
          <w:tcPr>
            <w:tcW w:w="895"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-0.24</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07002226</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Выплата на содержание детей в приёмной семье и семье опекуна, а также вознаграждение  приёмным родителям</w:t>
            </w:r>
          </w:p>
        </w:tc>
        <w:tc>
          <w:tcPr>
            <w:tcW w:w="113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B71791"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14418,5</w:t>
            </w:r>
          </w:p>
        </w:tc>
        <w:tc>
          <w:tcPr>
            <w:tcW w:w="112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B71791"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14418,5</w:t>
            </w:r>
          </w:p>
        </w:tc>
        <w:tc>
          <w:tcPr>
            <w:tcW w:w="561"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B71791"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B71791"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07002227</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Компенсация расходов на оплату ЖКУ многодетным семьям</w:t>
            </w:r>
          </w:p>
        </w:tc>
        <w:tc>
          <w:tcPr>
            <w:tcW w:w="113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1685,6</w:t>
            </w:r>
          </w:p>
        </w:tc>
        <w:tc>
          <w:tcPr>
            <w:tcW w:w="1123"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1685,6</w:t>
            </w:r>
          </w:p>
        </w:tc>
        <w:tc>
          <w:tcPr>
            <w:tcW w:w="561"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vMerge/>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026" w:type="dxa"/>
          </w:tcPr>
          <w:p w:rsidR="00E85F52" w:rsidRPr="00942448" w:rsidRDefault="00B71791"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07002538</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Выплата единовременного пособия при рождении ребёнка, пособия по уходу за ребёнком до 1,5 лет не работающим гражданам</w:t>
            </w:r>
          </w:p>
        </w:tc>
        <w:tc>
          <w:tcPr>
            <w:tcW w:w="113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B71791"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18391,9</w:t>
            </w:r>
          </w:p>
        </w:tc>
        <w:tc>
          <w:tcPr>
            <w:tcW w:w="112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18185,3</w:t>
            </w:r>
          </w:p>
        </w:tc>
        <w:tc>
          <w:tcPr>
            <w:tcW w:w="561"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98,9</w:t>
            </w:r>
          </w:p>
        </w:tc>
        <w:tc>
          <w:tcPr>
            <w:tcW w:w="895"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-206,59</w:t>
            </w:r>
          </w:p>
        </w:tc>
      </w:tr>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85F52" w:rsidRPr="00942448" w:rsidRDefault="00570288"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51 974,2</w:t>
            </w:r>
          </w:p>
        </w:tc>
        <w:tc>
          <w:tcPr>
            <w:tcW w:w="1123" w:type="dxa"/>
          </w:tcPr>
          <w:p w:rsidR="00E85F52" w:rsidRPr="00942448" w:rsidRDefault="00570288"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51 672,25</w:t>
            </w:r>
          </w:p>
        </w:tc>
        <w:tc>
          <w:tcPr>
            <w:tcW w:w="561" w:type="dxa"/>
          </w:tcPr>
          <w:p w:rsidR="00E85F52" w:rsidRPr="00942448" w:rsidRDefault="00570288"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99,4</w:t>
            </w:r>
          </w:p>
        </w:tc>
        <w:tc>
          <w:tcPr>
            <w:tcW w:w="895" w:type="dxa"/>
          </w:tcPr>
          <w:p w:rsidR="00E85F52" w:rsidRPr="00570288" w:rsidRDefault="00570288" w:rsidP="00E85F52">
            <w:pPr>
              <w:tabs>
                <w:tab w:val="left" w:pos="1920"/>
              </w:tabs>
              <w:jc w:val="both"/>
              <w:rPr>
                <w:rFonts w:ascii="Times New Roman" w:eastAsia="Times New Roman" w:hAnsi="Times New Roman" w:cs="Times New Roman"/>
                <w:b/>
                <w:sz w:val="18"/>
                <w:szCs w:val="18"/>
                <w:lang w:eastAsia="ru-RU"/>
              </w:rPr>
            </w:pPr>
            <w:r w:rsidRPr="00570288">
              <w:rPr>
                <w:rFonts w:ascii="Times New Roman" w:eastAsia="Times New Roman" w:hAnsi="Times New Roman" w:cs="Times New Roman"/>
                <w:b/>
                <w:sz w:val="18"/>
                <w:szCs w:val="18"/>
                <w:lang w:eastAsia="ru-RU"/>
              </w:rPr>
              <w:t>-301,94</w:t>
            </w:r>
          </w:p>
        </w:tc>
      </w:tr>
      <w:tr w:rsidR="002400C5" w:rsidRPr="00942448" w:rsidTr="006F5372">
        <w:tc>
          <w:tcPr>
            <w:tcW w:w="2052" w:type="dxa"/>
          </w:tcPr>
          <w:p w:rsidR="00E85F52" w:rsidRPr="00942448" w:rsidRDefault="00570288" w:rsidP="00570288">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w:t>
            </w:r>
            <w:proofErr w:type="spellStart"/>
            <w:r>
              <w:rPr>
                <w:rFonts w:ascii="Times New Roman" w:eastAsia="Times New Roman" w:hAnsi="Times New Roman" w:cs="Times New Roman"/>
                <w:sz w:val="18"/>
                <w:szCs w:val="18"/>
                <w:lang w:eastAsia="ru-RU"/>
              </w:rPr>
              <w:t>программаС</w:t>
            </w:r>
            <w:r w:rsidR="00E85F52" w:rsidRPr="00942448">
              <w:rPr>
                <w:rFonts w:ascii="Times New Roman" w:eastAsia="Times New Roman" w:hAnsi="Times New Roman" w:cs="Times New Roman"/>
                <w:sz w:val="18"/>
                <w:szCs w:val="18"/>
                <w:lang w:eastAsia="ru-RU"/>
              </w:rPr>
              <w:t>оциальной</w:t>
            </w:r>
            <w:proofErr w:type="spellEnd"/>
            <w:r w:rsidR="00E85F52" w:rsidRPr="00942448">
              <w:rPr>
                <w:rFonts w:ascii="Times New Roman" w:eastAsia="Times New Roman" w:hAnsi="Times New Roman" w:cs="Times New Roman"/>
                <w:sz w:val="18"/>
                <w:szCs w:val="18"/>
                <w:lang w:eastAsia="ru-RU"/>
              </w:rPr>
              <w:t xml:space="preserve"> поддержки малообеспеченных граждан на 2015-2017г</w:t>
            </w:r>
            <w:proofErr w:type="gramStart"/>
            <w:r w:rsidR="00E85F52" w:rsidRPr="00942448">
              <w:rPr>
                <w:rFonts w:ascii="Times New Roman" w:eastAsia="Times New Roman" w:hAnsi="Times New Roman" w:cs="Times New Roman"/>
                <w:sz w:val="18"/>
                <w:szCs w:val="18"/>
                <w:lang w:eastAsia="ru-RU"/>
              </w:rPr>
              <w:t>.г</w:t>
            </w:r>
            <w:proofErr w:type="gramEnd"/>
          </w:p>
        </w:tc>
        <w:tc>
          <w:tcPr>
            <w:tcW w:w="1026" w:type="dxa"/>
          </w:tcPr>
          <w:p w:rsidR="00E85F52"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601107950</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На ремонт жилья ветеранам труда, труженикам тыла, ИВОВ, УВОВ, ЕСП малоимущим гражданам, организация памятных мероприятий</w:t>
            </w:r>
          </w:p>
        </w:tc>
        <w:tc>
          <w:tcPr>
            <w:tcW w:w="113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Default="00570288"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1170,0</w:t>
            </w:r>
          </w:p>
        </w:tc>
        <w:tc>
          <w:tcPr>
            <w:tcW w:w="1123" w:type="dxa"/>
          </w:tcPr>
          <w:p w:rsidR="00570288" w:rsidRDefault="00570288" w:rsidP="00E85F52">
            <w:pPr>
              <w:tabs>
                <w:tab w:val="left" w:pos="1920"/>
              </w:tabs>
              <w:jc w:val="both"/>
              <w:rPr>
                <w:rFonts w:ascii="Times New Roman" w:eastAsia="Times New Roman" w:hAnsi="Times New Roman" w:cs="Times New Roman"/>
                <w:sz w:val="18"/>
                <w:szCs w:val="18"/>
                <w:lang w:eastAsia="ru-RU"/>
              </w:rPr>
            </w:pPr>
          </w:p>
          <w:p w:rsidR="00570288" w:rsidRDefault="00570288" w:rsidP="00E85F52">
            <w:pPr>
              <w:tabs>
                <w:tab w:val="left" w:pos="1920"/>
              </w:tabs>
              <w:jc w:val="both"/>
              <w:rPr>
                <w:rFonts w:ascii="Times New Roman" w:eastAsia="Times New Roman" w:hAnsi="Times New Roman" w:cs="Times New Roman"/>
                <w:sz w:val="18"/>
                <w:szCs w:val="18"/>
                <w:lang w:eastAsia="ru-RU"/>
              </w:rPr>
            </w:pPr>
          </w:p>
          <w:p w:rsidR="00E85F52"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1170,0</w:t>
            </w:r>
          </w:p>
        </w:tc>
        <w:tc>
          <w:tcPr>
            <w:tcW w:w="561"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Default="00570288"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Default="00570288"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ИТОГО</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85F52" w:rsidRPr="00942448" w:rsidRDefault="00570288"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1170,0</w:t>
            </w:r>
          </w:p>
        </w:tc>
        <w:tc>
          <w:tcPr>
            <w:tcW w:w="1123" w:type="dxa"/>
          </w:tcPr>
          <w:p w:rsidR="00E85F52" w:rsidRPr="00942448" w:rsidRDefault="00570288"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1170,0</w:t>
            </w:r>
          </w:p>
        </w:tc>
        <w:tc>
          <w:tcPr>
            <w:tcW w:w="561" w:type="dxa"/>
          </w:tcPr>
          <w:p w:rsidR="00E85F52"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r>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sidRPr="00942448">
              <w:rPr>
                <w:rFonts w:ascii="Times New Roman" w:eastAsia="Times New Roman" w:hAnsi="Times New Roman" w:cs="Times New Roman"/>
                <w:sz w:val="18"/>
                <w:szCs w:val="18"/>
                <w:lang w:eastAsia="ru-RU"/>
              </w:rPr>
              <w:t>РП «Формирование доступной среды для инвали</w:t>
            </w:r>
            <w:r w:rsidR="00570288">
              <w:rPr>
                <w:rFonts w:ascii="Times New Roman" w:eastAsia="Times New Roman" w:hAnsi="Times New Roman" w:cs="Times New Roman"/>
                <w:sz w:val="18"/>
                <w:szCs w:val="18"/>
                <w:lang w:eastAsia="ru-RU"/>
              </w:rPr>
              <w:t xml:space="preserve">дов в </w:t>
            </w:r>
            <w:proofErr w:type="spellStart"/>
            <w:r w:rsidR="00570288">
              <w:rPr>
                <w:rFonts w:ascii="Times New Roman" w:eastAsia="Times New Roman" w:hAnsi="Times New Roman" w:cs="Times New Roman"/>
                <w:sz w:val="18"/>
                <w:szCs w:val="18"/>
                <w:lang w:eastAsia="ru-RU"/>
              </w:rPr>
              <w:t>Еткульском</w:t>
            </w:r>
            <w:proofErr w:type="spellEnd"/>
            <w:r w:rsidR="00570288">
              <w:rPr>
                <w:rFonts w:ascii="Times New Roman" w:eastAsia="Times New Roman" w:hAnsi="Times New Roman" w:cs="Times New Roman"/>
                <w:sz w:val="18"/>
                <w:szCs w:val="18"/>
                <w:lang w:eastAsia="ru-RU"/>
              </w:rPr>
              <w:t xml:space="preserve">  районе на 2016</w:t>
            </w:r>
            <w:r w:rsidRPr="00942448">
              <w:rPr>
                <w:rFonts w:ascii="Times New Roman" w:eastAsia="Times New Roman" w:hAnsi="Times New Roman" w:cs="Times New Roman"/>
                <w:sz w:val="18"/>
                <w:szCs w:val="18"/>
                <w:lang w:eastAsia="ru-RU"/>
              </w:rPr>
              <w:t>г»</w:t>
            </w:r>
          </w:p>
        </w:tc>
        <w:tc>
          <w:tcPr>
            <w:tcW w:w="1026" w:type="dxa"/>
          </w:tcPr>
          <w:p w:rsidR="00E85F52"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611107950</w:t>
            </w: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МП  «</w:t>
            </w:r>
            <w:r w:rsidRPr="00942448">
              <w:rPr>
                <w:rFonts w:ascii="Times New Roman" w:eastAsia="Times New Roman" w:hAnsi="Times New Roman" w:cs="Times New Roman"/>
                <w:sz w:val="18"/>
                <w:szCs w:val="18"/>
                <w:lang w:eastAsia="ru-RU"/>
              </w:rPr>
              <w:t xml:space="preserve">Формирование доступной среды для инвалидов </w:t>
            </w:r>
            <w:proofErr w:type="spellStart"/>
            <w:r w:rsidRPr="00942448">
              <w:rPr>
                <w:rFonts w:ascii="Times New Roman" w:eastAsia="Times New Roman" w:hAnsi="Times New Roman" w:cs="Times New Roman"/>
                <w:sz w:val="18"/>
                <w:szCs w:val="18"/>
                <w:lang w:eastAsia="ru-RU"/>
              </w:rPr>
              <w:t>Еткульско</w:t>
            </w:r>
            <w:r w:rsidR="008C6B4C">
              <w:rPr>
                <w:rFonts w:ascii="Times New Roman" w:eastAsia="Times New Roman" w:hAnsi="Times New Roman" w:cs="Times New Roman"/>
                <w:sz w:val="18"/>
                <w:szCs w:val="18"/>
                <w:lang w:eastAsia="ru-RU"/>
              </w:rPr>
              <w:t>го</w:t>
            </w:r>
            <w:proofErr w:type="spellEnd"/>
            <w:r w:rsidR="008C6B4C">
              <w:rPr>
                <w:rFonts w:ascii="Times New Roman" w:eastAsia="Times New Roman" w:hAnsi="Times New Roman" w:cs="Times New Roman"/>
                <w:sz w:val="18"/>
                <w:szCs w:val="18"/>
                <w:lang w:eastAsia="ru-RU"/>
              </w:rPr>
              <w:t xml:space="preserve"> муниципального района на 2016</w:t>
            </w:r>
            <w:r w:rsidRPr="00942448">
              <w:rPr>
                <w:rFonts w:ascii="Times New Roman" w:eastAsia="Times New Roman" w:hAnsi="Times New Roman" w:cs="Times New Roman"/>
                <w:sz w:val="18"/>
                <w:szCs w:val="18"/>
                <w:lang w:eastAsia="ru-RU"/>
              </w:rPr>
              <w:t xml:space="preserve"> год»</w:t>
            </w:r>
          </w:p>
        </w:tc>
        <w:tc>
          <w:tcPr>
            <w:tcW w:w="1133" w:type="dxa"/>
          </w:tcPr>
          <w:p w:rsidR="00570288" w:rsidRDefault="00570288" w:rsidP="00E85F52">
            <w:pPr>
              <w:tabs>
                <w:tab w:val="left" w:pos="1920"/>
              </w:tabs>
              <w:jc w:val="both"/>
              <w:rPr>
                <w:rFonts w:ascii="Times New Roman" w:eastAsia="Times New Roman" w:hAnsi="Times New Roman" w:cs="Times New Roman"/>
                <w:sz w:val="18"/>
                <w:szCs w:val="18"/>
                <w:lang w:eastAsia="ru-RU"/>
              </w:rPr>
            </w:pPr>
          </w:p>
          <w:p w:rsidR="00E85F52"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12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561"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570288" w:rsidRPr="00942448" w:rsidRDefault="00570288"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E159ED" w:rsidRPr="00942448" w:rsidTr="006F5372">
        <w:tc>
          <w:tcPr>
            <w:tcW w:w="2052" w:type="dxa"/>
          </w:tcPr>
          <w:p w:rsidR="00E159ED" w:rsidRPr="00E159ED" w:rsidRDefault="00E159ED" w:rsidP="00E85F52">
            <w:pPr>
              <w:tabs>
                <w:tab w:val="left" w:pos="1920"/>
              </w:tabs>
              <w:jc w:val="both"/>
              <w:rPr>
                <w:rFonts w:ascii="Times New Roman" w:eastAsia="Times New Roman" w:hAnsi="Times New Roman" w:cs="Times New Roman"/>
                <w:b/>
                <w:sz w:val="18"/>
                <w:szCs w:val="18"/>
                <w:lang w:eastAsia="ru-RU"/>
              </w:rPr>
            </w:pPr>
            <w:r w:rsidRPr="00E159ED">
              <w:rPr>
                <w:rFonts w:ascii="Times New Roman" w:eastAsia="Times New Roman" w:hAnsi="Times New Roman" w:cs="Times New Roman"/>
                <w:b/>
                <w:sz w:val="18"/>
                <w:szCs w:val="18"/>
                <w:lang w:eastAsia="ru-RU"/>
              </w:rPr>
              <w:t>ИТОГО</w:t>
            </w:r>
          </w:p>
        </w:tc>
        <w:tc>
          <w:tcPr>
            <w:tcW w:w="1026" w:type="dxa"/>
          </w:tcPr>
          <w:p w:rsidR="00E159ED" w:rsidRDefault="00E159ED"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159ED" w:rsidRDefault="00E159ED"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159ED" w:rsidRPr="00E159ED" w:rsidRDefault="00E159ED" w:rsidP="00E85F52">
            <w:pPr>
              <w:tabs>
                <w:tab w:val="left" w:pos="1920"/>
              </w:tabs>
              <w:jc w:val="both"/>
              <w:rPr>
                <w:rFonts w:ascii="Times New Roman" w:eastAsia="Times New Roman" w:hAnsi="Times New Roman" w:cs="Times New Roman"/>
                <w:b/>
                <w:sz w:val="18"/>
                <w:szCs w:val="18"/>
                <w:lang w:eastAsia="ru-RU"/>
              </w:rPr>
            </w:pPr>
            <w:r w:rsidRPr="00E159ED">
              <w:rPr>
                <w:rFonts w:ascii="Times New Roman" w:eastAsia="Times New Roman" w:hAnsi="Times New Roman" w:cs="Times New Roman"/>
                <w:b/>
                <w:sz w:val="18"/>
                <w:szCs w:val="18"/>
                <w:lang w:eastAsia="ru-RU"/>
              </w:rPr>
              <w:t>60,0</w:t>
            </w:r>
          </w:p>
        </w:tc>
        <w:tc>
          <w:tcPr>
            <w:tcW w:w="1123" w:type="dxa"/>
          </w:tcPr>
          <w:p w:rsidR="00E159ED" w:rsidRPr="00E159ED" w:rsidRDefault="00E159ED" w:rsidP="00E85F52">
            <w:pPr>
              <w:tabs>
                <w:tab w:val="left" w:pos="1920"/>
              </w:tabs>
              <w:jc w:val="both"/>
              <w:rPr>
                <w:rFonts w:ascii="Times New Roman" w:eastAsia="Times New Roman" w:hAnsi="Times New Roman" w:cs="Times New Roman"/>
                <w:b/>
                <w:sz w:val="18"/>
                <w:szCs w:val="18"/>
                <w:lang w:eastAsia="ru-RU"/>
              </w:rPr>
            </w:pPr>
            <w:r w:rsidRPr="00E159ED">
              <w:rPr>
                <w:rFonts w:ascii="Times New Roman" w:eastAsia="Times New Roman" w:hAnsi="Times New Roman" w:cs="Times New Roman"/>
                <w:b/>
                <w:sz w:val="18"/>
                <w:szCs w:val="18"/>
                <w:lang w:eastAsia="ru-RU"/>
              </w:rPr>
              <w:t>60,0</w:t>
            </w:r>
          </w:p>
        </w:tc>
        <w:tc>
          <w:tcPr>
            <w:tcW w:w="561" w:type="dxa"/>
          </w:tcPr>
          <w:p w:rsidR="00E159ED" w:rsidRPr="00E159ED" w:rsidRDefault="00E159ED" w:rsidP="00E85F52">
            <w:pPr>
              <w:tabs>
                <w:tab w:val="left" w:pos="1920"/>
              </w:tabs>
              <w:jc w:val="both"/>
              <w:rPr>
                <w:rFonts w:ascii="Times New Roman" w:eastAsia="Times New Roman" w:hAnsi="Times New Roman" w:cs="Times New Roman"/>
                <w:b/>
                <w:sz w:val="18"/>
                <w:szCs w:val="18"/>
                <w:lang w:eastAsia="ru-RU"/>
              </w:rPr>
            </w:pPr>
            <w:r w:rsidRPr="00E159ED">
              <w:rPr>
                <w:rFonts w:ascii="Times New Roman" w:eastAsia="Times New Roman" w:hAnsi="Times New Roman" w:cs="Times New Roman"/>
                <w:b/>
                <w:sz w:val="18"/>
                <w:szCs w:val="18"/>
                <w:lang w:eastAsia="ru-RU"/>
              </w:rPr>
              <w:t>100</w:t>
            </w:r>
          </w:p>
        </w:tc>
        <w:tc>
          <w:tcPr>
            <w:tcW w:w="895" w:type="dxa"/>
          </w:tcPr>
          <w:p w:rsidR="00E159ED" w:rsidRPr="00E159ED" w:rsidRDefault="00E159ED" w:rsidP="00E85F52">
            <w:pPr>
              <w:tabs>
                <w:tab w:val="left" w:pos="1920"/>
              </w:tabs>
              <w:jc w:val="both"/>
              <w:rPr>
                <w:rFonts w:ascii="Times New Roman" w:eastAsia="Times New Roman" w:hAnsi="Times New Roman" w:cs="Times New Roman"/>
                <w:b/>
                <w:sz w:val="18"/>
                <w:szCs w:val="18"/>
                <w:lang w:eastAsia="ru-RU"/>
              </w:rPr>
            </w:pPr>
            <w:r w:rsidRPr="00E159ED">
              <w:rPr>
                <w:rFonts w:ascii="Times New Roman" w:eastAsia="Times New Roman" w:hAnsi="Times New Roman" w:cs="Times New Roman"/>
                <w:b/>
                <w:sz w:val="18"/>
                <w:szCs w:val="18"/>
                <w:lang w:eastAsia="ru-RU"/>
              </w:rPr>
              <w:t>-</w:t>
            </w:r>
          </w:p>
        </w:tc>
      </w:tr>
      <w:tr w:rsidR="002400C5" w:rsidRPr="00942448" w:rsidTr="006F5372">
        <w:tc>
          <w:tcPr>
            <w:tcW w:w="2052" w:type="dxa"/>
          </w:tcPr>
          <w:p w:rsidR="00E85F52" w:rsidRPr="00E159ED"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ГП ЧО «Управление </w:t>
            </w:r>
            <w:proofErr w:type="spellStart"/>
            <w:r>
              <w:rPr>
                <w:rFonts w:ascii="Times New Roman" w:eastAsia="Times New Roman" w:hAnsi="Times New Roman" w:cs="Times New Roman"/>
                <w:sz w:val="18"/>
                <w:szCs w:val="18"/>
                <w:lang w:eastAsia="ru-RU"/>
              </w:rPr>
              <w:t>гос</w:t>
            </w:r>
            <w:proofErr w:type="spellEnd"/>
            <w:r>
              <w:rPr>
                <w:rFonts w:ascii="Times New Roman" w:eastAsia="Times New Roman" w:hAnsi="Times New Roman" w:cs="Times New Roman"/>
                <w:sz w:val="18"/>
                <w:szCs w:val="18"/>
                <w:lang w:eastAsia="ru-RU"/>
              </w:rPr>
              <w:t xml:space="preserve"> финансами и </w:t>
            </w:r>
            <w:proofErr w:type="spellStart"/>
            <w:r>
              <w:rPr>
                <w:rFonts w:ascii="Times New Roman" w:eastAsia="Times New Roman" w:hAnsi="Times New Roman" w:cs="Times New Roman"/>
                <w:sz w:val="18"/>
                <w:szCs w:val="18"/>
                <w:lang w:eastAsia="ru-RU"/>
              </w:rPr>
              <w:t>го</w:t>
            </w:r>
            <w:proofErr w:type="spellEnd"/>
            <w:r>
              <w:rPr>
                <w:rFonts w:ascii="Times New Roman" w:eastAsia="Times New Roman" w:hAnsi="Times New Roman" w:cs="Times New Roman"/>
                <w:sz w:val="18"/>
                <w:szCs w:val="18"/>
                <w:lang w:eastAsia="ru-RU"/>
              </w:rPr>
              <w:t xml:space="preserve"> долгом ЧО « на 2016г</w:t>
            </w: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 xml:space="preserve">одпрограмма </w:t>
            </w:r>
            <w:r>
              <w:rPr>
                <w:rFonts w:ascii="Times New Roman" w:eastAsia="Times New Roman" w:hAnsi="Times New Roman" w:cs="Times New Roman"/>
                <w:sz w:val="18"/>
                <w:szCs w:val="18"/>
                <w:lang w:eastAsia="ru-RU"/>
              </w:rPr>
              <w:lastRenderedPageBreak/>
              <w:t>«поддержка усилий органов местного самоуправления по обеспечению сбалансированности местных бюджетов ЧО</w:t>
            </w:r>
          </w:p>
        </w:tc>
        <w:tc>
          <w:tcPr>
            <w:tcW w:w="1026"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E159ED" w:rsidRPr="00942448"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105017168</w:t>
            </w:r>
          </w:p>
        </w:tc>
        <w:tc>
          <w:tcPr>
            <w:tcW w:w="2957" w:type="dxa"/>
          </w:tcPr>
          <w:p w:rsidR="00E85F52" w:rsidRPr="00942448"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Частичное финансирование расходов на выплату зарплаты работникам местного самоуправления и муниципальных </w:t>
            </w:r>
            <w:r>
              <w:rPr>
                <w:rFonts w:ascii="Times New Roman" w:eastAsia="Times New Roman" w:hAnsi="Times New Roman" w:cs="Times New Roman"/>
                <w:sz w:val="18"/>
                <w:szCs w:val="18"/>
                <w:lang w:eastAsia="ru-RU"/>
              </w:rPr>
              <w:lastRenderedPageBreak/>
              <w:t>учреждений, оплату  топливно-энергетических ресурсов, услуг водоснабжения, водоотведения, потребляемых муниципальными учреждениями на 2016г.</w:t>
            </w:r>
          </w:p>
        </w:tc>
        <w:tc>
          <w:tcPr>
            <w:tcW w:w="1133"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E159ED" w:rsidRDefault="00E159ED" w:rsidP="00E85F52">
            <w:pPr>
              <w:tabs>
                <w:tab w:val="left" w:pos="1920"/>
              </w:tabs>
              <w:jc w:val="both"/>
              <w:rPr>
                <w:rFonts w:ascii="Times New Roman" w:eastAsia="Times New Roman" w:hAnsi="Times New Roman" w:cs="Times New Roman"/>
                <w:sz w:val="18"/>
                <w:szCs w:val="18"/>
                <w:lang w:eastAsia="ru-RU"/>
              </w:rPr>
            </w:pPr>
          </w:p>
          <w:p w:rsidR="00E159ED" w:rsidRPr="00E159ED"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210,85</w:t>
            </w:r>
          </w:p>
        </w:tc>
        <w:tc>
          <w:tcPr>
            <w:tcW w:w="1123" w:type="dxa"/>
          </w:tcPr>
          <w:p w:rsidR="00E159ED" w:rsidRDefault="00E159ED" w:rsidP="00E85F52">
            <w:pPr>
              <w:tabs>
                <w:tab w:val="left" w:pos="1920"/>
              </w:tabs>
              <w:jc w:val="both"/>
              <w:rPr>
                <w:rFonts w:ascii="Times New Roman" w:eastAsia="Times New Roman" w:hAnsi="Times New Roman" w:cs="Times New Roman"/>
                <w:sz w:val="18"/>
                <w:szCs w:val="18"/>
                <w:lang w:eastAsia="ru-RU"/>
              </w:rPr>
            </w:pPr>
          </w:p>
          <w:p w:rsidR="00E159ED" w:rsidRDefault="00E159ED" w:rsidP="00E85F52">
            <w:pPr>
              <w:tabs>
                <w:tab w:val="left" w:pos="1920"/>
              </w:tabs>
              <w:jc w:val="both"/>
              <w:rPr>
                <w:rFonts w:ascii="Times New Roman" w:eastAsia="Times New Roman" w:hAnsi="Times New Roman" w:cs="Times New Roman"/>
                <w:sz w:val="18"/>
                <w:szCs w:val="18"/>
                <w:lang w:eastAsia="ru-RU"/>
              </w:rPr>
            </w:pPr>
          </w:p>
          <w:p w:rsidR="00E85F52" w:rsidRPr="00E159ED"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210,85</w:t>
            </w:r>
          </w:p>
        </w:tc>
        <w:tc>
          <w:tcPr>
            <w:tcW w:w="561"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E159ED" w:rsidRDefault="00E159ED" w:rsidP="00E85F52">
            <w:pPr>
              <w:tabs>
                <w:tab w:val="left" w:pos="1920"/>
              </w:tabs>
              <w:jc w:val="both"/>
              <w:rPr>
                <w:rFonts w:ascii="Times New Roman" w:eastAsia="Times New Roman" w:hAnsi="Times New Roman" w:cs="Times New Roman"/>
                <w:sz w:val="18"/>
                <w:szCs w:val="18"/>
                <w:lang w:eastAsia="ru-RU"/>
              </w:rPr>
            </w:pPr>
          </w:p>
          <w:p w:rsidR="00E159ED" w:rsidRPr="00E159ED"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895" w:type="dxa"/>
          </w:tcPr>
          <w:p w:rsidR="00E85F52" w:rsidRDefault="00E85F52" w:rsidP="00E85F52">
            <w:pPr>
              <w:tabs>
                <w:tab w:val="left" w:pos="1920"/>
              </w:tabs>
              <w:jc w:val="both"/>
              <w:rPr>
                <w:rFonts w:ascii="Times New Roman" w:eastAsia="Times New Roman" w:hAnsi="Times New Roman" w:cs="Times New Roman"/>
                <w:sz w:val="18"/>
                <w:szCs w:val="18"/>
                <w:lang w:eastAsia="ru-RU"/>
              </w:rPr>
            </w:pPr>
          </w:p>
          <w:p w:rsidR="00E159ED" w:rsidRDefault="00E159ED" w:rsidP="00E85F52">
            <w:pPr>
              <w:tabs>
                <w:tab w:val="left" w:pos="1920"/>
              </w:tabs>
              <w:jc w:val="both"/>
              <w:rPr>
                <w:rFonts w:ascii="Times New Roman" w:eastAsia="Times New Roman" w:hAnsi="Times New Roman" w:cs="Times New Roman"/>
                <w:sz w:val="18"/>
                <w:szCs w:val="18"/>
                <w:lang w:eastAsia="ru-RU"/>
              </w:rPr>
            </w:pPr>
          </w:p>
          <w:p w:rsidR="00E159ED" w:rsidRPr="00942448" w:rsidRDefault="00E159ED" w:rsidP="00E85F52">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E159ED" w:rsidRPr="00942448" w:rsidTr="006F5372">
        <w:tc>
          <w:tcPr>
            <w:tcW w:w="2052" w:type="dxa"/>
          </w:tcPr>
          <w:p w:rsidR="00E159ED" w:rsidRPr="00942448" w:rsidRDefault="0040671B"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итого</w:t>
            </w:r>
          </w:p>
        </w:tc>
        <w:tc>
          <w:tcPr>
            <w:tcW w:w="1026" w:type="dxa"/>
          </w:tcPr>
          <w:p w:rsidR="00E159ED" w:rsidRPr="00942448" w:rsidRDefault="00E159ED"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159ED" w:rsidRPr="00942448" w:rsidRDefault="00E159ED"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159ED"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210.85</w:t>
            </w:r>
          </w:p>
        </w:tc>
        <w:tc>
          <w:tcPr>
            <w:tcW w:w="1123" w:type="dxa"/>
          </w:tcPr>
          <w:p w:rsidR="00E159ED"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210,85</w:t>
            </w:r>
          </w:p>
        </w:tc>
        <w:tc>
          <w:tcPr>
            <w:tcW w:w="561" w:type="dxa"/>
          </w:tcPr>
          <w:p w:rsidR="00E159ED" w:rsidRDefault="00E159ED"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895" w:type="dxa"/>
          </w:tcPr>
          <w:p w:rsidR="00E159ED" w:rsidRPr="00942448" w:rsidRDefault="00E159ED" w:rsidP="00E85F52">
            <w:pPr>
              <w:tabs>
                <w:tab w:val="left" w:pos="1920"/>
              </w:tabs>
              <w:jc w:val="both"/>
              <w:rPr>
                <w:rFonts w:ascii="Times New Roman" w:eastAsia="Times New Roman" w:hAnsi="Times New Roman" w:cs="Times New Roman"/>
                <w:sz w:val="18"/>
                <w:szCs w:val="18"/>
                <w:lang w:eastAsia="ru-RU"/>
              </w:rPr>
            </w:pPr>
          </w:p>
        </w:tc>
      </w:tr>
      <w:tr w:rsidR="002400C5" w:rsidRPr="00942448" w:rsidTr="006F5372">
        <w:tc>
          <w:tcPr>
            <w:tcW w:w="2052" w:type="dxa"/>
          </w:tcPr>
          <w:p w:rsidR="00E85F52" w:rsidRPr="00942448" w:rsidRDefault="00E85F52" w:rsidP="00E85F52">
            <w:pPr>
              <w:tabs>
                <w:tab w:val="left" w:pos="1920"/>
              </w:tabs>
              <w:jc w:val="both"/>
              <w:rPr>
                <w:rFonts w:ascii="Times New Roman" w:eastAsia="Times New Roman" w:hAnsi="Times New Roman" w:cs="Times New Roman"/>
                <w:b/>
                <w:sz w:val="18"/>
                <w:szCs w:val="18"/>
                <w:lang w:eastAsia="ru-RU"/>
              </w:rPr>
            </w:pPr>
            <w:r w:rsidRPr="00942448">
              <w:rPr>
                <w:rFonts w:ascii="Times New Roman" w:eastAsia="Times New Roman" w:hAnsi="Times New Roman" w:cs="Times New Roman"/>
                <w:b/>
                <w:sz w:val="18"/>
                <w:szCs w:val="18"/>
                <w:lang w:eastAsia="ru-RU"/>
              </w:rPr>
              <w:t>ВСЕГО</w:t>
            </w:r>
          </w:p>
        </w:tc>
        <w:tc>
          <w:tcPr>
            <w:tcW w:w="1026"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2957" w:type="dxa"/>
          </w:tcPr>
          <w:p w:rsidR="00E85F52" w:rsidRPr="00942448" w:rsidRDefault="00E85F52" w:rsidP="00E85F52">
            <w:pPr>
              <w:tabs>
                <w:tab w:val="left" w:pos="1920"/>
              </w:tabs>
              <w:jc w:val="both"/>
              <w:rPr>
                <w:rFonts w:ascii="Times New Roman" w:eastAsia="Times New Roman" w:hAnsi="Times New Roman" w:cs="Times New Roman"/>
                <w:sz w:val="18"/>
                <w:szCs w:val="18"/>
                <w:lang w:eastAsia="ru-RU"/>
              </w:rPr>
            </w:pPr>
          </w:p>
        </w:tc>
        <w:tc>
          <w:tcPr>
            <w:tcW w:w="1133" w:type="dxa"/>
          </w:tcPr>
          <w:p w:rsidR="00E85F52" w:rsidRPr="00942448" w:rsidRDefault="003659B5"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152 995,55</w:t>
            </w:r>
          </w:p>
        </w:tc>
        <w:tc>
          <w:tcPr>
            <w:tcW w:w="1123" w:type="dxa"/>
          </w:tcPr>
          <w:p w:rsidR="00E85F52" w:rsidRPr="00942448" w:rsidRDefault="003659B5"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148 612,66</w:t>
            </w:r>
          </w:p>
        </w:tc>
        <w:tc>
          <w:tcPr>
            <w:tcW w:w="561" w:type="dxa"/>
          </w:tcPr>
          <w:p w:rsidR="00E85F52" w:rsidRPr="00942448" w:rsidRDefault="003659B5"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97,1</w:t>
            </w:r>
          </w:p>
        </w:tc>
        <w:tc>
          <w:tcPr>
            <w:tcW w:w="895" w:type="dxa"/>
          </w:tcPr>
          <w:p w:rsidR="00E85F52" w:rsidRPr="00942448" w:rsidRDefault="003659B5" w:rsidP="00E85F52">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-4 382,8</w:t>
            </w:r>
          </w:p>
        </w:tc>
      </w:tr>
    </w:tbl>
    <w:p w:rsidR="00E85F52" w:rsidRDefault="00E85F52" w:rsidP="00E85F52">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E85F52" w:rsidRPr="00942448" w:rsidRDefault="00E85F52" w:rsidP="00E85F52">
      <w:pPr>
        <w:tabs>
          <w:tab w:val="left" w:pos="1740"/>
        </w:tabs>
        <w:spacing w:after="0" w:line="240" w:lineRule="auto"/>
        <w:ind w:firstLine="540"/>
        <w:jc w:val="both"/>
        <w:rPr>
          <w:rFonts w:ascii="Times New Roman" w:eastAsia="Times New Roman" w:hAnsi="Times New Roman" w:cs="Times New Roman"/>
          <w:color w:val="FF0000"/>
          <w:sz w:val="24"/>
          <w:szCs w:val="24"/>
        </w:rPr>
      </w:pPr>
      <w:r w:rsidRPr="00942448">
        <w:rPr>
          <w:rFonts w:ascii="Times New Roman" w:eastAsia="Times New Roman" w:hAnsi="Times New Roman" w:cs="Times New Roman"/>
          <w:sz w:val="24"/>
          <w:szCs w:val="24"/>
          <w:lang w:eastAsia="ru-RU"/>
        </w:rPr>
        <w:t>Расходы   на ме</w:t>
      </w:r>
      <w:r w:rsidR="003659B5">
        <w:rPr>
          <w:rFonts w:ascii="Times New Roman" w:eastAsia="Times New Roman" w:hAnsi="Times New Roman" w:cs="Times New Roman"/>
          <w:sz w:val="24"/>
          <w:szCs w:val="24"/>
          <w:lang w:eastAsia="ru-RU"/>
        </w:rPr>
        <w:t xml:space="preserve">роприятия в рамках </w:t>
      </w:r>
      <w:r w:rsidRPr="00942448">
        <w:rPr>
          <w:rFonts w:ascii="Times New Roman" w:eastAsia="Times New Roman" w:hAnsi="Times New Roman" w:cs="Times New Roman"/>
          <w:sz w:val="24"/>
          <w:szCs w:val="24"/>
          <w:lang w:eastAsia="ru-RU"/>
        </w:rPr>
        <w:t xml:space="preserve"> програ</w:t>
      </w:r>
      <w:r w:rsidR="003659B5">
        <w:rPr>
          <w:rFonts w:ascii="Times New Roman" w:eastAsia="Times New Roman" w:hAnsi="Times New Roman" w:cs="Times New Roman"/>
          <w:sz w:val="24"/>
          <w:szCs w:val="24"/>
          <w:lang w:eastAsia="ru-RU"/>
        </w:rPr>
        <w:t>мм исполнены  в объёме 148 612,6  тыс. рублей или  97,1</w:t>
      </w:r>
      <w:r w:rsidRPr="00942448">
        <w:rPr>
          <w:rFonts w:ascii="Times New Roman" w:eastAsia="Times New Roman" w:hAnsi="Times New Roman" w:cs="Times New Roman"/>
          <w:sz w:val="24"/>
          <w:szCs w:val="24"/>
          <w:lang w:eastAsia="ru-RU"/>
        </w:rPr>
        <w:t>% от заплани</w:t>
      </w:r>
      <w:r w:rsidR="003659B5">
        <w:rPr>
          <w:rFonts w:ascii="Times New Roman" w:eastAsia="Times New Roman" w:hAnsi="Times New Roman" w:cs="Times New Roman"/>
          <w:sz w:val="24"/>
          <w:szCs w:val="24"/>
          <w:lang w:eastAsia="ru-RU"/>
        </w:rPr>
        <w:t xml:space="preserve">рованных ассигнований </w:t>
      </w:r>
      <w:proofErr w:type="gramStart"/>
      <w:r w:rsidR="003659B5">
        <w:rPr>
          <w:rFonts w:ascii="Times New Roman" w:eastAsia="Times New Roman" w:hAnsi="Times New Roman" w:cs="Times New Roman"/>
          <w:sz w:val="24"/>
          <w:szCs w:val="24"/>
          <w:lang w:eastAsia="ru-RU"/>
        </w:rPr>
        <w:t xml:space="preserve">( </w:t>
      </w:r>
      <w:proofErr w:type="gramEnd"/>
      <w:r w:rsidR="003659B5">
        <w:rPr>
          <w:rFonts w:ascii="Times New Roman" w:eastAsia="Times New Roman" w:hAnsi="Times New Roman" w:cs="Times New Roman"/>
          <w:sz w:val="24"/>
          <w:szCs w:val="24"/>
          <w:lang w:eastAsia="ru-RU"/>
        </w:rPr>
        <w:t>152 995,5</w:t>
      </w:r>
      <w:r w:rsidRPr="00942448">
        <w:rPr>
          <w:rFonts w:ascii="Times New Roman" w:eastAsia="Times New Roman" w:hAnsi="Times New Roman" w:cs="Times New Roman"/>
          <w:sz w:val="24"/>
          <w:szCs w:val="24"/>
          <w:lang w:eastAsia="ru-RU"/>
        </w:rPr>
        <w:t xml:space="preserve"> тыс. рублей).</w:t>
      </w:r>
      <w:r w:rsidR="003659B5">
        <w:rPr>
          <w:rFonts w:ascii="Times New Roman" w:eastAsia="Times New Roman" w:hAnsi="Times New Roman" w:cs="Times New Roman"/>
          <w:sz w:val="24"/>
          <w:szCs w:val="24"/>
          <w:lang w:eastAsia="ru-RU"/>
        </w:rPr>
        <w:t xml:space="preserve"> В рамках </w:t>
      </w:r>
      <w:r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3659B5">
        <w:rPr>
          <w:rFonts w:ascii="Times New Roman" w:eastAsia="Times New Roman" w:hAnsi="Times New Roman" w:cs="Times New Roman"/>
          <w:sz w:val="24"/>
          <w:szCs w:val="24"/>
          <w:lang w:eastAsia="ru-RU"/>
        </w:rPr>
        <w:t xml:space="preserve"> в сумме 4382,8</w:t>
      </w:r>
      <w:r w:rsidRPr="00942448">
        <w:rPr>
          <w:rFonts w:ascii="Times New Roman" w:eastAsia="Times New Roman" w:hAnsi="Times New Roman" w:cs="Times New Roman"/>
          <w:sz w:val="24"/>
          <w:szCs w:val="24"/>
          <w:lang w:eastAsia="ru-RU"/>
        </w:rPr>
        <w:t xml:space="preserve"> тыс. рублей,  связано с оплатой фактически выставленных счетов. </w:t>
      </w:r>
    </w:p>
    <w:p w:rsidR="00E85F52" w:rsidRDefault="00E85F52" w:rsidP="00E85F52">
      <w:pPr>
        <w:spacing w:after="0" w:line="240" w:lineRule="auto"/>
        <w:jc w:val="both"/>
        <w:rPr>
          <w:rFonts w:ascii="Times New Roman" w:eastAsia="Times New Roman" w:hAnsi="Times New Roman" w:cs="Times New Roman"/>
          <w:sz w:val="24"/>
          <w:szCs w:val="24"/>
        </w:rPr>
      </w:pPr>
      <w:r w:rsidRPr="00942448">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942448">
        <w:rPr>
          <w:rFonts w:ascii="Times New Roman" w:eastAsia="Times New Roman" w:hAnsi="Times New Roman" w:cs="Times New Roman"/>
          <w:sz w:val="24"/>
          <w:szCs w:val="24"/>
        </w:rPr>
        <w:t xml:space="preserve"> .</w:t>
      </w:r>
      <w:proofErr w:type="gramEnd"/>
    </w:p>
    <w:p w:rsidR="00253AB3" w:rsidRPr="00942448" w:rsidRDefault="00253AB3" w:rsidP="00253AB3">
      <w:pPr>
        <w:spacing w:after="0" w:line="240" w:lineRule="auto"/>
        <w:jc w:val="both"/>
        <w:rPr>
          <w:rFonts w:ascii="Times New Roman" w:eastAsia="Times New Roman" w:hAnsi="Times New Roman" w:cs="Times New Roman"/>
          <w:sz w:val="24"/>
          <w:szCs w:val="24"/>
        </w:rPr>
      </w:pPr>
    </w:p>
    <w:p w:rsidR="00253AB3" w:rsidRPr="00253AB3" w:rsidRDefault="00253AB3" w:rsidP="00253AB3">
      <w:pPr>
        <w:pStyle w:val="a6"/>
        <w:numPr>
          <w:ilvl w:val="0"/>
          <w:numId w:val="1"/>
        </w:numPr>
        <w:tabs>
          <w:tab w:val="left" w:pos="1134"/>
          <w:tab w:val="right" w:pos="10205"/>
        </w:tabs>
        <w:spacing w:after="0" w:line="240" w:lineRule="auto"/>
        <w:jc w:val="center"/>
        <w:rPr>
          <w:rFonts w:ascii="Times New Roman" w:eastAsia="Times New Roman" w:hAnsi="Times New Roman"/>
          <w:b/>
          <w:sz w:val="24"/>
          <w:szCs w:val="24"/>
        </w:rPr>
      </w:pPr>
      <w:r w:rsidRPr="00253AB3">
        <w:rPr>
          <w:rFonts w:ascii="Times New Roman" w:eastAsia="Times New Roman" w:hAnsi="Times New Roman"/>
          <w:b/>
          <w:sz w:val="24"/>
          <w:szCs w:val="24"/>
        </w:rPr>
        <w:t>Анализ показателей финансовой отчётности</w:t>
      </w:r>
    </w:p>
    <w:p w:rsidR="00253AB3" w:rsidRPr="00253AB3" w:rsidRDefault="00253AB3" w:rsidP="00253AB3">
      <w:pPr>
        <w:tabs>
          <w:tab w:val="left" w:pos="1134"/>
          <w:tab w:val="right" w:pos="10205"/>
        </w:tabs>
        <w:spacing w:after="0" w:line="240" w:lineRule="auto"/>
        <w:jc w:val="both"/>
        <w:rPr>
          <w:rFonts w:ascii="Times New Roman" w:eastAsia="Times New Roman" w:hAnsi="Times New Roman"/>
          <w:b/>
          <w:sz w:val="24"/>
          <w:szCs w:val="24"/>
        </w:rPr>
      </w:pPr>
    </w:p>
    <w:p w:rsidR="00253AB3" w:rsidRPr="002230E5" w:rsidRDefault="00253AB3" w:rsidP="00253AB3">
      <w:pPr>
        <w:tabs>
          <w:tab w:val="left" w:pos="1134"/>
          <w:tab w:val="right" w:pos="10205"/>
        </w:tabs>
        <w:spacing w:after="0" w:line="240" w:lineRule="auto"/>
        <w:jc w:val="both"/>
        <w:rPr>
          <w:rFonts w:ascii="Times New Roman" w:eastAsia="Times New Roman" w:hAnsi="Times New Roman" w:cs="Times New Roman"/>
          <w:b/>
          <w:sz w:val="20"/>
          <w:szCs w:val="20"/>
        </w:rPr>
      </w:pPr>
      <w:r w:rsidRPr="002230E5">
        <w:rPr>
          <w:rFonts w:ascii="Times New Roman" w:eastAsia="Times New Roman" w:hAnsi="Times New Roman" w:cs="Times New Roman"/>
          <w:b/>
          <w:sz w:val="20"/>
          <w:szCs w:val="20"/>
        </w:rPr>
        <w:t xml:space="preserve">                            9.1Сведения  о движении нефинансовых активов  (ф. 0503168).</w:t>
      </w:r>
    </w:p>
    <w:p w:rsidR="00253AB3" w:rsidRPr="005B40D1" w:rsidRDefault="00253AB3" w:rsidP="00253AB3">
      <w:pPr>
        <w:tabs>
          <w:tab w:val="left" w:pos="7903"/>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0"/>
          <w:szCs w:val="20"/>
        </w:rPr>
        <w:tab/>
      </w:r>
      <w:r w:rsidR="008C6B4C">
        <w:rPr>
          <w:rFonts w:ascii="Times New Roman" w:eastAsia="Times New Roman" w:hAnsi="Times New Roman" w:cs="Times New Roman"/>
          <w:sz w:val="16"/>
          <w:szCs w:val="16"/>
        </w:rPr>
        <w:t>Таблица № 4</w:t>
      </w:r>
    </w:p>
    <w:tbl>
      <w:tblPr>
        <w:tblStyle w:val="1"/>
        <w:tblW w:w="0" w:type="auto"/>
        <w:tblLook w:val="04A0" w:firstRow="1" w:lastRow="0" w:firstColumn="1" w:lastColumn="0" w:noHBand="0" w:noVBand="1"/>
      </w:tblPr>
      <w:tblGrid>
        <w:gridCol w:w="3227"/>
        <w:gridCol w:w="1559"/>
        <w:gridCol w:w="1418"/>
        <w:gridCol w:w="1417"/>
        <w:gridCol w:w="1701"/>
      </w:tblGrid>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3832A8" w:rsidRPr="00942448" w:rsidRDefault="003832A8" w:rsidP="00376C98">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01.01.2016</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r w:rsidRPr="00942448">
              <w:rPr>
                <w:rFonts w:ascii="Times New Roman" w:eastAsia="Times New Roman" w:hAnsi="Times New Roman" w:cs="Times New Roman"/>
                <w:sz w:val="18"/>
                <w:szCs w:val="18"/>
              </w:rPr>
              <w:t>.</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3756,3</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103.1</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2.0</w:t>
            </w: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3857,4</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142,3</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142,3</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550.0</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550.0</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2300,6</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91,1</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2391,2</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-производственный и </w:t>
            </w:r>
            <w:proofErr w:type="spellStart"/>
            <w:r w:rsidRPr="00942448">
              <w:rPr>
                <w:rFonts w:ascii="Times New Roman" w:eastAsia="Times New Roman" w:hAnsi="Times New Roman" w:cs="Times New Roman"/>
                <w:sz w:val="18"/>
                <w:szCs w:val="18"/>
              </w:rPr>
              <w:t>хоз</w:t>
            </w:r>
            <w:proofErr w:type="spellEnd"/>
            <w:r w:rsidRPr="00942448">
              <w:rPr>
                <w:rFonts w:ascii="Times New Roman" w:eastAsia="Times New Roman" w:hAnsi="Times New Roman" w:cs="Times New Roman"/>
                <w:sz w:val="18"/>
                <w:szCs w:val="18"/>
              </w:rPr>
              <w:t xml:space="preserve"> инвентарь</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752,6</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763,1</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Материальные запасы</w:t>
            </w:r>
          </w:p>
        </w:tc>
        <w:tc>
          <w:tcPr>
            <w:tcW w:w="1559"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64,9</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371,8</w:t>
            </w: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406.4</w:t>
            </w: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30,4</w:t>
            </w:r>
          </w:p>
        </w:tc>
      </w:tr>
      <w:tr w:rsidR="003832A8" w:rsidRPr="00942448" w:rsidTr="009F2515">
        <w:tc>
          <w:tcPr>
            <w:tcW w:w="322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Непроизведённые активы (Земля)</w:t>
            </w:r>
          </w:p>
        </w:tc>
        <w:tc>
          <w:tcPr>
            <w:tcW w:w="1559" w:type="dxa"/>
          </w:tcPr>
          <w:p w:rsidR="003832A8" w:rsidRPr="00942448" w:rsidRDefault="003832A8" w:rsidP="003832A8">
            <w:pPr>
              <w:tabs>
                <w:tab w:val="left" w:pos="1134"/>
                <w:tab w:val="right" w:pos="10205"/>
              </w:tabs>
              <w:rPr>
                <w:rFonts w:ascii="Times New Roman" w:eastAsia="Times New Roman" w:hAnsi="Times New Roman" w:cs="Times New Roman"/>
                <w:sz w:val="18"/>
                <w:szCs w:val="18"/>
              </w:rPr>
            </w:pPr>
            <w:r>
              <w:rPr>
                <w:rFonts w:ascii="Times New Roman" w:eastAsia="Times New Roman" w:hAnsi="Times New Roman" w:cs="Times New Roman"/>
                <w:sz w:val="18"/>
                <w:szCs w:val="18"/>
              </w:rPr>
              <w:t>1569,8</w:t>
            </w:r>
          </w:p>
        </w:tc>
        <w:tc>
          <w:tcPr>
            <w:tcW w:w="1418"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p>
        </w:tc>
        <w:tc>
          <w:tcPr>
            <w:tcW w:w="1417"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p>
        </w:tc>
        <w:tc>
          <w:tcPr>
            <w:tcW w:w="1701" w:type="dxa"/>
          </w:tcPr>
          <w:p w:rsidR="003832A8" w:rsidRPr="00942448" w:rsidRDefault="003832A8" w:rsidP="00253AB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1569,8</w:t>
            </w:r>
          </w:p>
        </w:tc>
      </w:tr>
    </w:tbl>
    <w:p w:rsidR="009F2515" w:rsidRDefault="009F2515" w:rsidP="00253AB3">
      <w:pPr>
        <w:tabs>
          <w:tab w:val="left" w:pos="1134"/>
          <w:tab w:val="right" w:pos="10205"/>
        </w:tabs>
        <w:spacing w:after="0" w:line="240" w:lineRule="auto"/>
        <w:jc w:val="both"/>
        <w:rPr>
          <w:rFonts w:ascii="Times New Roman" w:eastAsia="Times New Roman" w:hAnsi="Times New Roman" w:cs="Times New Roman"/>
          <w:sz w:val="24"/>
          <w:szCs w:val="24"/>
        </w:rPr>
      </w:pPr>
    </w:p>
    <w:p w:rsidR="00253AB3" w:rsidRPr="00462910" w:rsidRDefault="00253AB3" w:rsidP="000E2C21">
      <w:pPr>
        <w:tabs>
          <w:tab w:val="left" w:pos="1134"/>
          <w:tab w:val="right" w:pos="10205"/>
        </w:tabs>
        <w:spacing w:after="0" w:line="240" w:lineRule="auto"/>
        <w:jc w:val="both"/>
        <w:rPr>
          <w:rFonts w:ascii="Times New Roman" w:eastAsia="Times New Roman" w:hAnsi="Times New Roman" w:cs="Times New Roman"/>
          <w:b/>
          <w:sz w:val="20"/>
          <w:szCs w:val="20"/>
        </w:rPr>
      </w:pPr>
      <w:r w:rsidRPr="00942448">
        <w:rPr>
          <w:rFonts w:ascii="Times New Roman" w:eastAsia="Times New Roman" w:hAnsi="Times New Roman" w:cs="Times New Roman"/>
          <w:sz w:val="24"/>
          <w:szCs w:val="24"/>
        </w:rPr>
        <w:t xml:space="preserve">  Показатели ф. 0503168 «Сведения о движении нефинансовых активов»  не имеют расхождений  с показателями  ф.  0503130  баланса  ГАБС.</w:t>
      </w:r>
    </w:p>
    <w:p w:rsidR="00253AB3" w:rsidRPr="00942448" w:rsidRDefault="00253AB3" w:rsidP="00E173C3">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53AB3" w:rsidRPr="0002324C" w:rsidRDefault="008A4170" w:rsidP="00253AB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E173C3">
        <w:rPr>
          <w:rFonts w:ascii="Times New Roman" w:eastAsia="Times New Roman" w:hAnsi="Times New Roman" w:cs="Times New Roman"/>
          <w:b/>
        </w:rPr>
        <w:t>9.2</w:t>
      </w:r>
      <w:r w:rsidR="00253AB3" w:rsidRPr="0002324C">
        <w:rPr>
          <w:rFonts w:ascii="Times New Roman" w:eastAsia="Times New Roman" w:hAnsi="Times New Roman" w:cs="Times New Roman"/>
          <w:b/>
        </w:rPr>
        <w:t>. Анализ Дебиторской  и  Кредиторской задолженности</w:t>
      </w:r>
    </w:p>
    <w:p w:rsidR="00B219BE" w:rsidRPr="004753FD" w:rsidRDefault="00B219BE" w:rsidP="00B219BE">
      <w:pPr>
        <w:spacing w:after="0" w:line="240" w:lineRule="auto"/>
        <w:jc w:val="both"/>
        <w:rPr>
          <w:rFonts w:ascii="Times New Roman" w:eastAsia="Times New Roman" w:hAnsi="Times New Roman" w:cs="Times New Roman"/>
          <w:b/>
          <w:lang w:eastAsia="ru-RU"/>
        </w:rPr>
      </w:pPr>
    </w:p>
    <w:p w:rsidR="00B219BE" w:rsidRPr="004753FD" w:rsidRDefault="00B219BE" w:rsidP="00B219BE">
      <w:pPr>
        <w:spacing w:after="0" w:line="240" w:lineRule="auto"/>
        <w:jc w:val="both"/>
        <w:rPr>
          <w:rFonts w:ascii="Times New Roman" w:eastAsia="Times New Roman" w:hAnsi="Times New Roman" w:cs="Times New Roman"/>
          <w:sz w:val="24"/>
          <w:szCs w:val="24"/>
        </w:rPr>
      </w:pPr>
      <w:r w:rsidRPr="004753FD">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4753FD">
        <w:rPr>
          <w:rFonts w:ascii="Times New Roman" w:eastAsia="Times New Roman" w:hAnsi="Times New Roman" w:cs="Times New Roman"/>
          <w:sz w:val="24"/>
          <w:szCs w:val="24"/>
        </w:rPr>
        <w:t>Дт</w:t>
      </w:r>
      <w:proofErr w:type="gramStart"/>
      <w:r w:rsidRPr="004753FD">
        <w:rPr>
          <w:rFonts w:ascii="Times New Roman" w:eastAsia="Times New Roman" w:hAnsi="Times New Roman" w:cs="Times New Roman"/>
          <w:sz w:val="24"/>
          <w:szCs w:val="24"/>
        </w:rPr>
        <w:t>.и</w:t>
      </w:r>
      <w:proofErr w:type="spellEnd"/>
      <w:proofErr w:type="gramEnd"/>
      <w:r w:rsidR="001D2928">
        <w:rPr>
          <w:rFonts w:ascii="Times New Roman" w:eastAsia="Times New Roman" w:hAnsi="Times New Roman" w:cs="Times New Roman"/>
          <w:sz w:val="24"/>
          <w:szCs w:val="24"/>
        </w:rPr>
        <w:t xml:space="preserve"> </w:t>
      </w:r>
      <w:proofErr w:type="spellStart"/>
      <w:r w:rsidRPr="004753FD">
        <w:rPr>
          <w:rFonts w:ascii="Times New Roman" w:eastAsia="Times New Roman" w:hAnsi="Times New Roman" w:cs="Times New Roman"/>
          <w:sz w:val="24"/>
          <w:szCs w:val="24"/>
        </w:rPr>
        <w:t>Кт</w:t>
      </w:r>
      <w:proofErr w:type="spellEnd"/>
      <w:r w:rsidRPr="004753FD">
        <w:rPr>
          <w:rFonts w:ascii="Times New Roman" w:eastAsia="Times New Roman" w:hAnsi="Times New Roman" w:cs="Times New Roman"/>
          <w:sz w:val="24"/>
          <w:szCs w:val="24"/>
        </w:rPr>
        <w:t>.</w:t>
      </w:r>
      <w:r w:rsidR="001D2928">
        <w:rPr>
          <w:rFonts w:ascii="Times New Roman" w:eastAsia="Times New Roman" w:hAnsi="Times New Roman" w:cs="Times New Roman"/>
          <w:sz w:val="24"/>
          <w:szCs w:val="24"/>
        </w:rPr>
        <w:t xml:space="preserve"> </w:t>
      </w:r>
      <w:r w:rsidRPr="004753FD">
        <w:rPr>
          <w:rFonts w:ascii="Times New Roman" w:eastAsia="Times New Roman" w:hAnsi="Times New Roman" w:cs="Times New Roman"/>
          <w:sz w:val="24"/>
          <w:szCs w:val="24"/>
        </w:rPr>
        <w:t>задолженность  на 01.01.2017г. отразилась на счетах бюджетного учёта:</w:t>
      </w:r>
    </w:p>
    <w:p w:rsidR="00B219BE" w:rsidRPr="004753FD" w:rsidRDefault="00B219BE" w:rsidP="00B219BE">
      <w:pPr>
        <w:spacing w:after="0" w:line="240" w:lineRule="auto"/>
        <w:ind w:firstLine="709"/>
        <w:jc w:val="both"/>
        <w:rPr>
          <w:rFonts w:ascii="Times New Roman" w:eastAsia="Times New Roman" w:hAnsi="Times New Roman" w:cs="Times New Roman"/>
          <w:b/>
          <w:sz w:val="24"/>
          <w:szCs w:val="24"/>
          <w:lang w:eastAsia="ru-RU"/>
        </w:rPr>
      </w:pPr>
    </w:p>
    <w:p w:rsidR="00253AB3" w:rsidRPr="006D3B04" w:rsidRDefault="00B219BE"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253AB3" w:rsidRPr="006D3B04">
        <w:rPr>
          <w:rFonts w:ascii="Times New Roman" w:eastAsia="Times New Roman" w:hAnsi="Times New Roman" w:cs="Times New Roman"/>
          <w:sz w:val="24"/>
          <w:szCs w:val="24"/>
        </w:rPr>
        <w:t>Дебиторская</w:t>
      </w:r>
      <w:r>
        <w:rPr>
          <w:rFonts w:ascii="Times New Roman" w:eastAsia="Times New Roman" w:hAnsi="Times New Roman" w:cs="Times New Roman"/>
          <w:sz w:val="24"/>
          <w:szCs w:val="24"/>
        </w:rPr>
        <w:t xml:space="preserve">  задолженность  составляет </w:t>
      </w:r>
      <w:r w:rsidR="00E173C3">
        <w:rPr>
          <w:rFonts w:ascii="Times New Roman" w:eastAsia="Times New Roman" w:hAnsi="Times New Roman" w:cs="Times New Roman"/>
          <w:sz w:val="24"/>
          <w:szCs w:val="24"/>
        </w:rPr>
        <w:t>1492,</w:t>
      </w:r>
      <w:r w:rsidR="009F2515">
        <w:rPr>
          <w:rFonts w:ascii="Times New Roman" w:eastAsia="Times New Roman" w:hAnsi="Times New Roman" w:cs="Times New Roman"/>
          <w:sz w:val="24"/>
          <w:szCs w:val="24"/>
        </w:rPr>
        <w:t>5тыс. рубле</w:t>
      </w:r>
      <w:r>
        <w:rPr>
          <w:rFonts w:ascii="Times New Roman" w:eastAsia="Times New Roman" w:hAnsi="Times New Roman" w:cs="Times New Roman"/>
          <w:sz w:val="24"/>
          <w:szCs w:val="24"/>
        </w:rPr>
        <w:t>й</w:t>
      </w:r>
      <w:proofErr w:type="gramStart"/>
      <w:r>
        <w:rPr>
          <w:rFonts w:ascii="Times New Roman" w:eastAsia="Times New Roman" w:hAnsi="Times New Roman" w:cs="Times New Roman"/>
          <w:sz w:val="24"/>
          <w:szCs w:val="24"/>
        </w:rPr>
        <w:t xml:space="preserve"> :</w:t>
      </w:r>
      <w:proofErr w:type="gramEnd"/>
    </w:p>
    <w:p w:rsidR="00253AB3" w:rsidRDefault="00B219BE"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сч</w:t>
      </w:r>
      <w:r w:rsidR="00253AB3" w:rsidRPr="00E173C3">
        <w:rPr>
          <w:rFonts w:ascii="Times New Roman" w:eastAsia="Times New Roman" w:hAnsi="Times New Roman" w:cs="Times New Roman"/>
          <w:sz w:val="24"/>
          <w:szCs w:val="24"/>
        </w:rPr>
        <w:t>206</w:t>
      </w:r>
      <w:r w:rsidRPr="00E173C3">
        <w:rPr>
          <w:rFonts w:ascii="Times New Roman" w:eastAsia="Times New Roman" w:hAnsi="Times New Roman" w:cs="Times New Roman"/>
          <w:sz w:val="24"/>
          <w:szCs w:val="24"/>
        </w:rPr>
        <w:t>62</w:t>
      </w:r>
      <w:r>
        <w:rPr>
          <w:rFonts w:ascii="Times New Roman" w:eastAsia="Times New Roman" w:hAnsi="Times New Roman" w:cs="Times New Roman"/>
          <w:sz w:val="24"/>
          <w:szCs w:val="24"/>
        </w:rPr>
        <w:t xml:space="preserve"> «</w:t>
      </w:r>
      <w:r w:rsidR="00253AB3" w:rsidRPr="006D3B04">
        <w:rPr>
          <w:rFonts w:ascii="Times New Roman" w:eastAsia="Times New Roman" w:hAnsi="Times New Roman" w:cs="Times New Roman"/>
          <w:sz w:val="24"/>
          <w:szCs w:val="24"/>
        </w:rPr>
        <w:t>расчеты</w:t>
      </w:r>
      <w:r w:rsidR="001D2928">
        <w:rPr>
          <w:rFonts w:ascii="Times New Roman" w:eastAsia="Times New Roman" w:hAnsi="Times New Roman" w:cs="Times New Roman"/>
          <w:sz w:val="24"/>
          <w:szCs w:val="24"/>
        </w:rPr>
        <w:t xml:space="preserve"> </w:t>
      </w:r>
      <w:r w:rsidR="00253AB3">
        <w:rPr>
          <w:rFonts w:ascii="Times New Roman" w:eastAsia="Times New Roman" w:hAnsi="Times New Roman" w:cs="Times New Roman"/>
          <w:sz w:val="24"/>
          <w:szCs w:val="24"/>
        </w:rPr>
        <w:t>по выданным ав</w:t>
      </w:r>
      <w:r>
        <w:rPr>
          <w:rFonts w:ascii="Times New Roman" w:eastAsia="Times New Roman" w:hAnsi="Times New Roman" w:cs="Times New Roman"/>
          <w:sz w:val="24"/>
          <w:szCs w:val="24"/>
        </w:rPr>
        <w:t xml:space="preserve">ансам» в сумме  </w:t>
      </w:r>
      <w:r w:rsidR="009F2515">
        <w:rPr>
          <w:rFonts w:ascii="Times New Roman" w:eastAsia="Times New Roman" w:hAnsi="Times New Roman" w:cs="Times New Roman"/>
          <w:sz w:val="24"/>
          <w:szCs w:val="24"/>
        </w:rPr>
        <w:t>1479,7</w:t>
      </w:r>
      <w:r w:rsidR="00253AB3">
        <w:rPr>
          <w:rFonts w:ascii="Times New Roman" w:eastAsia="Times New Roman" w:hAnsi="Times New Roman" w:cs="Times New Roman"/>
          <w:sz w:val="24"/>
          <w:szCs w:val="24"/>
        </w:rPr>
        <w:t xml:space="preserve"> тыс. рублей   задолженность ФГУП «Почта России»  перед УСЗН по выплате гражданам социальных выплат (ЕДВ за январь 2016г.; субсидии на оплату ЖКУ, пособие на погребение</w:t>
      </w:r>
      <w:proofErr w:type="gramStart"/>
      <w:r w:rsidR="00253AB3">
        <w:rPr>
          <w:rFonts w:ascii="Times New Roman" w:eastAsia="Times New Roman" w:hAnsi="Times New Roman" w:cs="Times New Roman"/>
          <w:sz w:val="24"/>
          <w:szCs w:val="24"/>
        </w:rPr>
        <w:t xml:space="preserve"> ,</w:t>
      </w:r>
      <w:proofErr w:type="gramEnd"/>
      <w:r w:rsidR="00253AB3">
        <w:rPr>
          <w:rFonts w:ascii="Times New Roman" w:eastAsia="Times New Roman" w:hAnsi="Times New Roman" w:cs="Times New Roman"/>
          <w:sz w:val="24"/>
          <w:szCs w:val="24"/>
        </w:rPr>
        <w:t xml:space="preserve"> компенсация расходов на оплату ЖКУ  отдельным категориям граждан</w:t>
      </w:r>
      <w:r>
        <w:rPr>
          <w:rFonts w:ascii="Times New Roman" w:eastAsia="Times New Roman" w:hAnsi="Times New Roman" w:cs="Times New Roman"/>
          <w:sz w:val="24"/>
          <w:szCs w:val="24"/>
        </w:rPr>
        <w:t>, расходы на кап. ремонт</w:t>
      </w:r>
      <w:r w:rsidR="00E173C3">
        <w:rPr>
          <w:rFonts w:ascii="Times New Roman" w:eastAsia="Times New Roman" w:hAnsi="Times New Roman" w:cs="Times New Roman"/>
          <w:sz w:val="24"/>
          <w:szCs w:val="24"/>
        </w:rPr>
        <w:t xml:space="preserve">), </w:t>
      </w:r>
      <w:proofErr w:type="spellStart"/>
      <w:r w:rsidR="00E173C3">
        <w:rPr>
          <w:rFonts w:ascii="Times New Roman" w:eastAsia="Times New Roman" w:hAnsi="Times New Roman" w:cs="Times New Roman"/>
          <w:sz w:val="24"/>
          <w:szCs w:val="24"/>
        </w:rPr>
        <w:t>Дт</w:t>
      </w:r>
      <w:proofErr w:type="spellEnd"/>
      <w:r w:rsidR="00E173C3">
        <w:rPr>
          <w:rFonts w:ascii="Times New Roman" w:eastAsia="Times New Roman" w:hAnsi="Times New Roman" w:cs="Times New Roman"/>
          <w:sz w:val="24"/>
          <w:szCs w:val="24"/>
        </w:rPr>
        <w:t xml:space="preserve"> задолженность текущая;</w:t>
      </w:r>
    </w:p>
    <w:p w:rsidR="00253AB3" w:rsidRDefault="00B219BE"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20621  в сумме </w:t>
      </w:r>
      <w:r w:rsidR="009F2515">
        <w:rPr>
          <w:rFonts w:ascii="Times New Roman" w:eastAsia="Times New Roman" w:hAnsi="Times New Roman" w:cs="Times New Roman"/>
          <w:sz w:val="24"/>
          <w:szCs w:val="24"/>
        </w:rPr>
        <w:t>1,2</w:t>
      </w:r>
      <w:r w:rsidR="00253AB3">
        <w:rPr>
          <w:rFonts w:ascii="Times New Roman" w:eastAsia="Times New Roman" w:hAnsi="Times New Roman" w:cs="Times New Roman"/>
          <w:sz w:val="24"/>
          <w:szCs w:val="24"/>
        </w:rPr>
        <w:t xml:space="preserve"> тыс. рублей  ФГУП «Почта России» за услу</w:t>
      </w:r>
      <w:r w:rsidR="009F2515">
        <w:rPr>
          <w:rFonts w:ascii="Times New Roman" w:eastAsia="Times New Roman" w:hAnsi="Times New Roman" w:cs="Times New Roman"/>
          <w:sz w:val="24"/>
          <w:szCs w:val="24"/>
        </w:rPr>
        <w:t>г</w:t>
      </w:r>
      <w:r w:rsidR="00253AB3">
        <w:rPr>
          <w:rFonts w:ascii="Times New Roman" w:eastAsia="Times New Roman" w:hAnsi="Times New Roman" w:cs="Times New Roman"/>
          <w:sz w:val="24"/>
          <w:szCs w:val="24"/>
        </w:rPr>
        <w:t>и по доставке социальных выплат (ЕДВ, пособие на погребение, субсидий на оплату ЖКУ</w:t>
      </w:r>
      <w:r w:rsidR="009F2515">
        <w:rPr>
          <w:rFonts w:ascii="Times New Roman" w:eastAsia="Times New Roman" w:hAnsi="Times New Roman" w:cs="Times New Roman"/>
          <w:sz w:val="24"/>
          <w:szCs w:val="24"/>
        </w:rPr>
        <w:t xml:space="preserve">, расходы на </w:t>
      </w:r>
      <w:proofErr w:type="spellStart"/>
      <w:r w:rsidR="009F2515">
        <w:rPr>
          <w:rFonts w:ascii="Times New Roman" w:eastAsia="Times New Roman" w:hAnsi="Times New Roman" w:cs="Times New Roman"/>
          <w:sz w:val="24"/>
          <w:szCs w:val="24"/>
        </w:rPr>
        <w:t>кап</w:t>
      </w:r>
      <w:proofErr w:type="gramStart"/>
      <w:r w:rsidR="009F2515">
        <w:rPr>
          <w:rFonts w:ascii="Times New Roman" w:eastAsia="Times New Roman" w:hAnsi="Times New Roman" w:cs="Times New Roman"/>
          <w:sz w:val="24"/>
          <w:szCs w:val="24"/>
        </w:rPr>
        <w:t>.р</w:t>
      </w:r>
      <w:proofErr w:type="gramEnd"/>
      <w:r w:rsidR="009F2515">
        <w:rPr>
          <w:rFonts w:ascii="Times New Roman" w:eastAsia="Times New Roman" w:hAnsi="Times New Roman" w:cs="Times New Roman"/>
          <w:sz w:val="24"/>
          <w:szCs w:val="24"/>
        </w:rPr>
        <w:t>кмонт</w:t>
      </w:r>
      <w:proofErr w:type="spellEnd"/>
      <w:r w:rsidR="00253AB3">
        <w:rPr>
          <w:rFonts w:ascii="Times New Roman" w:eastAsia="Times New Roman" w:hAnsi="Times New Roman" w:cs="Times New Roman"/>
          <w:sz w:val="24"/>
          <w:szCs w:val="24"/>
        </w:rPr>
        <w:t>) ;</w:t>
      </w:r>
    </w:p>
    <w:p w:rsidR="00B219BE" w:rsidRDefault="00253AB3"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19BE">
        <w:rPr>
          <w:rFonts w:ascii="Times New Roman" w:eastAsia="Times New Roman" w:hAnsi="Times New Roman" w:cs="Times New Roman"/>
          <w:sz w:val="24"/>
          <w:szCs w:val="24"/>
        </w:rPr>
        <w:t xml:space="preserve"> на </w:t>
      </w:r>
      <w:proofErr w:type="spellStart"/>
      <w:r w:rsidR="00B219BE">
        <w:rPr>
          <w:rFonts w:ascii="Times New Roman" w:eastAsia="Times New Roman" w:hAnsi="Times New Roman" w:cs="Times New Roman"/>
          <w:sz w:val="24"/>
          <w:szCs w:val="24"/>
        </w:rPr>
        <w:t>сч</w:t>
      </w:r>
      <w:proofErr w:type="spellEnd"/>
      <w:r w:rsidR="00B219BE">
        <w:rPr>
          <w:rFonts w:ascii="Times New Roman" w:eastAsia="Times New Roman" w:hAnsi="Times New Roman" w:cs="Times New Roman"/>
          <w:sz w:val="24"/>
          <w:szCs w:val="24"/>
        </w:rPr>
        <w:t xml:space="preserve"> 20623 авансовые платежи  в сумме 7.6 тыс. рублей </w:t>
      </w:r>
      <w:r>
        <w:rPr>
          <w:rFonts w:ascii="Times New Roman" w:eastAsia="Times New Roman" w:hAnsi="Times New Roman" w:cs="Times New Roman"/>
          <w:sz w:val="24"/>
          <w:szCs w:val="24"/>
        </w:rPr>
        <w:t xml:space="preserve"> ООО «</w:t>
      </w:r>
      <w:proofErr w:type="spellStart"/>
      <w:r>
        <w:rPr>
          <w:rFonts w:ascii="Times New Roman" w:eastAsia="Times New Roman" w:hAnsi="Times New Roman" w:cs="Times New Roman"/>
          <w:sz w:val="24"/>
          <w:szCs w:val="24"/>
        </w:rPr>
        <w:t>Челябэнергосбыт</w:t>
      </w:r>
      <w:proofErr w:type="spellEnd"/>
      <w:r>
        <w:rPr>
          <w:rFonts w:ascii="Times New Roman" w:eastAsia="Times New Roman" w:hAnsi="Times New Roman" w:cs="Times New Roman"/>
          <w:sz w:val="24"/>
          <w:szCs w:val="24"/>
        </w:rPr>
        <w:t>»;</w:t>
      </w:r>
    </w:p>
    <w:p w:rsidR="00253AB3" w:rsidRDefault="00253AB3" w:rsidP="00253AB3">
      <w:pPr>
        <w:spacing w:after="0" w:line="240" w:lineRule="auto"/>
        <w:jc w:val="both"/>
        <w:rPr>
          <w:rFonts w:ascii="Times New Roman" w:eastAsia="Times New Roman" w:hAnsi="Times New Roman" w:cs="Times New Roman"/>
          <w:sz w:val="24"/>
          <w:szCs w:val="24"/>
        </w:rPr>
      </w:pPr>
      <w:r w:rsidRPr="000E2C21">
        <w:rPr>
          <w:rFonts w:ascii="Times New Roman" w:eastAsia="Times New Roman" w:hAnsi="Times New Roman" w:cs="Times New Roman"/>
          <w:sz w:val="24"/>
          <w:szCs w:val="24"/>
        </w:rPr>
        <w:t xml:space="preserve">- </w:t>
      </w:r>
      <w:r w:rsidR="000E2C21" w:rsidRPr="000E2C21">
        <w:rPr>
          <w:rFonts w:ascii="Times New Roman" w:eastAsia="Times New Roman" w:hAnsi="Times New Roman" w:cs="Times New Roman"/>
          <w:sz w:val="24"/>
          <w:szCs w:val="24"/>
        </w:rPr>
        <w:t xml:space="preserve">на </w:t>
      </w:r>
      <w:r w:rsidRPr="000E2C21">
        <w:rPr>
          <w:rFonts w:ascii="Times New Roman" w:eastAsia="Times New Roman" w:hAnsi="Times New Roman" w:cs="Times New Roman"/>
          <w:sz w:val="24"/>
          <w:szCs w:val="24"/>
        </w:rPr>
        <w:t>303сч</w:t>
      </w:r>
      <w:r>
        <w:rPr>
          <w:rFonts w:ascii="Times New Roman" w:eastAsia="Times New Roman" w:hAnsi="Times New Roman" w:cs="Times New Roman"/>
          <w:sz w:val="24"/>
          <w:szCs w:val="24"/>
        </w:rPr>
        <w:t xml:space="preserve"> «расчёты п</w:t>
      </w:r>
      <w:r w:rsidR="00E173C3">
        <w:rPr>
          <w:rFonts w:ascii="Times New Roman" w:eastAsia="Times New Roman" w:hAnsi="Times New Roman" w:cs="Times New Roman"/>
          <w:sz w:val="24"/>
          <w:szCs w:val="24"/>
        </w:rPr>
        <w:t>о платежам в бюджет» в сумме 3,8</w:t>
      </w:r>
      <w:r>
        <w:rPr>
          <w:rFonts w:ascii="Times New Roman" w:eastAsia="Times New Roman" w:hAnsi="Times New Roman" w:cs="Times New Roman"/>
          <w:sz w:val="24"/>
          <w:szCs w:val="24"/>
        </w:rPr>
        <w:t xml:space="preserve"> тыс. рубле</w:t>
      </w:r>
      <w:proofErr w:type="gramStart"/>
      <w:r>
        <w:rPr>
          <w:rFonts w:ascii="Times New Roman" w:eastAsia="Times New Roman" w:hAnsi="Times New Roman" w:cs="Times New Roman"/>
          <w:sz w:val="24"/>
          <w:szCs w:val="24"/>
        </w:rPr>
        <w:t>й</w:t>
      </w:r>
      <w:r w:rsidR="00E173C3">
        <w:rPr>
          <w:rFonts w:ascii="Times New Roman" w:eastAsia="Times New Roman" w:hAnsi="Times New Roman" w:cs="Times New Roman"/>
          <w:sz w:val="24"/>
          <w:szCs w:val="24"/>
        </w:rPr>
        <w:t>(</w:t>
      </w:r>
      <w:proofErr w:type="gramEnd"/>
      <w:r w:rsidR="00E173C3">
        <w:rPr>
          <w:rFonts w:ascii="Times New Roman" w:eastAsia="Times New Roman" w:hAnsi="Times New Roman" w:cs="Times New Roman"/>
          <w:sz w:val="24"/>
          <w:szCs w:val="24"/>
        </w:rPr>
        <w:t xml:space="preserve"> страховые взносы во внебюджетные фонды)</w:t>
      </w:r>
      <w:r>
        <w:rPr>
          <w:rFonts w:ascii="Times New Roman" w:eastAsia="Times New Roman" w:hAnsi="Times New Roman" w:cs="Times New Roman"/>
          <w:sz w:val="24"/>
          <w:szCs w:val="24"/>
        </w:rPr>
        <w:t>.</w:t>
      </w:r>
    </w:p>
    <w:p w:rsidR="00253AB3" w:rsidRDefault="00253AB3" w:rsidP="00253AB3">
      <w:pPr>
        <w:spacing w:after="0" w:line="240" w:lineRule="auto"/>
        <w:jc w:val="both"/>
        <w:rPr>
          <w:rFonts w:ascii="Times New Roman" w:eastAsia="Times New Roman" w:hAnsi="Times New Roman" w:cs="Times New Roman"/>
          <w:sz w:val="24"/>
          <w:szCs w:val="24"/>
        </w:rPr>
      </w:pPr>
    </w:p>
    <w:p w:rsidR="00253AB3" w:rsidRDefault="00E173C3"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3AB3" w:rsidRPr="006D3B04">
        <w:rPr>
          <w:rFonts w:ascii="Times New Roman" w:eastAsia="Times New Roman" w:hAnsi="Times New Roman" w:cs="Times New Roman"/>
          <w:sz w:val="24"/>
          <w:szCs w:val="24"/>
        </w:rPr>
        <w:t xml:space="preserve"> Кредиторская задолженность </w:t>
      </w:r>
      <w:r>
        <w:rPr>
          <w:rFonts w:ascii="Times New Roman" w:eastAsia="Times New Roman" w:hAnsi="Times New Roman" w:cs="Times New Roman"/>
          <w:sz w:val="24"/>
          <w:szCs w:val="24"/>
        </w:rPr>
        <w:t>составляет  34,3</w:t>
      </w:r>
      <w:r w:rsidR="00253AB3">
        <w:rPr>
          <w:rFonts w:ascii="Times New Roman" w:eastAsia="Times New Roman" w:hAnsi="Times New Roman" w:cs="Times New Roman"/>
          <w:sz w:val="24"/>
          <w:szCs w:val="24"/>
        </w:rPr>
        <w:t xml:space="preserve"> тыс. рублей, </w:t>
      </w:r>
      <w:proofErr w:type="spellStart"/>
      <w:r w:rsidR="00253AB3">
        <w:rPr>
          <w:rFonts w:ascii="Times New Roman" w:eastAsia="Times New Roman" w:hAnsi="Times New Roman" w:cs="Times New Roman"/>
          <w:sz w:val="24"/>
          <w:szCs w:val="24"/>
        </w:rPr>
        <w:t>Кт</w:t>
      </w:r>
      <w:proofErr w:type="spellEnd"/>
      <w:r w:rsidR="00253AB3">
        <w:rPr>
          <w:rFonts w:ascii="Times New Roman" w:eastAsia="Times New Roman" w:hAnsi="Times New Roman" w:cs="Times New Roman"/>
          <w:sz w:val="24"/>
          <w:szCs w:val="24"/>
        </w:rPr>
        <w:t xml:space="preserve"> задолженность текущая</w:t>
      </w:r>
      <w:proofErr w:type="gramStart"/>
      <w:r w:rsidR="00253AB3">
        <w:rPr>
          <w:rFonts w:ascii="Times New Roman" w:eastAsia="Times New Roman" w:hAnsi="Times New Roman" w:cs="Times New Roman"/>
          <w:sz w:val="24"/>
          <w:szCs w:val="24"/>
        </w:rPr>
        <w:t xml:space="preserve"> ,</w:t>
      </w:r>
      <w:proofErr w:type="gramEnd"/>
      <w:r w:rsidR="00253AB3">
        <w:rPr>
          <w:rFonts w:ascii="Times New Roman" w:eastAsia="Times New Roman" w:hAnsi="Times New Roman" w:cs="Times New Roman"/>
          <w:sz w:val="24"/>
          <w:szCs w:val="24"/>
        </w:rPr>
        <w:t xml:space="preserve"> отразилась на счетах :</w:t>
      </w:r>
    </w:p>
    <w:p w:rsidR="00253AB3" w:rsidRDefault="00253AB3"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- 302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«расчёты по приняты</w:t>
      </w:r>
      <w:r w:rsidR="00E173C3">
        <w:rPr>
          <w:rFonts w:ascii="Times New Roman" w:eastAsia="Times New Roman" w:hAnsi="Times New Roman" w:cs="Times New Roman"/>
          <w:sz w:val="24"/>
          <w:szCs w:val="24"/>
        </w:rPr>
        <w:t>м обязательствам»  в сумме 34,3</w:t>
      </w:r>
      <w:r>
        <w:rPr>
          <w:rFonts w:ascii="Times New Roman" w:eastAsia="Times New Roman" w:hAnsi="Times New Roman" w:cs="Times New Roman"/>
          <w:sz w:val="24"/>
          <w:szCs w:val="24"/>
        </w:rPr>
        <w:t xml:space="preserve">тыс. рублей  задолженность перед гражданами  по выплате субсидий на оплату ЖКУ, компенсационных выплат на оплату ЖКУ ВТ, ЕДВ ВТ, ЕДВ ВТ ЧО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не оплата гражданам ФГУП  «Почта России»);</w:t>
      </w:r>
    </w:p>
    <w:p w:rsidR="000E2C21" w:rsidRDefault="00253AB3" w:rsidP="00253A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- 303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«расчёты по плат</w:t>
      </w:r>
      <w:r w:rsidR="00E173C3">
        <w:rPr>
          <w:rFonts w:ascii="Times New Roman" w:eastAsia="Times New Roman" w:hAnsi="Times New Roman" w:cs="Times New Roman"/>
          <w:sz w:val="24"/>
          <w:szCs w:val="24"/>
        </w:rPr>
        <w:t>ежам в бюджет»  в сумме 84 рубля</w:t>
      </w:r>
      <w:r>
        <w:rPr>
          <w:rFonts w:ascii="Times New Roman" w:eastAsia="Times New Roman" w:hAnsi="Times New Roman" w:cs="Times New Roman"/>
          <w:sz w:val="24"/>
          <w:szCs w:val="24"/>
        </w:rPr>
        <w:t xml:space="preserve">   задолженность перед  ИФ</w:t>
      </w:r>
      <w:r w:rsidR="00E173C3">
        <w:rPr>
          <w:rFonts w:ascii="Times New Roman" w:eastAsia="Times New Roman" w:hAnsi="Times New Roman" w:cs="Times New Roman"/>
          <w:sz w:val="24"/>
          <w:szCs w:val="24"/>
        </w:rPr>
        <w:t>НС  за 4кв. 2016г.</w:t>
      </w:r>
    </w:p>
    <w:p w:rsidR="000E2C21" w:rsidRDefault="000E2C21" w:rsidP="00253AB3">
      <w:pPr>
        <w:spacing w:after="0" w:line="240" w:lineRule="auto"/>
        <w:jc w:val="both"/>
        <w:rPr>
          <w:rFonts w:ascii="Times New Roman" w:eastAsia="Times New Roman" w:hAnsi="Times New Roman" w:cs="Times New Roman"/>
          <w:sz w:val="24"/>
          <w:szCs w:val="24"/>
        </w:rPr>
      </w:pPr>
    </w:p>
    <w:p w:rsidR="00E173C3" w:rsidRPr="00821A1A" w:rsidRDefault="00E173C3" w:rsidP="00E173C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 </w:t>
      </w:r>
      <w:r w:rsidRPr="0040671B">
        <w:rPr>
          <w:rFonts w:ascii="Times New Roman" w:eastAsia="Times New Roman" w:hAnsi="Times New Roman" w:cs="Times New Roman"/>
          <w:b/>
          <w:sz w:val="24"/>
          <w:szCs w:val="24"/>
          <w:lang w:eastAsia="ru-RU"/>
        </w:rPr>
        <w:t>Анализ бюджетной отчётности</w:t>
      </w:r>
      <w:r w:rsidRPr="00821A1A">
        <w:rPr>
          <w:rFonts w:ascii="Times New Roman" w:eastAsia="Times New Roman" w:hAnsi="Times New Roman" w:cs="Times New Roman"/>
          <w:b/>
          <w:sz w:val="24"/>
          <w:szCs w:val="24"/>
          <w:lang w:eastAsia="ru-RU"/>
        </w:rPr>
        <w:t>.</w:t>
      </w:r>
    </w:p>
    <w:p w:rsidR="00E173C3" w:rsidRPr="00F44261" w:rsidRDefault="00E173C3" w:rsidP="00E173C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173C3" w:rsidRDefault="00E173C3" w:rsidP="00E173C3">
      <w:pPr>
        <w:tabs>
          <w:tab w:val="left" w:pos="2610"/>
        </w:tabs>
        <w:spacing w:after="0" w:line="240" w:lineRule="auto"/>
        <w:jc w:val="both"/>
        <w:rPr>
          <w:rFonts w:ascii="Times New Roman" w:eastAsia="Times New Roman" w:hAnsi="Times New Roman" w:cs="Times New Roman"/>
          <w:sz w:val="24"/>
          <w:szCs w:val="24"/>
        </w:rPr>
      </w:pPr>
      <w:r w:rsidRPr="00BA63AF">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ой отчёт  УСЗН  за 2016</w:t>
      </w:r>
      <w:r w:rsidRPr="00BA63AF">
        <w:rPr>
          <w:rFonts w:ascii="Times New Roman" w:eastAsia="Times New Roman" w:hAnsi="Times New Roman" w:cs="Times New Roman"/>
          <w:sz w:val="24"/>
          <w:szCs w:val="24"/>
        </w:rPr>
        <w:t xml:space="preserve"> год  соответствует</w:t>
      </w:r>
      <w:r>
        <w:rPr>
          <w:rFonts w:ascii="Times New Roman" w:eastAsia="Times New Roman" w:hAnsi="Times New Roman" w:cs="Times New Roman"/>
          <w:sz w:val="24"/>
          <w:szCs w:val="24"/>
        </w:rPr>
        <w:t xml:space="preserve"> перечню и формам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E173C3" w:rsidRDefault="00E173C3" w:rsidP="00E173C3">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согласно</w:t>
      </w:r>
    </w:p>
    <w:p w:rsidR="00E173C3" w:rsidRDefault="00E173C3" w:rsidP="00E173C3">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0503110), отчёта о финансовых результатах (ф. 0503121),</w:t>
      </w:r>
      <w:r w:rsidR="00F94C01">
        <w:rPr>
          <w:rFonts w:ascii="Times New Roman" w:eastAsia="Times New Roman" w:hAnsi="Times New Roman" w:cs="Times New Roman"/>
          <w:sz w:val="24"/>
          <w:szCs w:val="24"/>
        </w:rPr>
        <w:t xml:space="preserve">  об исполнении  бюджета за 2016</w:t>
      </w:r>
      <w:r>
        <w:rPr>
          <w:rFonts w:ascii="Times New Roman" w:eastAsia="Times New Roman" w:hAnsi="Times New Roman" w:cs="Times New Roman"/>
          <w:sz w:val="24"/>
          <w:szCs w:val="24"/>
        </w:rPr>
        <w:t xml:space="preserve"> год ( ф. 05031127), сведении о движении нефинансовых активов (ф. 0503168),  сведений по дебиторской и кредиторской задолженности (ф. 0503169) несоответствия показателей не установлено.</w:t>
      </w:r>
    </w:p>
    <w:p w:rsidR="004C45F6" w:rsidRDefault="004C45F6" w:rsidP="00E173C3">
      <w:pPr>
        <w:tabs>
          <w:tab w:val="left" w:pos="2610"/>
        </w:tabs>
        <w:spacing w:after="0" w:line="240" w:lineRule="auto"/>
        <w:jc w:val="both"/>
        <w:rPr>
          <w:rFonts w:ascii="Times New Roman" w:eastAsia="Times New Roman" w:hAnsi="Times New Roman" w:cs="Times New Roman"/>
          <w:b/>
          <w:lang w:eastAsia="ru-RU"/>
        </w:rPr>
      </w:pPr>
    </w:p>
    <w:p w:rsidR="00E173C3" w:rsidRDefault="00E173C3" w:rsidP="00E173C3">
      <w:pPr>
        <w:spacing w:after="0" w:line="240" w:lineRule="auto"/>
        <w:jc w:val="both"/>
        <w:rPr>
          <w:rFonts w:ascii="Times New Roman" w:eastAsia="Times New Roman" w:hAnsi="Times New Roman" w:cs="Times New Roman"/>
          <w:b/>
          <w:lang w:eastAsia="ru-RU"/>
        </w:rPr>
      </w:pPr>
    </w:p>
    <w:p w:rsidR="00E173C3" w:rsidRPr="007E3116" w:rsidRDefault="00E173C3" w:rsidP="00E173C3">
      <w:pPr>
        <w:tabs>
          <w:tab w:val="left" w:pos="19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7E3116">
        <w:rPr>
          <w:rFonts w:ascii="Times New Roman" w:eastAsia="Times New Roman" w:hAnsi="Times New Roman" w:cs="Times New Roman"/>
          <w:b/>
          <w:sz w:val="24"/>
          <w:szCs w:val="24"/>
          <w:lang w:eastAsia="ru-RU"/>
        </w:rPr>
        <w:t>. Достоверность отчетных данных ГАБС</w:t>
      </w:r>
      <w:r w:rsidR="007E11E1">
        <w:rPr>
          <w:rFonts w:ascii="Times New Roman" w:eastAsia="Times New Roman" w:hAnsi="Times New Roman" w:cs="Times New Roman"/>
          <w:b/>
          <w:sz w:val="24"/>
          <w:szCs w:val="24"/>
          <w:lang w:eastAsia="ru-RU"/>
        </w:rPr>
        <w:t xml:space="preserve">  (УСЗН), отраженная </w:t>
      </w:r>
      <w:r w:rsidRPr="007E3116">
        <w:rPr>
          <w:rFonts w:ascii="Times New Roman" w:eastAsia="Times New Roman" w:hAnsi="Times New Roman" w:cs="Times New Roman"/>
          <w:b/>
          <w:sz w:val="24"/>
          <w:szCs w:val="24"/>
          <w:lang w:eastAsia="ru-RU"/>
        </w:rPr>
        <w:t>в своде</w:t>
      </w:r>
    </w:p>
    <w:p w:rsidR="00E173C3" w:rsidRPr="007E3116" w:rsidRDefault="00E173C3" w:rsidP="00E173C3">
      <w:pPr>
        <w:tabs>
          <w:tab w:val="left" w:pos="1920"/>
        </w:tabs>
        <w:spacing w:after="0" w:line="240" w:lineRule="auto"/>
        <w:jc w:val="center"/>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t xml:space="preserve"> годовой бюджетной отчетности </w:t>
      </w:r>
      <w:proofErr w:type="spellStart"/>
      <w:r w:rsidRPr="007E3116">
        <w:rPr>
          <w:rFonts w:ascii="Times New Roman" w:eastAsia="Times New Roman" w:hAnsi="Times New Roman" w:cs="Times New Roman"/>
          <w:b/>
          <w:sz w:val="24"/>
          <w:szCs w:val="24"/>
          <w:lang w:eastAsia="ru-RU"/>
        </w:rPr>
        <w:t>Еткульского</w:t>
      </w:r>
      <w:proofErr w:type="spellEnd"/>
      <w:r w:rsidRPr="007E3116">
        <w:rPr>
          <w:rFonts w:ascii="Times New Roman" w:eastAsia="Times New Roman" w:hAnsi="Times New Roman" w:cs="Times New Roman"/>
          <w:b/>
          <w:sz w:val="24"/>
          <w:szCs w:val="24"/>
          <w:lang w:eastAsia="ru-RU"/>
        </w:rPr>
        <w:t xml:space="preserve"> муниципального района.</w:t>
      </w:r>
    </w:p>
    <w:p w:rsidR="00E173C3" w:rsidRPr="007E3116" w:rsidRDefault="00E173C3" w:rsidP="00E173C3">
      <w:pPr>
        <w:tabs>
          <w:tab w:val="left" w:pos="1920"/>
        </w:tabs>
        <w:spacing w:after="0" w:line="240" w:lineRule="auto"/>
        <w:jc w:val="both"/>
        <w:rPr>
          <w:rFonts w:ascii="Times New Roman" w:eastAsia="Times New Roman" w:hAnsi="Times New Roman" w:cs="Times New Roman"/>
          <w:b/>
          <w:sz w:val="24"/>
          <w:szCs w:val="24"/>
          <w:lang w:eastAsia="ru-RU"/>
        </w:rPr>
      </w:pPr>
    </w:p>
    <w:p w:rsidR="00E173C3" w:rsidRPr="00CF5D7B" w:rsidRDefault="00E173C3" w:rsidP="00E173C3">
      <w:pPr>
        <w:tabs>
          <w:tab w:val="left" w:pos="1920"/>
        </w:tabs>
        <w:spacing w:after="0" w:line="240" w:lineRule="auto"/>
        <w:jc w:val="both"/>
        <w:rPr>
          <w:rFonts w:ascii="Times New Roman" w:eastAsia="Times New Roman" w:hAnsi="Times New Roman" w:cs="Times New Roman"/>
          <w:b/>
          <w:sz w:val="18"/>
          <w:szCs w:val="18"/>
          <w:lang w:eastAsia="ru-RU"/>
        </w:rPr>
      </w:pPr>
      <w:r w:rsidRPr="007E3116">
        <w:rPr>
          <w:rFonts w:ascii="Times New Roman" w:eastAsia="Times New Roman" w:hAnsi="Times New Roman" w:cs="Times New Roman"/>
          <w:sz w:val="24"/>
          <w:szCs w:val="24"/>
          <w:lang w:eastAsia="ru-RU"/>
        </w:rPr>
        <w:t xml:space="preserve">                 Данные  годовой </w:t>
      </w:r>
      <w:r>
        <w:rPr>
          <w:rFonts w:ascii="Times New Roman" w:eastAsia="Times New Roman" w:hAnsi="Times New Roman" w:cs="Times New Roman"/>
          <w:sz w:val="24"/>
          <w:szCs w:val="24"/>
          <w:lang w:eastAsia="ru-RU"/>
        </w:rPr>
        <w:t xml:space="preserve">бюджетной отчетности  ГАБС – 646(УСЗН)  сверены с </w:t>
      </w:r>
      <w:proofErr w:type="spellStart"/>
      <w:r>
        <w:rPr>
          <w:rFonts w:ascii="Times New Roman" w:eastAsia="Times New Roman" w:hAnsi="Times New Roman" w:cs="Times New Roman"/>
          <w:sz w:val="24"/>
          <w:szCs w:val="24"/>
          <w:lang w:eastAsia="ru-RU"/>
        </w:rPr>
        <w:t>данными</w:t>
      </w:r>
      <w:r w:rsidRPr="007E3116">
        <w:rPr>
          <w:rFonts w:ascii="Times New Roman" w:eastAsia="Times New Roman" w:hAnsi="Times New Roman" w:cs="Times New Roman"/>
          <w:sz w:val="24"/>
          <w:szCs w:val="24"/>
          <w:lang w:eastAsia="ru-RU"/>
        </w:rPr>
        <w:t>годового</w:t>
      </w:r>
      <w:proofErr w:type="spellEnd"/>
      <w:r w:rsidRPr="007E3116">
        <w:rPr>
          <w:rFonts w:ascii="Times New Roman" w:eastAsia="Times New Roman" w:hAnsi="Times New Roman" w:cs="Times New Roman"/>
          <w:sz w:val="24"/>
          <w:szCs w:val="24"/>
          <w:lang w:eastAsia="ru-RU"/>
        </w:rPr>
        <w:t xml:space="preserve"> отчета  исполнения бюджета </w:t>
      </w:r>
      <w:proofErr w:type="spellStart"/>
      <w:r w:rsidRPr="007E3116">
        <w:rPr>
          <w:rFonts w:ascii="Times New Roman" w:eastAsia="Times New Roman" w:hAnsi="Times New Roman" w:cs="Times New Roman"/>
          <w:sz w:val="24"/>
          <w:szCs w:val="24"/>
          <w:lang w:eastAsia="ru-RU"/>
        </w:rPr>
        <w:t>Еткульского</w:t>
      </w:r>
      <w:proofErr w:type="spellEnd"/>
      <w:r w:rsidRPr="007E3116">
        <w:rPr>
          <w:rFonts w:ascii="Times New Roman" w:eastAsia="Times New Roman" w:hAnsi="Times New Roman" w:cs="Times New Roman"/>
          <w:sz w:val="24"/>
          <w:szCs w:val="24"/>
          <w:lang w:eastAsia="ru-RU"/>
        </w:rPr>
        <w:t xml:space="preserve"> муниципального района  по ведомственной классификации расходов бюджета, расхождений не установлено.</w:t>
      </w:r>
    </w:p>
    <w:p w:rsidR="00E173C3" w:rsidRPr="000E4E5C" w:rsidRDefault="00E173C3" w:rsidP="00E173C3">
      <w:pPr>
        <w:tabs>
          <w:tab w:val="left" w:pos="7649"/>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ab/>
      </w:r>
      <w:r w:rsidR="008C6B4C">
        <w:rPr>
          <w:rFonts w:ascii="Times New Roman" w:eastAsia="Times New Roman" w:hAnsi="Times New Roman" w:cs="Times New Roman"/>
          <w:sz w:val="16"/>
          <w:szCs w:val="16"/>
          <w:lang w:eastAsia="ru-RU"/>
        </w:rPr>
        <w:t xml:space="preserve">        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4115"/>
        <w:gridCol w:w="1527"/>
        <w:gridCol w:w="1424"/>
        <w:gridCol w:w="681"/>
      </w:tblGrid>
      <w:tr w:rsidR="00E173C3" w:rsidRPr="00CF5D7B" w:rsidTr="004C45F6">
        <w:trPr>
          <w:trHeight w:val="419"/>
        </w:trPr>
        <w:tc>
          <w:tcPr>
            <w:tcW w:w="719" w:type="dxa"/>
          </w:tcPr>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раздел</w:t>
            </w:r>
          </w:p>
        </w:tc>
        <w:tc>
          <w:tcPr>
            <w:tcW w:w="997" w:type="dxa"/>
          </w:tcPr>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подраздел</w:t>
            </w:r>
          </w:p>
        </w:tc>
        <w:tc>
          <w:tcPr>
            <w:tcW w:w="4137" w:type="dxa"/>
          </w:tcPr>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p>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КФ</w:t>
            </w:r>
            <w:r w:rsidRPr="00CF5D7B">
              <w:rPr>
                <w:rFonts w:ascii="Times New Roman" w:eastAsia="Times New Roman" w:hAnsi="Times New Roman" w:cs="Times New Roman"/>
                <w:sz w:val="18"/>
                <w:szCs w:val="18"/>
                <w:lang w:eastAsia="ru-RU"/>
              </w:rPr>
              <w:t>С</w:t>
            </w:r>
            <w:r>
              <w:rPr>
                <w:rFonts w:ascii="Times New Roman" w:eastAsia="Times New Roman" w:hAnsi="Times New Roman" w:cs="Times New Roman"/>
                <w:sz w:val="18"/>
                <w:szCs w:val="18"/>
                <w:lang w:eastAsia="ru-RU"/>
              </w:rPr>
              <w:t>Р</w:t>
            </w:r>
          </w:p>
        </w:tc>
        <w:tc>
          <w:tcPr>
            <w:tcW w:w="1527" w:type="dxa"/>
          </w:tcPr>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w:t>
            </w:r>
          </w:p>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proofErr w:type="spellStart"/>
            <w:r w:rsidRPr="00CF5D7B">
              <w:rPr>
                <w:rFonts w:ascii="Times New Roman" w:eastAsia="Times New Roman" w:hAnsi="Times New Roman" w:cs="Times New Roman"/>
                <w:sz w:val="18"/>
                <w:szCs w:val="18"/>
                <w:lang w:eastAsia="ru-RU"/>
              </w:rPr>
              <w:t>ассигнованийт.р</w:t>
            </w:r>
            <w:proofErr w:type="spellEnd"/>
            <w:r w:rsidRPr="00CF5D7B">
              <w:rPr>
                <w:rFonts w:ascii="Times New Roman" w:eastAsia="Times New Roman" w:hAnsi="Times New Roman" w:cs="Times New Roman"/>
                <w:sz w:val="18"/>
                <w:szCs w:val="18"/>
                <w:lang w:eastAsia="ru-RU"/>
              </w:rPr>
              <w:t>.</w:t>
            </w:r>
          </w:p>
        </w:tc>
        <w:tc>
          <w:tcPr>
            <w:tcW w:w="1425" w:type="dxa"/>
          </w:tcPr>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Исполнено</w:t>
            </w:r>
          </w:p>
          <w:p w:rsidR="00E173C3" w:rsidRDefault="00E173C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CF5D7B">
              <w:rPr>
                <w:rFonts w:ascii="Times New Roman" w:eastAsia="Times New Roman" w:hAnsi="Times New Roman" w:cs="Times New Roman"/>
                <w:sz w:val="18"/>
                <w:szCs w:val="18"/>
                <w:lang w:eastAsia="ru-RU"/>
              </w:rPr>
              <w:t>ссигнований</w:t>
            </w:r>
          </w:p>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w:t>
            </w:r>
          </w:p>
        </w:tc>
        <w:tc>
          <w:tcPr>
            <w:tcW w:w="658" w:type="dxa"/>
          </w:tcPr>
          <w:p w:rsidR="00E173C3" w:rsidRPr="00CF5D7B" w:rsidRDefault="00E173C3" w:rsidP="004C45F6">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w:t>
            </w:r>
          </w:p>
        </w:tc>
      </w:tr>
      <w:tr w:rsidR="00E173C3" w:rsidRPr="00CF5D7B" w:rsidTr="004C45F6">
        <w:tc>
          <w:tcPr>
            <w:tcW w:w="719"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413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Социальное обслуживание населения</w:t>
            </w:r>
          </w:p>
        </w:tc>
        <w:tc>
          <w:tcPr>
            <w:tcW w:w="1527" w:type="dxa"/>
          </w:tcPr>
          <w:p w:rsidR="00E173C3" w:rsidRPr="00CF5D7B"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14 348,89</w:t>
            </w:r>
          </w:p>
        </w:tc>
        <w:tc>
          <w:tcPr>
            <w:tcW w:w="1425" w:type="dxa"/>
          </w:tcPr>
          <w:p w:rsidR="00E173C3" w:rsidRPr="00CF5D7B"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14 348,89</w:t>
            </w:r>
          </w:p>
        </w:tc>
        <w:tc>
          <w:tcPr>
            <w:tcW w:w="658" w:type="dxa"/>
          </w:tcPr>
          <w:p w:rsidR="00E173C3" w:rsidRPr="00CF5D7B" w:rsidRDefault="001042E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E173C3" w:rsidRPr="00CF5D7B" w:rsidTr="004C45F6">
        <w:tc>
          <w:tcPr>
            <w:tcW w:w="719"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413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Социальное обеспечение населения</w:t>
            </w:r>
          </w:p>
        </w:tc>
        <w:tc>
          <w:tcPr>
            <w:tcW w:w="1527" w:type="dxa"/>
          </w:tcPr>
          <w:p w:rsidR="00E173C3" w:rsidRPr="00CF5D7B"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108 311,70</w:t>
            </w:r>
          </w:p>
        </w:tc>
        <w:tc>
          <w:tcPr>
            <w:tcW w:w="1425" w:type="dxa"/>
          </w:tcPr>
          <w:p w:rsidR="00E173C3" w:rsidRPr="00CF5D7B"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103 945,47</w:t>
            </w:r>
          </w:p>
        </w:tc>
        <w:tc>
          <w:tcPr>
            <w:tcW w:w="658" w:type="dxa"/>
          </w:tcPr>
          <w:p w:rsidR="00E173C3" w:rsidRPr="00CF5D7B" w:rsidRDefault="001042E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95,9%</w:t>
            </w:r>
          </w:p>
        </w:tc>
      </w:tr>
      <w:tr w:rsidR="00E173C3" w:rsidRPr="00CF5D7B" w:rsidTr="004C45F6">
        <w:tc>
          <w:tcPr>
            <w:tcW w:w="719"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10</w:t>
            </w:r>
          </w:p>
        </w:tc>
        <w:tc>
          <w:tcPr>
            <w:tcW w:w="99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413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Охрана семьи и детства</w:t>
            </w:r>
          </w:p>
        </w:tc>
        <w:tc>
          <w:tcPr>
            <w:tcW w:w="1527" w:type="dxa"/>
          </w:tcPr>
          <w:p w:rsidR="00E173C3" w:rsidRPr="00CF5D7B"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16 545,5</w:t>
            </w:r>
          </w:p>
        </w:tc>
        <w:tc>
          <w:tcPr>
            <w:tcW w:w="1425" w:type="dxa"/>
          </w:tcPr>
          <w:p w:rsidR="00E173C3" w:rsidRPr="00CF5D7B"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16 545,5</w:t>
            </w:r>
          </w:p>
        </w:tc>
        <w:tc>
          <w:tcPr>
            <w:tcW w:w="658" w:type="dxa"/>
          </w:tcPr>
          <w:p w:rsidR="00E173C3" w:rsidRPr="00CF5D7B" w:rsidRDefault="001042E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E173C3" w:rsidRPr="00CF5D7B" w:rsidTr="004C45F6">
        <w:tc>
          <w:tcPr>
            <w:tcW w:w="719"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E173C3" w:rsidRPr="00CF5D7B"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4137" w:type="dxa"/>
          </w:tcPr>
          <w:p w:rsidR="00E173C3" w:rsidRPr="002230E5" w:rsidRDefault="00E173C3" w:rsidP="004C45F6">
            <w:pPr>
              <w:spacing w:after="0" w:line="240" w:lineRule="auto"/>
              <w:jc w:val="both"/>
              <w:rPr>
                <w:rFonts w:ascii="Times New Roman" w:eastAsia="Times New Roman" w:hAnsi="Times New Roman" w:cs="Times New Roman"/>
                <w:sz w:val="18"/>
                <w:szCs w:val="18"/>
                <w:lang w:eastAsia="ru-RU"/>
              </w:rPr>
            </w:pPr>
            <w:r w:rsidRPr="002230E5">
              <w:rPr>
                <w:rFonts w:ascii="Times New Roman" w:eastAsia="Times New Roman" w:hAnsi="Times New Roman" w:cs="Times New Roman"/>
                <w:sz w:val="18"/>
                <w:szCs w:val="18"/>
                <w:lang w:eastAsia="ru-RU"/>
              </w:rPr>
              <w:t>Другие вопросы в области  соц. вопросы</w:t>
            </w:r>
          </w:p>
        </w:tc>
        <w:tc>
          <w:tcPr>
            <w:tcW w:w="1527" w:type="dxa"/>
          </w:tcPr>
          <w:p w:rsidR="00E173C3" w:rsidRPr="002230E5"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13 789,46</w:t>
            </w:r>
          </w:p>
        </w:tc>
        <w:tc>
          <w:tcPr>
            <w:tcW w:w="1425" w:type="dxa"/>
          </w:tcPr>
          <w:p w:rsidR="00E173C3" w:rsidRPr="002230E5"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13 772,79</w:t>
            </w:r>
          </w:p>
        </w:tc>
        <w:tc>
          <w:tcPr>
            <w:tcW w:w="658" w:type="dxa"/>
          </w:tcPr>
          <w:p w:rsidR="00E173C3" w:rsidRPr="002230E5" w:rsidRDefault="001042E3" w:rsidP="004C45F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r>
      <w:tr w:rsidR="00E173C3" w:rsidRPr="00CF5D7B" w:rsidTr="004C45F6">
        <w:tc>
          <w:tcPr>
            <w:tcW w:w="719" w:type="dxa"/>
          </w:tcPr>
          <w:p w:rsidR="00E173C3" w:rsidRDefault="00E173C3" w:rsidP="004C45F6">
            <w:pPr>
              <w:spacing w:after="0" w:line="240" w:lineRule="auto"/>
              <w:jc w:val="both"/>
              <w:rPr>
                <w:rFonts w:ascii="Times New Roman" w:eastAsia="Times New Roman" w:hAnsi="Times New Roman" w:cs="Times New Roman"/>
                <w:sz w:val="18"/>
                <w:szCs w:val="18"/>
                <w:lang w:eastAsia="ru-RU"/>
              </w:rPr>
            </w:pPr>
          </w:p>
        </w:tc>
        <w:tc>
          <w:tcPr>
            <w:tcW w:w="997" w:type="dxa"/>
          </w:tcPr>
          <w:p w:rsidR="00E173C3" w:rsidRDefault="00E173C3" w:rsidP="004C45F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4137" w:type="dxa"/>
          </w:tcPr>
          <w:p w:rsidR="00E173C3" w:rsidRDefault="00E173C3" w:rsidP="004C45F6">
            <w:pPr>
              <w:spacing w:after="0" w:line="240" w:lineRule="auto"/>
              <w:jc w:val="both"/>
              <w:rPr>
                <w:rFonts w:ascii="Times New Roman" w:eastAsia="Times New Roman" w:hAnsi="Times New Roman" w:cs="Times New Roman"/>
                <w:b/>
                <w:sz w:val="18"/>
                <w:szCs w:val="18"/>
                <w:lang w:eastAsia="ru-RU"/>
              </w:rPr>
            </w:pPr>
          </w:p>
        </w:tc>
        <w:tc>
          <w:tcPr>
            <w:tcW w:w="1527" w:type="dxa"/>
          </w:tcPr>
          <w:p w:rsidR="00E173C3" w:rsidRDefault="007E11E1" w:rsidP="004C45F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152 995,55</w:t>
            </w:r>
          </w:p>
        </w:tc>
        <w:tc>
          <w:tcPr>
            <w:tcW w:w="1425" w:type="dxa"/>
          </w:tcPr>
          <w:p w:rsidR="00E173C3" w:rsidRDefault="007E11E1" w:rsidP="004C45F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148 612,66 </w:t>
            </w:r>
          </w:p>
        </w:tc>
        <w:tc>
          <w:tcPr>
            <w:tcW w:w="658" w:type="dxa"/>
          </w:tcPr>
          <w:p w:rsidR="00E173C3" w:rsidRDefault="007E11E1" w:rsidP="004C45F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97,1</w:t>
            </w:r>
          </w:p>
        </w:tc>
      </w:tr>
    </w:tbl>
    <w:p w:rsidR="00E173C3" w:rsidRDefault="00E173C3" w:rsidP="00E173C3">
      <w:pPr>
        <w:spacing w:after="0" w:line="240" w:lineRule="auto"/>
        <w:jc w:val="both"/>
        <w:rPr>
          <w:rFonts w:ascii="Times New Roman" w:eastAsia="Times New Roman" w:hAnsi="Times New Roman" w:cs="Times New Roman"/>
          <w:b/>
          <w:lang w:eastAsia="ru-RU"/>
        </w:rPr>
      </w:pPr>
    </w:p>
    <w:p w:rsidR="0040671B" w:rsidRDefault="0040671B" w:rsidP="000333F1">
      <w:pPr>
        <w:spacing w:after="0" w:line="240" w:lineRule="auto"/>
        <w:jc w:val="both"/>
        <w:rPr>
          <w:rFonts w:ascii="Times New Roman" w:eastAsia="Times New Roman" w:hAnsi="Times New Roman" w:cs="Times New Roman"/>
          <w:b/>
          <w:lang w:eastAsia="ru-RU"/>
        </w:rPr>
      </w:pPr>
    </w:p>
    <w:p w:rsidR="000333F1" w:rsidRDefault="000333F1" w:rsidP="000333F1">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0333F1" w:rsidRPr="000333F1" w:rsidRDefault="000333F1" w:rsidP="000333F1">
      <w:pPr>
        <w:tabs>
          <w:tab w:val="left" w:pos="2610"/>
        </w:tabs>
        <w:spacing w:after="0" w:line="240" w:lineRule="auto"/>
        <w:jc w:val="both"/>
        <w:rPr>
          <w:rFonts w:ascii="Times New Roman" w:eastAsia="Times New Roman" w:hAnsi="Times New Roman" w:cs="Times New Roman"/>
          <w:sz w:val="24"/>
          <w:szCs w:val="24"/>
        </w:rPr>
      </w:pPr>
    </w:p>
    <w:p w:rsidR="000333F1" w:rsidRPr="000333F1" w:rsidRDefault="000333F1" w:rsidP="000333F1">
      <w:pPr>
        <w:tabs>
          <w:tab w:val="left" w:pos="2610"/>
        </w:tabs>
        <w:spacing w:after="0" w:line="240" w:lineRule="auto"/>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 xml:space="preserve"> 1. Годовая бюджетная отчетность, представлена Управлением социальной защиты населения  в контрольно-ревизионную комиссию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в установленный срок и в полном объеме</w:t>
      </w:r>
      <w:proofErr w:type="gramStart"/>
      <w:r w:rsidRPr="000333F1">
        <w:rPr>
          <w:rFonts w:ascii="Times New Roman" w:eastAsia="Times New Roman" w:hAnsi="Times New Roman" w:cs="Times New Roman"/>
          <w:sz w:val="24"/>
          <w:szCs w:val="24"/>
        </w:rPr>
        <w:t xml:space="preserve"> ,</w:t>
      </w:r>
      <w:proofErr w:type="gramEnd"/>
      <w:r w:rsidRPr="000333F1">
        <w:rPr>
          <w:rFonts w:ascii="Times New Roman" w:eastAsia="Times New Roman" w:hAnsi="Times New Roman" w:cs="Times New Roman"/>
          <w:sz w:val="24"/>
          <w:szCs w:val="24"/>
        </w:rPr>
        <w:t xml:space="preserve"> в целом соответствует требованиям  Бюджетного Кодекса РФ, инструкциям  утв. приказам  МФ РФ  от 06.12.2010г. № 162н, от 29.12.2011г. № 191н ,</w:t>
      </w:r>
      <w:r w:rsidR="007E11E1">
        <w:rPr>
          <w:rFonts w:ascii="Times New Roman" w:eastAsia="Times New Roman" w:hAnsi="Times New Roman" w:cs="Times New Roman"/>
          <w:sz w:val="24"/>
          <w:szCs w:val="24"/>
        </w:rPr>
        <w:t xml:space="preserve"> Р</w:t>
      </w:r>
      <w:r w:rsidRPr="000333F1">
        <w:rPr>
          <w:rFonts w:ascii="Times New Roman" w:eastAsia="Times New Roman" w:hAnsi="Times New Roman" w:cs="Times New Roman"/>
          <w:sz w:val="24"/>
          <w:szCs w:val="24"/>
        </w:rPr>
        <w:t xml:space="preserve">ешениям Собрания депутатов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от 23.12.2015г. № 32  «О бюджете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на 2016 год », от </w:t>
      </w:r>
      <w:r w:rsidRPr="00CD7357">
        <w:rPr>
          <w:rFonts w:ascii="Times New Roman" w:eastAsia="Times New Roman" w:hAnsi="Times New Roman" w:cs="Times New Roman"/>
          <w:color w:val="000000" w:themeColor="text1"/>
          <w:sz w:val="24"/>
          <w:szCs w:val="24"/>
        </w:rPr>
        <w:t>3</w:t>
      </w:r>
      <w:r w:rsidR="00CD7357" w:rsidRPr="00CD7357">
        <w:rPr>
          <w:rFonts w:ascii="Times New Roman" w:eastAsia="Times New Roman" w:hAnsi="Times New Roman" w:cs="Times New Roman"/>
          <w:color w:val="000000" w:themeColor="text1"/>
          <w:sz w:val="24"/>
          <w:szCs w:val="24"/>
        </w:rPr>
        <w:t>0</w:t>
      </w:r>
      <w:r w:rsidRPr="00CD7357">
        <w:rPr>
          <w:rFonts w:ascii="Times New Roman" w:eastAsia="Times New Roman" w:hAnsi="Times New Roman" w:cs="Times New Roman"/>
          <w:color w:val="000000" w:themeColor="text1"/>
          <w:sz w:val="24"/>
          <w:szCs w:val="24"/>
        </w:rPr>
        <w:t>.12</w:t>
      </w:r>
      <w:r w:rsidRPr="000333F1">
        <w:rPr>
          <w:rFonts w:ascii="Times New Roman" w:eastAsia="Times New Roman" w:hAnsi="Times New Roman" w:cs="Times New Roman"/>
          <w:sz w:val="24"/>
          <w:szCs w:val="24"/>
        </w:rPr>
        <w:t>.2016г. №188 «О внесении изменен</w:t>
      </w:r>
      <w:r w:rsidR="007E11E1">
        <w:rPr>
          <w:rFonts w:ascii="Times New Roman" w:eastAsia="Times New Roman" w:hAnsi="Times New Roman" w:cs="Times New Roman"/>
          <w:sz w:val="24"/>
          <w:szCs w:val="24"/>
        </w:rPr>
        <w:t>ий  в Р</w:t>
      </w:r>
      <w:r w:rsidRPr="000333F1">
        <w:rPr>
          <w:rFonts w:ascii="Times New Roman" w:eastAsia="Times New Roman" w:hAnsi="Times New Roman" w:cs="Times New Roman"/>
          <w:sz w:val="24"/>
          <w:szCs w:val="24"/>
        </w:rPr>
        <w:t xml:space="preserve">ешение Собрания депутатов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от 23.12.2015г. №32 «О бюджете </w:t>
      </w:r>
      <w:proofErr w:type="spellStart"/>
      <w:r w:rsidRPr="000333F1">
        <w:rPr>
          <w:rFonts w:ascii="Times New Roman" w:eastAsia="Times New Roman" w:hAnsi="Times New Roman" w:cs="Times New Roman"/>
          <w:sz w:val="24"/>
          <w:szCs w:val="24"/>
        </w:rPr>
        <w:t>Еткульского</w:t>
      </w:r>
      <w:proofErr w:type="spellEnd"/>
      <w:r w:rsidRPr="000333F1">
        <w:rPr>
          <w:rFonts w:ascii="Times New Roman" w:eastAsia="Times New Roman" w:hAnsi="Times New Roman" w:cs="Times New Roman"/>
          <w:sz w:val="24"/>
          <w:szCs w:val="24"/>
        </w:rPr>
        <w:t xml:space="preserve"> муниципального района  на 2016 год ».</w:t>
      </w:r>
    </w:p>
    <w:p w:rsidR="000333F1" w:rsidRPr="000333F1" w:rsidRDefault="000333F1" w:rsidP="000333F1">
      <w:pPr>
        <w:tabs>
          <w:tab w:val="left" w:pos="2610"/>
        </w:tabs>
        <w:spacing w:after="0" w:line="240" w:lineRule="auto"/>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 xml:space="preserve">В общем </w:t>
      </w:r>
      <w:r w:rsidR="007E11E1">
        <w:rPr>
          <w:rFonts w:ascii="Times New Roman" w:eastAsia="Times New Roman" w:hAnsi="Times New Roman" w:cs="Times New Roman"/>
          <w:sz w:val="24"/>
          <w:szCs w:val="24"/>
        </w:rPr>
        <w:t xml:space="preserve">объёме  исполнения </w:t>
      </w:r>
      <w:r w:rsidRPr="000333F1">
        <w:rPr>
          <w:rFonts w:ascii="Times New Roman" w:eastAsia="Times New Roman" w:hAnsi="Times New Roman" w:cs="Times New Roman"/>
          <w:sz w:val="24"/>
          <w:szCs w:val="24"/>
        </w:rPr>
        <w:t xml:space="preserve"> расходной части бюджета по району (880 772,52 тыс. рублей), доля расходов УСЗН составляет 16,9%. Запланированные  ассигнования в сумме 152 995,55 т</w:t>
      </w:r>
      <w:r w:rsidR="0094059A">
        <w:rPr>
          <w:rFonts w:ascii="Times New Roman" w:eastAsia="Times New Roman" w:hAnsi="Times New Roman" w:cs="Times New Roman"/>
          <w:sz w:val="24"/>
          <w:szCs w:val="24"/>
        </w:rPr>
        <w:t>ыс. рублей  исполнены на 97,1% ,</w:t>
      </w:r>
      <w:r w:rsidRPr="000333F1">
        <w:rPr>
          <w:rFonts w:ascii="Times New Roman" w:eastAsia="Times New Roman" w:hAnsi="Times New Roman" w:cs="Times New Roman"/>
          <w:sz w:val="24"/>
          <w:szCs w:val="24"/>
        </w:rPr>
        <w:t xml:space="preserve"> составили  </w:t>
      </w:r>
      <w:r w:rsidR="007E11E1">
        <w:rPr>
          <w:rFonts w:ascii="Times New Roman" w:eastAsia="Times New Roman" w:hAnsi="Times New Roman" w:cs="Times New Roman"/>
          <w:sz w:val="24"/>
          <w:szCs w:val="24"/>
        </w:rPr>
        <w:t xml:space="preserve">148 612,66 </w:t>
      </w:r>
      <w:r w:rsidRPr="000333F1">
        <w:rPr>
          <w:rFonts w:ascii="Times New Roman" w:eastAsia="Times New Roman" w:hAnsi="Times New Roman" w:cs="Times New Roman"/>
          <w:sz w:val="24"/>
          <w:szCs w:val="24"/>
        </w:rPr>
        <w:t xml:space="preserve">тыс. рублей. </w:t>
      </w:r>
    </w:p>
    <w:p w:rsidR="0040671B" w:rsidRDefault="0040671B" w:rsidP="000333F1">
      <w:pPr>
        <w:tabs>
          <w:tab w:val="left" w:pos="2610"/>
        </w:tabs>
        <w:spacing w:after="0" w:line="240" w:lineRule="auto"/>
        <w:jc w:val="both"/>
        <w:rPr>
          <w:rFonts w:ascii="Times New Roman" w:eastAsia="Times New Roman" w:hAnsi="Times New Roman" w:cs="Times New Roman"/>
          <w:sz w:val="24"/>
          <w:szCs w:val="24"/>
        </w:rPr>
      </w:pPr>
    </w:p>
    <w:p w:rsidR="000333F1" w:rsidRPr="007E3116" w:rsidRDefault="000333F1" w:rsidP="000333F1">
      <w:pPr>
        <w:tabs>
          <w:tab w:val="left" w:pos="2610"/>
        </w:tabs>
        <w:spacing w:after="0" w:line="240" w:lineRule="auto"/>
        <w:jc w:val="both"/>
        <w:rPr>
          <w:rFonts w:ascii="Times New Roman" w:eastAsia="Times New Roman" w:hAnsi="Times New Roman" w:cs="Times New Roman"/>
          <w:sz w:val="24"/>
          <w:szCs w:val="24"/>
        </w:rPr>
      </w:pPr>
      <w:r w:rsidRPr="000333F1">
        <w:rPr>
          <w:rFonts w:ascii="Times New Roman" w:eastAsia="Times New Roman" w:hAnsi="Times New Roman" w:cs="Times New Roman"/>
          <w:sz w:val="24"/>
          <w:szCs w:val="24"/>
        </w:rPr>
        <w:t>2. При  проверке  годовой отчётности УСЗН за 2016 год</w:t>
      </w:r>
      <w:proofErr w:type="gramStart"/>
      <w:r w:rsidRPr="000333F1">
        <w:rPr>
          <w:rFonts w:ascii="Times New Roman" w:eastAsia="Times New Roman" w:hAnsi="Times New Roman" w:cs="Times New Roman"/>
          <w:sz w:val="24"/>
          <w:szCs w:val="24"/>
        </w:rPr>
        <w:t xml:space="preserve"> ,</w:t>
      </w:r>
      <w:proofErr w:type="gramEnd"/>
      <w:r w:rsidRPr="000333F1">
        <w:rPr>
          <w:rFonts w:ascii="Times New Roman" w:eastAsia="Times New Roman" w:hAnsi="Times New Roman" w:cs="Times New Roman"/>
          <w:sz w:val="24"/>
          <w:szCs w:val="24"/>
        </w:rPr>
        <w:t xml:space="preserve"> недостатков в оформлении и   </w:t>
      </w:r>
      <w:r>
        <w:rPr>
          <w:rFonts w:ascii="Times New Roman" w:eastAsia="Times New Roman" w:hAnsi="Times New Roman" w:cs="Times New Roman"/>
          <w:sz w:val="24"/>
          <w:szCs w:val="24"/>
        </w:rPr>
        <w:t>ф</w:t>
      </w:r>
      <w:r w:rsidRPr="007E3116">
        <w:rPr>
          <w:rFonts w:ascii="Times New Roman" w:eastAsia="Times New Roman" w:hAnsi="Times New Roman" w:cs="Times New Roman"/>
          <w:sz w:val="24"/>
          <w:szCs w:val="24"/>
        </w:rPr>
        <w:t xml:space="preserve">актов нарушений,  влияющих на достоверность годового отчета </w:t>
      </w:r>
      <w:r w:rsidR="007E11E1">
        <w:rPr>
          <w:rFonts w:ascii="Times New Roman" w:eastAsia="Times New Roman" w:hAnsi="Times New Roman" w:cs="Times New Roman"/>
          <w:sz w:val="24"/>
          <w:szCs w:val="24"/>
        </w:rPr>
        <w:t xml:space="preserve"> «О</w:t>
      </w:r>
      <w:r w:rsidRPr="007E3116">
        <w:rPr>
          <w:rFonts w:ascii="Times New Roman" w:eastAsia="Times New Roman" w:hAnsi="Times New Roman" w:cs="Times New Roman"/>
          <w:sz w:val="24"/>
          <w:szCs w:val="24"/>
        </w:rPr>
        <w:t>б исполнении сметы</w:t>
      </w:r>
      <w:r>
        <w:rPr>
          <w:rFonts w:ascii="Times New Roman" w:eastAsia="Times New Roman" w:hAnsi="Times New Roman" w:cs="Times New Roman"/>
          <w:sz w:val="24"/>
          <w:szCs w:val="24"/>
        </w:rPr>
        <w:t xml:space="preserve"> Управления социальной защиты </w:t>
      </w:r>
      <w:r w:rsidR="007E11E1">
        <w:rPr>
          <w:rFonts w:ascii="Times New Roman" w:eastAsia="Times New Roman" w:hAnsi="Times New Roman" w:cs="Times New Roman"/>
          <w:sz w:val="24"/>
          <w:szCs w:val="24"/>
        </w:rPr>
        <w:t xml:space="preserve"> населения за 2016г»</w:t>
      </w:r>
      <w:r>
        <w:rPr>
          <w:rFonts w:ascii="Times New Roman" w:eastAsia="Times New Roman" w:hAnsi="Times New Roman" w:cs="Times New Roman"/>
          <w:sz w:val="24"/>
          <w:szCs w:val="24"/>
        </w:rPr>
        <w:t>,</w:t>
      </w:r>
      <w:r w:rsidRPr="007E3116">
        <w:rPr>
          <w:rFonts w:ascii="Times New Roman" w:eastAsia="Times New Roman" w:hAnsi="Times New Roman" w:cs="Times New Roman"/>
          <w:sz w:val="24"/>
          <w:szCs w:val="24"/>
        </w:rPr>
        <w:t xml:space="preserve">  не установлено.</w:t>
      </w:r>
    </w:p>
    <w:p w:rsidR="000333F1" w:rsidRPr="007E3116" w:rsidRDefault="000333F1" w:rsidP="000333F1">
      <w:pPr>
        <w:tabs>
          <w:tab w:val="left" w:pos="2610"/>
        </w:tabs>
        <w:spacing w:after="0" w:line="240" w:lineRule="auto"/>
        <w:jc w:val="both"/>
        <w:rPr>
          <w:rFonts w:ascii="Times New Roman" w:eastAsia="Times New Roman" w:hAnsi="Times New Roman" w:cs="Times New Roman"/>
          <w:sz w:val="24"/>
          <w:szCs w:val="24"/>
        </w:rPr>
      </w:pPr>
    </w:p>
    <w:p w:rsidR="000333F1" w:rsidRPr="000333F1" w:rsidRDefault="000333F1" w:rsidP="000333F1">
      <w:pPr>
        <w:spacing w:after="0" w:line="240" w:lineRule="auto"/>
        <w:jc w:val="both"/>
        <w:rPr>
          <w:rFonts w:ascii="Times New Roman" w:eastAsia="Times New Roman" w:hAnsi="Times New Roman"/>
          <w:b/>
          <w:lang w:eastAsia="ru-RU"/>
        </w:rPr>
      </w:pPr>
    </w:p>
    <w:p w:rsidR="00E173C3" w:rsidRDefault="00E173C3" w:rsidP="00E173C3">
      <w:pPr>
        <w:spacing w:after="0" w:line="240" w:lineRule="auto"/>
        <w:jc w:val="both"/>
        <w:rPr>
          <w:rFonts w:ascii="Times New Roman" w:eastAsia="Times New Roman" w:hAnsi="Times New Roman" w:cs="Times New Roman"/>
          <w:sz w:val="24"/>
          <w:szCs w:val="24"/>
          <w:lang w:eastAsia="ru-RU"/>
        </w:rPr>
      </w:pPr>
    </w:p>
    <w:p w:rsidR="00E173C3" w:rsidRPr="007E3116" w:rsidRDefault="00E173C3" w:rsidP="00E173C3">
      <w:pPr>
        <w:tabs>
          <w:tab w:val="left" w:pos="930"/>
        </w:tabs>
        <w:spacing w:after="0" w:line="240" w:lineRule="auto"/>
        <w:ind w:firstLine="360"/>
        <w:jc w:val="both"/>
        <w:rPr>
          <w:rFonts w:ascii="Times New Roman" w:eastAsia="Times New Roman" w:hAnsi="Times New Roman" w:cs="Times New Roman"/>
          <w:b/>
          <w:sz w:val="24"/>
          <w:szCs w:val="24"/>
          <w:lang w:eastAsia="ru-RU"/>
        </w:rPr>
      </w:pPr>
    </w:p>
    <w:p w:rsidR="00E173C3" w:rsidRPr="007E3116" w:rsidRDefault="00E173C3" w:rsidP="00E173C3">
      <w:pPr>
        <w:tabs>
          <w:tab w:val="left" w:pos="17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бухгалтер-ревизор </w:t>
      </w:r>
      <w:proofErr w:type="gramStart"/>
      <w:r w:rsidRPr="007E3116">
        <w:rPr>
          <w:rFonts w:ascii="Times New Roman" w:eastAsia="Times New Roman" w:hAnsi="Times New Roman" w:cs="Times New Roman"/>
          <w:sz w:val="24"/>
          <w:szCs w:val="24"/>
          <w:lang w:eastAsia="ru-RU"/>
        </w:rPr>
        <w:t>контрольно-ревизионной</w:t>
      </w:r>
      <w:proofErr w:type="gramEnd"/>
    </w:p>
    <w:p w:rsidR="00E173C3" w:rsidRPr="007E3116" w:rsidRDefault="005447F2" w:rsidP="00E173C3">
      <w:pPr>
        <w:tabs>
          <w:tab w:val="left" w:pos="1740"/>
        </w:tabs>
        <w:spacing w:after="0" w:line="240" w:lineRule="auto"/>
        <w:ind w:left="360" w:hanging="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73C3" w:rsidRPr="007E3116">
        <w:rPr>
          <w:rFonts w:ascii="Times New Roman" w:eastAsia="Times New Roman" w:hAnsi="Times New Roman" w:cs="Times New Roman"/>
          <w:sz w:val="24"/>
          <w:szCs w:val="24"/>
          <w:lang w:eastAsia="ru-RU"/>
        </w:rPr>
        <w:t xml:space="preserve">комиссии </w:t>
      </w:r>
      <w:proofErr w:type="spellStart"/>
      <w:r w:rsidR="00E173C3" w:rsidRPr="007E3116">
        <w:rPr>
          <w:rFonts w:ascii="Times New Roman" w:eastAsia="Times New Roman" w:hAnsi="Times New Roman" w:cs="Times New Roman"/>
          <w:sz w:val="24"/>
          <w:szCs w:val="24"/>
          <w:lang w:eastAsia="ru-RU"/>
        </w:rPr>
        <w:t>Еткульского</w:t>
      </w:r>
      <w:proofErr w:type="spellEnd"/>
      <w:r w:rsidR="00E173C3" w:rsidRPr="007E3116">
        <w:rPr>
          <w:rFonts w:ascii="Times New Roman" w:eastAsia="Times New Roman" w:hAnsi="Times New Roman" w:cs="Times New Roman"/>
          <w:sz w:val="24"/>
          <w:szCs w:val="24"/>
          <w:lang w:eastAsia="ru-RU"/>
        </w:rPr>
        <w:t xml:space="preserve"> муниципального района                              Н.Ю. Трапезникова</w:t>
      </w:r>
    </w:p>
    <w:p w:rsidR="00E173C3" w:rsidRPr="007E3116" w:rsidRDefault="00E173C3" w:rsidP="00E173C3">
      <w:pPr>
        <w:spacing w:after="0" w:line="240" w:lineRule="auto"/>
        <w:ind w:hanging="644"/>
        <w:rPr>
          <w:rFonts w:ascii="Times New Roman" w:eastAsia="Times New Roman" w:hAnsi="Times New Roman" w:cs="Times New Roman"/>
          <w:sz w:val="24"/>
          <w:szCs w:val="24"/>
          <w:lang w:eastAsia="ru-RU"/>
        </w:rPr>
      </w:pPr>
    </w:p>
    <w:p w:rsidR="00E173C3" w:rsidRPr="007E3116" w:rsidRDefault="00E173C3" w:rsidP="00E173C3">
      <w:pPr>
        <w:spacing w:after="0" w:line="240" w:lineRule="auto"/>
        <w:ind w:hanging="360"/>
        <w:rPr>
          <w:rFonts w:ascii="Times New Roman" w:eastAsia="Times New Roman" w:hAnsi="Times New Roman" w:cs="Times New Roman"/>
          <w:sz w:val="24"/>
          <w:szCs w:val="24"/>
          <w:lang w:eastAsia="ru-RU"/>
        </w:rPr>
      </w:pPr>
    </w:p>
    <w:p w:rsidR="00E173C3" w:rsidRPr="007E3116" w:rsidRDefault="00E173C3" w:rsidP="00E173C3">
      <w:pPr>
        <w:spacing w:after="0" w:line="240" w:lineRule="auto"/>
        <w:jc w:val="both"/>
        <w:rPr>
          <w:rFonts w:ascii="Times New Roman" w:eastAsia="Times New Roman" w:hAnsi="Times New Roman" w:cs="Times New Roman"/>
          <w:b/>
          <w:sz w:val="24"/>
          <w:szCs w:val="24"/>
          <w:lang w:eastAsia="ru-RU"/>
        </w:rPr>
      </w:pPr>
    </w:p>
    <w:p w:rsidR="00E173C3" w:rsidRPr="007E3116" w:rsidRDefault="00E173C3" w:rsidP="00E173C3">
      <w:pPr>
        <w:spacing w:after="0" w:line="240" w:lineRule="auto"/>
        <w:rPr>
          <w:rFonts w:ascii="Times New Roman" w:eastAsia="Times New Roman" w:hAnsi="Times New Roman" w:cs="Times New Roman"/>
          <w:b/>
          <w:sz w:val="24"/>
          <w:szCs w:val="24"/>
          <w:lang w:eastAsia="ru-RU"/>
        </w:rPr>
      </w:pPr>
    </w:p>
    <w:p w:rsidR="008837F6" w:rsidRPr="002230E5" w:rsidRDefault="008837F6" w:rsidP="008837F6">
      <w:pPr>
        <w:tabs>
          <w:tab w:val="left" w:pos="1155"/>
        </w:tabs>
        <w:spacing w:after="0" w:line="240" w:lineRule="auto"/>
        <w:jc w:val="both"/>
        <w:rPr>
          <w:rFonts w:ascii="Times New Roman" w:eastAsia="Times New Roman" w:hAnsi="Times New Roman" w:cs="Times New Roman"/>
          <w:sz w:val="24"/>
          <w:szCs w:val="24"/>
          <w:lang w:eastAsia="ru-RU"/>
        </w:rPr>
      </w:pPr>
    </w:p>
    <w:sectPr w:rsidR="008837F6" w:rsidRPr="002230E5" w:rsidSect="001528C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24" w:rsidRDefault="00036024" w:rsidP="00E173C3">
      <w:pPr>
        <w:spacing w:after="0" w:line="240" w:lineRule="auto"/>
      </w:pPr>
      <w:r>
        <w:separator/>
      </w:r>
    </w:p>
  </w:endnote>
  <w:endnote w:type="continuationSeparator" w:id="0">
    <w:p w:rsidR="00036024" w:rsidRDefault="00036024" w:rsidP="00E1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251"/>
    </w:sdtPr>
    <w:sdtEndPr/>
    <w:sdtContent>
      <w:p w:rsidR="008A4170" w:rsidRDefault="008A4170">
        <w:pPr>
          <w:pStyle w:val="a9"/>
          <w:jc w:val="center"/>
        </w:pPr>
        <w:r>
          <w:fldChar w:fldCharType="begin"/>
        </w:r>
        <w:r>
          <w:instrText xml:space="preserve"> PAGE   \* MERGEFORMAT </w:instrText>
        </w:r>
        <w:r>
          <w:fldChar w:fldCharType="separate"/>
        </w:r>
        <w:r w:rsidR="00AA4CC0">
          <w:rPr>
            <w:noProof/>
          </w:rPr>
          <w:t>2</w:t>
        </w:r>
        <w:r>
          <w:rPr>
            <w:noProof/>
          </w:rPr>
          <w:fldChar w:fldCharType="end"/>
        </w:r>
      </w:p>
    </w:sdtContent>
  </w:sdt>
  <w:p w:rsidR="008A4170" w:rsidRDefault="008A41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24" w:rsidRDefault="00036024" w:rsidP="00E173C3">
      <w:pPr>
        <w:spacing w:after="0" w:line="240" w:lineRule="auto"/>
      </w:pPr>
      <w:r>
        <w:separator/>
      </w:r>
    </w:p>
  </w:footnote>
  <w:footnote w:type="continuationSeparator" w:id="0">
    <w:p w:rsidR="00036024" w:rsidRDefault="00036024" w:rsidP="00E17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24C"/>
    <w:multiLevelType w:val="hybridMultilevel"/>
    <w:tmpl w:val="D4D6942A"/>
    <w:lvl w:ilvl="0" w:tplc="CA48A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EBC7884"/>
    <w:multiLevelType w:val="hybridMultilevel"/>
    <w:tmpl w:val="E366584A"/>
    <w:lvl w:ilvl="0" w:tplc="B502B096">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E8803B7"/>
    <w:multiLevelType w:val="multilevel"/>
    <w:tmpl w:val="0419001F"/>
    <w:numStyleLink w:val="111111"/>
  </w:abstractNum>
  <w:abstractNum w:abstractNumId="4">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lvlOverride w:ilvl="0">
      <w:lvl w:ilvl="0">
        <w:start w:val="1"/>
        <w:numFmt w:val="decimal"/>
        <w:lvlText w:val="%1."/>
        <w:lvlJc w:val="left"/>
        <w:pPr>
          <w:tabs>
            <w:tab w:val="num" w:pos="360"/>
          </w:tabs>
          <w:ind w:left="360" w:hanging="360"/>
        </w:pPr>
      </w:lvl>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213B"/>
    <w:rsid w:val="000333F1"/>
    <w:rsid w:val="00033E45"/>
    <w:rsid w:val="00036024"/>
    <w:rsid w:val="00076A65"/>
    <w:rsid w:val="000E2C21"/>
    <w:rsid w:val="001042E3"/>
    <w:rsid w:val="00110E45"/>
    <w:rsid w:val="0014644E"/>
    <w:rsid w:val="001528CB"/>
    <w:rsid w:val="00153D06"/>
    <w:rsid w:val="0016785F"/>
    <w:rsid w:val="001D2928"/>
    <w:rsid w:val="002400C5"/>
    <w:rsid w:val="00253AB3"/>
    <w:rsid w:val="00292926"/>
    <w:rsid w:val="002B5613"/>
    <w:rsid w:val="003363F7"/>
    <w:rsid w:val="003659B5"/>
    <w:rsid w:val="00376C98"/>
    <w:rsid w:val="003832A8"/>
    <w:rsid w:val="003F01DA"/>
    <w:rsid w:val="0040671B"/>
    <w:rsid w:val="00425DC8"/>
    <w:rsid w:val="0048651C"/>
    <w:rsid w:val="004C45E4"/>
    <w:rsid w:val="004C45F6"/>
    <w:rsid w:val="004D336E"/>
    <w:rsid w:val="00534E3E"/>
    <w:rsid w:val="005447F2"/>
    <w:rsid w:val="00570288"/>
    <w:rsid w:val="00576020"/>
    <w:rsid w:val="00577D46"/>
    <w:rsid w:val="0061489A"/>
    <w:rsid w:val="00624E89"/>
    <w:rsid w:val="00692EAA"/>
    <w:rsid w:val="006F177D"/>
    <w:rsid w:val="006F5372"/>
    <w:rsid w:val="007032E9"/>
    <w:rsid w:val="007858D3"/>
    <w:rsid w:val="007937CF"/>
    <w:rsid w:val="007A76B1"/>
    <w:rsid w:val="007E11E1"/>
    <w:rsid w:val="00817445"/>
    <w:rsid w:val="00842AEB"/>
    <w:rsid w:val="0085701C"/>
    <w:rsid w:val="008837F6"/>
    <w:rsid w:val="008A4170"/>
    <w:rsid w:val="008C6B4C"/>
    <w:rsid w:val="008E3136"/>
    <w:rsid w:val="008F5D97"/>
    <w:rsid w:val="009106C9"/>
    <w:rsid w:val="009139CC"/>
    <w:rsid w:val="0094059A"/>
    <w:rsid w:val="009A24D6"/>
    <w:rsid w:val="009D32F6"/>
    <w:rsid w:val="009E669F"/>
    <w:rsid w:val="009F2515"/>
    <w:rsid w:val="00A00AE6"/>
    <w:rsid w:val="00A0200A"/>
    <w:rsid w:val="00A75E2D"/>
    <w:rsid w:val="00A80F2E"/>
    <w:rsid w:val="00A84494"/>
    <w:rsid w:val="00A90ED2"/>
    <w:rsid w:val="00AA4CC0"/>
    <w:rsid w:val="00B219BE"/>
    <w:rsid w:val="00B355CE"/>
    <w:rsid w:val="00B365C5"/>
    <w:rsid w:val="00B555A6"/>
    <w:rsid w:val="00B62174"/>
    <w:rsid w:val="00B71791"/>
    <w:rsid w:val="00B735F4"/>
    <w:rsid w:val="00BC17DC"/>
    <w:rsid w:val="00BD6FE1"/>
    <w:rsid w:val="00BE70EC"/>
    <w:rsid w:val="00CD7357"/>
    <w:rsid w:val="00D36AEE"/>
    <w:rsid w:val="00DC213B"/>
    <w:rsid w:val="00E1043B"/>
    <w:rsid w:val="00E159ED"/>
    <w:rsid w:val="00E173C3"/>
    <w:rsid w:val="00E85F52"/>
    <w:rsid w:val="00E96CEB"/>
    <w:rsid w:val="00F13E32"/>
    <w:rsid w:val="00F94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13B"/>
    <w:rPr>
      <w:rFonts w:ascii="Tahoma" w:hAnsi="Tahoma" w:cs="Tahoma"/>
      <w:sz w:val="16"/>
      <w:szCs w:val="16"/>
    </w:rPr>
  </w:style>
  <w:style w:type="numbering" w:styleId="111111">
    <w:name w:val="Outline List 2"/>
    <w:basedOn w:val="a2"/>
    <w:rsid w:val="00DC213B"/>
    <w:pPr>
      <w:numPr>
        <w:numId w:val="2"/>
      </w:numPr>
    </w:pPr>
  </w:style>
  <w:style w:type="table" w:styleId="a5">
    <w:name w:val="Table Grid"/>
    <w:basedOn w:val="a1"/>
    <w:uiPriority w:val="59"/>
    <w:rsid w:val="00BE70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7D46"/>
    <w:pPr>
      <w:ind w:left="720"/>
      <w:contextualSpacing/>
    </w:pPr>
    <w:rPr>
      <w:rFonts w:ascii="Calibri" w:eastAsia="Calibri" w:hAnsi="Calibri" w:cs="Times New Roman"/>
    </w:rPr>
  </w:style>
  <w:style w:type="table" w:customStyle="1" w:styleId="1">
    <w:name w:val="Сетка таблицы1"/>
    <w:basedOn w:val="a1"/>
    <w:next w:val="a5"/>
    <w:uiPriority w:val="59"/>
    <w:rsid w:val="00E85F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9139C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9139CC"/>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E173C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173C3"/>
  </w:style>
  <w:style w:type="paragraph" w:styleId="a9">
    <w:name w:val="footer"/>
    <w:basedOn w:val="a"/>
    <w:link w:val="aa"/>
    <w:uiPriority w:val="99"/>
    <w:unhideWhenUsed/>
    <w:rsid w:val="00E17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7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11</Pages>
  <Words>4340</Words>
  <Characters>24742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22</cp:revision>
  <cp:lastPrinted>2017-02-27T12:01:00Z</cp:lastPrinted>
  <dcterms:created xsi:type="dcterms:W3CDTF">2017-02-23T14:30:00Z</dcterms:created>
  <dcterms:modified xsi:type="dcterms:W3CDTF">2017-03-09T04:26:00Z</dcterms:modified>
</cp:coreProperties>
</file>