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B5" w:rsidRDefault="00007C3E" w:rsidP="00007C3E">
      <w:pPr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газету «Искра»</w:t>
      </w:r>
    </w:p>
    <w:p w:rsidR="00007C3E" w:rsidRPr="00EF2D5E" w:rsidRDefault="00007C3E" w:rsidP="00007C3E">
      <w:pPr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7C3E" w:rsidRDefault="00BE51B5" w:rsidP="00BE51B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51B5">
        <w:rPr>
          <w:rFonts w:ascii="Times New Roman" w:eastAsia="Times New Roman" w:hAnsi="Times New Roman"/>
          <w:b/>
          <w:sz w:val="28"/>
          <w:szCs w:val="28"/>
        </w:rPr>
        <w:t xml:space="preserve">Памятка по охране труда </w:t>
      </w:r>
      <w:proofErr w:type="gramStart"/>
      <w:r w:rsidRPr="00BE51B5">
        <w:rPr>
          <w:rFonts w:ascii="Times New Roman" w:eastAsia="Times New Roman" w:hAnsi="Times New Roman"/>
          <w:b/>
          <w:sz w:val="28"/>
          <w:szCs w:val="28"/>
        </w:rPr>
        <w:t>для</w:t>
      </w:r>
      <w:proofErr w:type="gramEnd"/>
    </w:p>
    <w:p w:rsidR="00BE51B5" w:rsidRPr="00BE51B5" w:rsidRDefault="00007C3E" w:rsidP="00BE51B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работодателей,</w:t>
      </w:r>
      <w:r w:rsidR="00BE51B5" w:rsidRPr="00BE51B5">
        <w:rPr>
          <w:rFonts w:ascii="Times New Roman" w:eastAsia="Times New Roman" w:hAnsi="Times New Roman"/>
          <w:b/>
          <w:sz w:val="28"/>
          <w:szCs w:val="28"/>
        </w:rPr>
        <w:t xml:space="preserve"> работни</w:t>
      </w:r>
      <w:r w:rsidR="00BE51B5">
        <w:rPr>
          <w:rFonts w:ascii="Times New Roman" w:eastAsia="Times New Roman" w:hAnsi="Times New Roman"/>
          <w:b/>
          <w:sz w:val="28"/>
          <w:szCs w:val="28"/>
        </w:rPr>
        <w:t xml:space="preserve">ков кадровых служб организаций </w:t>
      </w:r>
    </w:p>
    <w:p w:rsidR="00BE51B5" w:rsidRPr="00BE51B5" w:rsidRDefault="00BE51B5" w:rsidP="00BE51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E51B5">
        <w:rPr>
          <w:rFonts w:ascii="Times New Roman" w:eastAsia="Times New Roman" w:hAnsi="Times New Roman"/>
          <w:sz w:val="28"/>
          <w:szCs w:val="28"/>
        </w:rPr>
        <w:t>В соответствии с законодательством РФ о труде обязанности по обе</w:t>
      </w:r>
      <w:r w:rsidRPr="00BE51B5">
        <w:rPr>
          <w:rFonts w:ascii="Times New Roman" w:eastAsia="Times New Roman" w:hAnsi="Times New Roman"/>
          <w:sz w:val="28"/>
          <w:szCs w:val="28"/>
        </w:rPr>
        <w:t>с</w:t>
      </w:r>
      <w:r w:rsidRPr="00BE51B5">
        <w:rPr>
          <w:rFonts w:ascii="Times New Roman" w:eastAsia="Times New Roman" w:hAnsi="Times New Roman"/>
          <w:sz w:val="28"/>
          <w:szCs w:val="28"/>
        </w:rPr>
        <w:t>печению безопасных условий труда в организации</w:t>
      </w:r>
      <w:proofErr w:type="gramEnd"/>
      <w:r w:rsidRPr="00BE51B5">
        <w:rPr>
          <w:rFonts w:ascii="Times New Roman" w:eastAsia="Times New Roman" w:hAnsi="Times New Roman"/>
          <w:sz w:val="28"/>
          <w:szCs w:val="28"/>
        </w:rPr>
        <w:t xml:space="preserve"> возложены на работодат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ля, он обязан организовать работу по охране труда. Для организации работы по охране труда руководитель создает службу охраны труда или вводит должность специалиста по охране труда, имеющего соответствующую по</w:t>
      </w:r>
      <w:r w:rsidRPr="00BE51B5">
        <w:rPr>
          <w:rFonts w:ascii="Times New Roman" w:eastAsia="Times New Roman" w:hAnsi="Times New Roman"/>
          <w:sz w:val="28"/>
          <w:szCs w:val="28"/>
        </w:rPr>
        <w:t>д</w:t>
      </w:r>
      <w:r w:rsidRPr="00BE51B5">
        <w:rPr>
          <w:rFonts w:ascii="Times New Roman" w:eastAsia="Times New Roman" w:hAnsi="Times New Roman"/>
          <w:sz w:val="28"/>
          <w:szCs w:val="28"/>
        </w:rPr>
        <w:t>готовку или опыт работы в этой области, комитеты (комиссии) по охране труда, определяет должностные обязанности по охране труда заместителям, руководителям структурных подразделений и специалистам организ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ции.</w:t>
      </w:r>
    </w:p>
    <w:p w:rsidR="00BE51B5" w:rsidRPr="00BE51B5" w:rsidRDefault="00BE51B5" w:rsidP="00BE51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осн_пон"/>
      <w:bookmarkEnd w:id="0"/>
      <w:r w:rsidRPr="00BE51B5">
        <w:rPr>
          <w:rFonts w:ascii="Times New Roman" w:eastAsia="Times New Roman" w:hAnsi="Times New Roman"/>
          <w:sz w:val="28"/>
          <w:szCs w:val="28"/>
        </w:rPr>
        <w:t>Перечень обязанностей работодателя по охране труда определен в ст. 212 ТК РФ. Установлена административная, материальная и уголовная отве</w:t>
      </w:r>
      <w:r w:rsidRPr="00BE51B5">
        <w:rPr>
          <w:rFonts w:ascii="Times New Roman" w:eastAsia="Times New Roman" w:hAnsi="Times New Roman"/>
          <w:sz w:val="28"/>
          <w:szCs w:val="28"/>
        </w:rPr>
        <w:t>т</w:t>
      </w:r>
      <w:r w:rsidRPr="00BE51B5">
        <w:rPr>
          <w:rFonts w:ascii="Times New Roman" w:eastAsia="Times New Roman" w:hAnsi="Times New Roman"/>
          <w:sz w:val="28"/>
          <w:szCs w:val="28"/>
        </w:rPr>
        <w:t>ственность за нарушение работодателем законодательства о труде и об охране труда.</w:t>
      </w:r>
    </w:p>
    <w:p w:rsidR="00BE51B5" w:rsidRPr="00BE51B5" w:rsidRDefault="00BE51B5" w:rsidP="00BE51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 xml:space="preserve">Обязанности работника в области охраны труда определены ст. 214 ТК РФ. В случае нарушения требований охраны труда, </w:t>
      </w:r>
      <w:proofErr w:type="gramStart"/>
      <w:r w:rsidRPr="00BE51B5">
        <w:rPr>
          <w:rFonts w:ascii="Times New Roman" w:eastAsia="Times New Roman" w:hAnsi="Times New Roman"/>
          <w:sz w:val="28"/>
          <w:szCs w:val="28"/>
        </w:rPr>
        <w:t>работник</w:t>
      </w:r>
      <w:proofErr w:type="gramEnd"/>
      <w:r w:rsidRPr="00BE51B5">
        <w:rPr>
          <w:rFonts w:ascii="Times New Roman" w:eastAsia="Times New Roman" w:hAnsi="Times New Roman"/>
          <w:sz w:val="28"/>
          <w:szCs w:val="28"/>
        </w:rPr>
        <w:t xml:space="preserve"> может быть подвергнут дисциплинарному взысканию, а если нарушение повлекло за с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бой тяжкие последствия (несчастный случай, авария, катастрофа) или созд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вало угрозу их наступления - может быть уволен.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Оформление работника при приеме на работу предусматривает закл</w:t>
      </w:r>
      <w:r w:rsidRPr="00BE51B5">
        <w:rPr>
          <w:rFonts w:ascii="Times New Roman" w:eastAsia="Times New Roman" w:hAnsi="Times New Roman"/>
          <w:sz w:val="28"/>
          <w:szCs w:val="28"/>
        </w:rPr>
        <w:t>ю</w:t>
      </w:r>
      <w:r w:rsidRPr="00BE51B5">
        <w:rPr>
          <w:rFonts w:ascii="Times New Roman" w:eastAsia="Times New Roman" w:hAnsi="Times New Roman"/>
          <w:sz w:val="28"/>
          <w:szCs w:val="28"/>
        </w:rPr>
        <w:t>чение трудового дог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вора в письменной форме в двух экземплярах, каждый из которых подписывается работником и работодателем. Экземпляр, хран</w:t>
      </w:r>
      <w:r w:rsidRPr="00BE51B5">
        <w:rPr>
          <w:rFonts w:ascii="Times New Roman" w:eastAsia="Times New Roman" w:hAnsi="Times New Roman"/>
          <w:sz w:val="28"/>
          <w:szCs w:val="28"/>
        </w:rPr>
        <w:t>я</w:t>
      </w:r>
      <w:r w:rsidRPr="00BE51B5">
        <w:rPr>
          <w:rFonts w:ascii="Times New Roman" w:eastAsia="Times New Roman" w:hAnsi="Times New Roman"/>
          <w:sz w:val="28"/>
          <w:szCs w:val="28"/>
        </w:rPr>
        <w:t>щийся у работодателя, должен содержать подпись работника о получении своего экземпл</w:t>
      </w:r>
      <w:r w:rsidRPr="00BE51B5">
        <w:rPr>
          <w:rFonts w:ascii="Times New Roman" w:eastAsia="Times New Roman" w:hAnsi="Times New Roman"/>
          <w:sz w:val="28"/>
          <w:szCs w:val="28"/>
        </w:rPr>
        <w:t>я</w:t>
      </w:r>
      <w:r w:rsidRPr="00BE51B5">
        <w:rPr>
          <w:rFonts w:ascii="Times New Roman" w:eastAsia="Times New Roman" w:hAnsi="Times New Roman"/>
          <w:sz w:val="28"/>
          <w:szCs w:val="28"/>
        </w:rPr>
        <w:t>ра договора.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До подписания трудового договора работника нужно ознакомить с пр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вилами внутреннего трудового распорядка организации (раздел «охрана тр</w:t>
      </w:r>
      <w:r w:rsidRPr="00BE51B5">
        <w:rPr>
          <w:rFonts w:ascii="Times New Roman" w:eastAsia="Times New Roman" w:hAnsi="Times New Roman"/>
          <w:sz w:val="28"/>
          <w:szCs w:val="28"/>
        </w:rPr>
        <w:t>у</w:t>
      </w:r>
      <w:r w:rsidRPr="00BE51B5">
        <w:rPr>
          <w:rFonts w:ascii="Times New Roman" w:eastAsia="Times New Roman" w:hAnsi="Times New Roman"/>
          <w:sz w:val="28"/>
          <w:szCs w:val="28"/>
        </w:rPr>
        <w:t>да» - обязателен), иными локальными нормативными актами, непосредстве</w:t>
      </w:r>
      <w:r w:rsidRPr="00BE51B5">
        <w:rPr>
          <w:rFonts w:ascii="Times New Roman" w:eastAsia="Times New Roman" w:hAnsi="Times New Roman"/>
          <w:sz w:val="28"/>
          <w:szCs w:val="28"/>
        </w:rPr>
        <w:t>н</w:t>
      </w:r>
      <w:r w:rsidRPr="00BE51B5">
        <w:rPr>
          <w:rFonts w:ascii="Times New Roman" w:eastAsia="Times New Roman" w:hAnsi="Times New Roman"/>
          <w:sz w:val="28"/>
          <w:szCs w:val="28"/>
        </w:rPr>
        <w:t>но связанными с его трудовой деятельностью, коллективным догов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ром (</w:t>
      </w:r>
      <w:hyperlink r:id="rId7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ч. 3 ст. 68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ТК РФ). Такое ознакомление желательно производить до подписания трудового договора под роспись, чтобы в дальнейшем при возникновении каких-либо трудовых споров работник не мог ссылаться на то, что не был ознакомлен с такими актами. </w:t>
      </w:r>
    </w:p>
    <w:p w:rsidR="00BE51B5" w:rsidRPr="00BE51B5" w:rsidRDefault="00BE51B5" w:rsidP="00BE51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При заключении трудового договора следует обратить внимание на ряд вопросов, связанных с охр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ной труда:</w:t>
      </w:r>
    </w:p>
    <w:p w:rsidR="00BE51B5" w:rsidRPr="00BE51B5" w:rsidRDefault="00BE51B5" w:rsidP="00BE51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Наименование должности (профессии, специальности) в труд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 xml:space="preserve">вом договоре должно соответствовать наименованию в квалификационном </w:t>
      </w:r>
      <w:r w:rsidRPr="00BE51B5">
        <w:rPr>
          <w:rFonts w:ascii="Times New Roman" w:eastAsia="Times New Roman" w:hAnsi="Times New Roman"/>
          <w:sz w:val="28"/>
          <w:szCs w:val="28"/>
        </w:rPr>
        <w:lastRenderedPageBreak/>
        <w:t>или едином тарифно-квалификационном спр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вочнике, только если работа в этой должности дает право на компенсации, льготы, а также, если установл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ны ограничения по продолжительности работы. В остальных случаях наим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нование должности указывается согласно утвержденному штатному расп</w:t>
      </w:r>
      <w:r w:rsidRPr="00BE51B5">
        <w:rPr>
          <w:rFonts w:ascii="Times New Roman" w:eastAsia="Times New Roman" w:hAnsi="Times New Roman"/>
          <w:sz w:val="28"/>
          <w:szCs w:val="28"/>
        </w:rPr>
        <w:t>и</w:t>
      </w:r>
      <w:r w:rsidRPr="00BE51B5">
        <w:rPr>
          <w:rFonts w:ascii="Times New Roman" w:eastAsia="Times New Roman" w:hAnsi="Times New Roman"/>
          <w:sz w:val="28"/>
          <w:szCs w:val="28"/>
        </w:rPr>
        <w:t>санию организации. Следовательно, если при работе в данной должности предусмотрены льготы или ограничения, то указание ее в трудовом договоре не в точном соответствии с квалификационным или единым тарифно-квалификационным справочником является наруш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нием законодательства о труде. Данное нарушение может повлечь административную ответственность (</w:t>
      </w:r>
      <w:hyperlink r:id="rId8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ст. 5.27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КоАП РФ). Кроме того, у работника, в отношении которого оно д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пущено, могут возникнуть проблемы при получении соответствующих льгот и компенс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ций;</w:t>
      </w:r>
    </w:p>
    <w:p w:rsidR="00BE51B5" w:rsidRPr="00BE51B5" w:rsidRDefault="00BE51B5" w:rsidP="00BE51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Следует отличать место работы от рабочего места. Местом раб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ты является организация, предприятие. Рабочее место - это место, где рабо</w:t>
      </w:r>
      <w:r w:rsidRPr="00BE51B5">
        <w:rPr>
          <w:rFonts w:ascii="Times New Roman" w:eastAsia="Times New Roman" w:hAnsi="Times New Roman"/>
          <w:sz w:val="28"/>
          <w:szCs w:val="28"/>
        </w:rPr>
        <w:t>т</w:t>
      </w:r>
      <w:r w:rsidRPr="00BE51B5">
        <w:rPr>
          <w:rFonts w:ascii="Times New Roman" w:eastAsia="Times New Roman" w:hAnsi="Times New Roman"/>
          <w:sz w:val="28"/>
          <w:szCs w:val="28"/>
        </w:rPr>
        <w:t>ник должен находиться или куда ему необходимо прибыть в связи с его р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ботой и которое прямо или косвенно находится под контролем работ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дателя (</w:t>
      </w:r>
      <w:hyperlink r:id="rId9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ст. 209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ТК РФ);</w:t>
      </w:r>
    </w:p>
    <w:p w:rsidR="00BE51B5" w:rsidRPr="00BE51B5" w:rsidRDefault="00BE51B5" w:rsidP="00BE51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Трудовое законодательство запрещает принимать женщин и лиц, не достигших возраста 18 лет на тяжелые работы и работы с вредными и (или) опасными условиями труда (ст. 253, 265 ТК РФ, постановления Прав</w:t>
      </w:r>
      <w:r w:rsidRPr="00BE51B5">
        <w:rPr>
          <w:rFonts w:ascii="Times New Roman" w:eastAsia="Times New Roman" w:hAnsi="Times New Roman"/>
          <w:sz w:val="28"/>
          <w:szCs w:val="28"/>
        </w:rPr>
        <w:t>и</w:t>
      </w:r>
      <w:r w:rsidRPr="00BE51B5">
        <w:rPr>
          <w:rFonts w:ascii="Times New Roman" w:eastAsia="Times New Roman" w:hAnsi="Times New Roman"/>
          <w:sz w:val="28"/>
          <w:szCs w:val="28"/>
        </w:rPr>
        <w:t>тельства РФ: от 25.02.2000 г. № 162, от 25.02.2000 г. № 163). Кроме т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го, для этих категорий работников установлены предельно допустимые нормы нагрузок при подъеме и перемещении тяж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стей вручную;</w:t>
      </w:r>
    </w:p>
    <w:p w:rsidR="00BE51B5" w:rsidRPr="00BE51B5" w:rsidRDefault="00BE51B5" w:rsidP="00BE51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При поступлении на работу, требующую специальных знаний или специальной подготовки, работник должен предоставить документ об образовании, квалификации или о наличии спец</w:t>
      </w:r>
      <w:r w:rsidRPr="00BE51B5">
        <w:rPr>
          <w:rFonts w:ascii="Times New Roman" w:eastAsia="Times New Roman" w:hAnsi="Times New Roman"/>
          <w:sz w:val="28"/>
          <w:szCs w:val="28"/>
        </w:rPr>
        <w:t>и</w:t>
      </w:r>
      <w:r w:rsidRPr="00BE51B5">
        <w:rPr>
          <w:rFonts w:ascii="Times New Roman" w:eastAsia="Times New Roman" w:hAnsi="Times New Roman"/>
          <w:sz w:val="28"/>
          <w:szCs w:val="28"/>
        </w:rPr>
        <w:t xml:space="preserve">альных знаний, даже если в трудовой книжке </w:t>
      </w:r>
      <w:proofErr w:type="gramStart"/>
      <w:r w:rsidRPr="00BE51B5">
        <w:rPr>
          <w:rFonts w:ascii="Times New Roman" w:eastAsia="Times New Roman" w:hAnsi="Times New Roman"/>
          <w:sz w:val="28"/>
          <w:szCs w:val="28"/>
        </w:rPr>
        <w:t>поступающего</w:t>
      </w:r>
      <w:proofErr w:type="gramEnd"/>
      <w:r w:rsidRPr="00BE51B5">
        <w:rPr>
          <w:rFonts w:ascii="Times New Roman" w:eastAsia="Times New Roman" w:hAnsi="Times New Roman"/>
          <w:sz w:val="28"/>
          <w:szCs w:val="28"/>
        </w:rPr>
        <w:t xml:space="preserve"> на работу указано, что на прежних местах он работал именно по этой профессии или занимал именно эту дол</w:t>
      </w:r>
      <w:r w:rsidRPr="00BE51B5">
        <w:rPr>
          <w:rFonts w:ascii="Times New Roman" w:eastAsia="Times New Roman" w:hAnsi="Times New Roman"/>
          <w:sz w:val="28"/>
          <w:szCs w:val="28"/>
        </w:rPr>
        <w:t>ж</w:t>
      </w:r>
      <w:r w:rsidRPr="00BE51B5">
        <w:rPr>
          <w:rFonts w:ascii="Times New Roman" w:eastAsia="Times New Roman" w:hAnsi="Times New Roman"/>
          <w:sz w:val="28"/>
          <w:szCs w:val="28"/>
        </w:rPr>
        <w:t>ность;</w:t>
      </w:r>
    </w:p>
    <w:p w:rsidR="00BE51B5" w:rsidRPr="00BE51B5" w:rsidRDefault="00BE51B5" w:rsidP="00BE51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Сведения о состоянии условий труда на рабочем месте, а также о режиме труда и отдыха должны быть указаны в тр</w:t>
      </w:r>
      <w:r w:rsidRPr="00BE51B5">
        <w:rPr>
          <w:rFonts w:ascii="Times New Roman" w:eastAsia="Times New Roman" w:hAnsi="Times New Roman"/>
          <w:sz w:val="28"/>
          <w:szCs w:val="28"/>
        </w:rPr>
        <w:t>у</w:t>
      </w:r>
      <w:r w:rsidRPr="00BE51B5">
        <w:rPr>
          <w:rFonts w:ascii="Times New Roman" w:eastAsia="Times New Roman" w:hAnsi="Times New Roman"/>
          <w:sz w:val="28"/>
          <w:szCs w:val="28"/>
        </w:rPr>
        <w:t>довом договоре;</w:t>
      </w:r>
    </w:p>
    <w:p w:rsidR="00BE51B5" w:rsidRPr="00BE51B5" w:rsidRDefault="00BE51B5" w:rsidP="00BE51B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Условия труда, предусмотренные трудовым договором, должны соответствовать требованиям охраны труда. Отказ работника от выполнения работ в случае возникновения опасности для его жизни и здоровья всле</w:t>
      </w:r>
      <w:r w:rsidRPr="00BE51B5">
        <w:rPr>
          <w:rFonts w:ascii="Times New Roman" w:eastAsia="Times New Roman" w:hAnsi="Times New Roman"/>
          <w:sz w:val="28"/>
          <w:szCs w:val="28"/>
        </w:rPr>
        <w:t>д</w:t>
      </w:r>
      <w:r w:rsidRPr="00BE51B5">
        <w:rPr>
          <w:rFonts w:ascii="Times New Roman" w:eastAsia="Times New Roman" w:hAnsi="Times New Roman"/>
          <w:sz w:val="28"/>
          <w:szCs w:val="28"/>
        </w:rPr>
        <w:t>ствие нарушения требований охраны труда либо от выполнения тяжелых р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бот и работ с вредными и (или) опасными условиями труда, не предусмо</w:t>
      </w:r>
      <w:r w:rsidRPr="00BE51B5">
        <w:rPr>
          <w:rFonts w:ascii="Times New Roman" w:eastAsia="Times New Roman" w:hAnsi="Times New Roman"/>
          <w:sz w:val="28"/>
          <w:szCs w:val="28"/>
        </w:rPr>
        <w:t>т</w:t>
      </w:r>
      <w:r w:rsidRPr="00BE51B5">
        <w:rPr>
          <w:rFonts w:ascii="Times New Roman" w:eastAsia="Times New Roman" w:hAnsi="Times New Roman"/>
          <w:sz w:val="28"/>
          <w:szCs w:val="28"/>
        </w:rPr>
        <w:t>ренных трудовым договором, не влечет за собой привлечения его к дисц</w:t>
      </w:r>
      <w:r w:rsidRPr="00BE51B5">
        <w:rPr>
          <w:rFonts w:ascii="Times New Roman" w:eastAsia="Times New Roman" w:hAnsi="Times New Roman"/>
          <w:sz w:val="28"/>
          <w:szCs w:val="28"/>
        </w:rPr>
        <w:t>и</w:t>
      </w:r>
      <w:r w:rsidRPr="00BE51B5">
        <w:rPr>
          <w:rFonts w:ascii="Times New Roman" w:eastAsia="Times New Roman" w:hAnsi="Times New Roman"/>
          <w:sz w:val="28"/>
          <w:szCs w:val="28"/>
        </w:rPr>
        <w:t>плинарной ответственн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сти;</w:t>
      </w:r>
    </w:p>
    <w:p w:rsidR="00BE51B5" w:rsidRPr="00BE51B5" w:rsidRDefault="00BE51B5" w:rsidP="00BE51B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Для тяжелых работ или работ с вредными и (или) опасными условиями труда, в трудовом договоре должны быть указаны компенсации, которые будут предоставляться за их в</w:t>
      </w:r>
      <w:r w:rsidRPr="00BE51B5">
        <w:rPr>
          <w:rFonts w:ascii="Times New Roman" w:eastAsia="Times New Roman" w:hAnsi="Times New Roman"/>
          <w:sz w:val="28"/>
          <w:szCs w:val="28"/>
        </w:rPr>
        <w:t>ы</w:t>
      </w:r>
      <w:r w:rsidRPr="00BE51B5">
        <w:rPr>
          <w:rFonts w:ascii="Times New Roman" w:eastAsia="Times New Roman" w:hAnsi="Times New Roman"/>
          <w:sz w:val="28"/>
          <w:szCs w:val="28"/>
        </w:rPr>
        <w:t>полнение.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В трудовом договоре необходимо указать тяжелые, вредные и (или) опасные условия тр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у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да, в которых будет трудиться работник в зависимости от класса условий труда, установленного по результатам аттестации рабочих мест по условиям труда. При этом допустимо ознакомить р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 xml:space="preserve">ботника с картой 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lastRenderedPageBreak/>
        <w:t>аттестации его рабочего места по условиям труда под роспись, а в трудовом договоре сослаться на ознакомление работника с указанной картой. Необх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димо указать, какие именно компенсации, предусмотренные трудовым зак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нодательством, нормативными правовыми актами, отраслевым соглашением, коллективным договором, будут ему предоставляться – сокращенная пр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должительность рабочего времени, дополнительный оплачиваемый отпуск, повыше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н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ная оплата труда и др.</w:t>
      </w:r>
      <w:r w:rsidRPr="00BE51B5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 xml:space="preserve"> </w:t>
      </w:r>
    </w:p>
    <w:p w:rsidR="00BE51B5" w:rsidRPr="00BE51B5" w:rsidRDefault="00BE51B5" w:rsidP="00BE51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служба_ОТ"/>
      <w:r w:rsidRPr="00BE51B5">
        <w:rPr>
          <w:rFonts w:ascii="Times New Roman" w:eastAsia="Times New Roman" w:hAnsi="Times New Roman"/>
          <w:sz w:val="28"/>
          <w:szCs w:val="28"/>
        </w:rPr>
        <w:t>Для обеспечения работников специальной одеждой, специальной об</w:t>
      </w:r>
      <w:r w:rsidRPr="00BE51B5">
        <w:rPr>
          <w:rFonts w:ascii="Times New Roman" w:eastAsia="Times New Roman" w:hAnsi="Times New Roman"/>
          <w:sz w:val="28"/>
          <w:szCs w:val="28"/>
        </w:rPr>
        <w:t>у</w:t>
      </w:r>
      <w:r w:rsidRPr="00BE51B5">
        <w:rPr>
          <w:rFonts w:ascii="Times New Roman" w:eastAsia="Times New Roman" w:hAnsi="Times New Roman"/>
          <w:sz w:val="28"/>
          <w:szCs w:val="28"/>
        </w:rPr>
        <w:t>вью и иными средствами индивидуальной защиты, смывающими и обезвр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живающими средствами работодатель должен заблаг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временно подготовить и утвердить соответствующие перечни профессий и видов работ, для кот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рых предусмотрена бесплатная выдача указанных средств.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циалистом по охране труда) либо иным уполномоченным структурным по</w:t>
      </w:r>
      <w:r w:rsidRPr="00BE51B5">
        <w:rPr>
          <w:rFonts w:ascii="Times New Roman" w:eastAsia="Times New Roman" w:hAnsi="Times New Roman"/>
          <w:sz w:val="28"/>
          <w:szCs w:val="28"/>
        </w:rPr>
        <w:t>д</w:t>
      </w:r>
      <w:r w:rsidRPr="00BE51B5">
        <w:rPr>
          <w:rFonts w:ascii="Times New Roman" w:eastAsia="Times New Roman" w:hAnsi="Times New Roman"/>
          <w:sz w:val="28"/>
          <w:szCs w:val="28"/>
        </w:rPr>
        <w:t>разделением (должностным лицом) работодателя и утверждаются работод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телем с учетом мнения выборного органа первичной профсоюзной организ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ции или иного уполномоченного работниками предст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вительного органа.</w:t>
      </w:r>
    </w:p>
    <w:p w:rsidR="00BE51B5" w:rsidRPr="00BE51B5" w:rsidRDefault="00BE51B5" w:rsidP="00BE51B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Работодатель  обязан  обеспечить  проведение аттестации рабочих мест по условиям труда (ст. 212 ТК РФ,  Приказ Министерства здравоохранения и социального развития РФ от 26.04.2011 г. № 342н «Об утверждении Порядка проведения аттестации рабочих мест по условиям труда»). Аттестации по</w:t>
      </w:r>
      <w:r w:rsidRPr="00BE51B5">
        <w:rPr>
          <w:rFonts w:ascii="Times New Roman" w:eastAsia="Times New Roman" w:hAnsi="Times New Roman"/>
          <w:sz w:val="28"/>
          <w:szCs w:val="28"/>
        </w:rPr>
        <w:t>д</w:t>
      </w:r>
      <w:r w:rsidRPr="00BE51B5">
        <w:rPr>
          <w:rFonts w:ascii="Times New Roman" w:eastAsia="Times New Roman" w:hAnsi="Times New Roman"/>
          <w:sz w:val="28"/>
          <w:szCs w:val="28"/>
        </w:rPr>
        <w:t>лежат все имеющиеся в организации рабочие места. Сроки проведения атт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стации устанавл</w:t>
      </w:r>
      <w:r w:rsidRPr="00BE51B5">
        <w:rPr>
          <w:rFonts w:ascii="Times New Roman" w:eastAsia="Times New Roman" w:hAnsi="Times New Roman"/>
          <w:sz w:val="28"/>
          <w:szCs w:val="28"/>
        </w:rPr>
        <w:t>и</w:t>
      </w:r>
      <w:r w:rsidRPr="00BE51B5">
        <w:rPr>
          <w:rFonts w:ascii="Times New Roman" w:eastAsia="Times New Roman" w:hAnsi="Times New Roman"/>
          <w:sz w:val="28"/>
          <w:szCs w:val="28"/>
        </w:rPr>
        <w:t>ваются исходя из изменений условий и характера труда, но не реже 1 раза в 5 лет с момента проведения последних изм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>рений.</w:t>
      </w:r>
    </w:p>
    <w:bookmarkEnd w:id="1"/>
    <w:p w:rsidR="00BE51B5" w:rsidRPr="00BE51B5" w:rsidRDefault="00BE51B5" w:rsidP="00BE51B5">
      <w:pPr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В ст. 213 ТК РФ определены требования к медицинским осмотрам н</w:t>
      </w:r>
      <w:r w:rsidRPr="00BE51B5">
        <w:rPr>
          <w:rFonts w:ascii="Times New Roman" w:hAnsi="Times New Roman"/>
          <w:sz w:val="28"/>
          <w:szCs w:val="28"/>
        </w:rPr>
        <w:t>е</w:t>
      </w:r>
      <w:r w:rsidRPr="00BE51B5">
        <w:rPr>
          <w:rFonts w:ascii="Times New Roman" w:hAnsi="Times New Roman"/>
          <w:sz w:val="28"/>
          <w:szCs w:val="28"/>
        </w:rPr>
        <w:t>которых категорий работников. Проведение медицинских осмотров необх</w:t>
      </w:r>
      <w:r w:rsidRPr="00BE51B5">
        <w:rPr>
          <w:rFonts w:ascii="Times New Roman" w:hAnsi="Times New Roman"/>
          <w:sz w:val="28"/>
          <w:szCs w:val="28"/>
        </w:rPr>
        <w:t>о</w:t>
      </w:r>
      <w:r w:rsidRPr="00BE51B5">
        <w:rPr>
          <w:rFonts w:ascii="Times New Roman" w:hAnsi="Times New Roman"/>
          <w:sz w:val="28"/>
          <w:szCs w:val="28"/>
        </w:rPr>
        <w:t>димо для определения пригодности этих работников для выполнения поруч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>емой работы и предупреждения профессиональных заболеваний. В соотве</w:t>
      </w:r>
      <w:r w:rsidRPr="00BE51B5">
        <w:rPr>
          <w:rFonts w:ascii="Times New Roman" w:hAnsi="Times New Roman"/>
          <w:sz w:val="28"/>
          <w:szCs w:val="28"/>
        </w:rPr>
        <w:t>т</w:t>
      </w:r>
      <w:r w:rsidRPr="00BE51B5">
        <w:rPr>
          <w:rFonts w:ascii="Times New Roman" w:hAnsi="Times New Roman"/>
          <w:sz w:val="28"/>
          <w:szCs w:val="28"/>
        </w:rPr>
        <w:t>ствии с медицинскими рекомендациями указанные работники проходят вн</w:t>
      </w:r>
      <w:r w:rsidRPr="00BE51B5">
        <w:rPr>
          <w:rFonts w:ascii="Times New Roman" w:hAnsi="Times New Roman"/>
          <w:sz w:val="28"/>
          <w:szCs w:val="28"/>
        </w:rPr>
        <w:t>е</w:t>
      </w:r>
      <w:r w:rsidRPr="00BE51B5">
        <w:rPr>
          <w:rFonts w:ascii="Times New Roman" w:hAnsi="Times New Roman"/>
          <w:sz w:val="28"/>
          <w:szCs w:val="28"/>
        </w:rPr>
        <w:t>очередные медицинские осмотры (обследов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>ния).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bCs/>
          <w:sz w:val="28"/>
          <w:szCs w:val="28"/>
        </w:rPr>
        <w:t>Обязательному медицинскому осмотру при заключении трудового д</w:t>
      </w:r>
      <w:r w:rsidRPr="00BE51B5">
        <w:rPr>
          <w:rFonts w:ascii="Times New Roman" w:eastAsia="Times New Roman" w:hAnsi="Times New Roman"/>
          <w:bCs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bCs/>
          <w:sz w:val="28"/>
          <w:szCs w:val="28"/>
        </w:rPr>
        <w:t>говора</w:t>
      </w:r>
      <w:r w:rsidRPr="00BE51B5">
        <w:rPr>
          <w:rFonts w:ascii="Times New Roman" w:eastAsia="Times New Roman" w:hAnsi="Times New Roman"/>
          <w:sz w:val="28"/>
          <w:szCs w:val="28"/>
        </w:rPr>
        <w:t xml:space="preserve"> подлежат:</w:t>
      </w:r>
    </w:p>
    <w:p w:rsidR="00BE51B5" w:rsidRPr="00BE51B5" w:rsidRDefault="00BE51B5" w:rsidP="00BE51B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Лица, не достигшие возраста 18 лет (</w:t>
      </w:r>
      <w:hyperlink r:id="rId10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ст. 69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ТК РФ);</w:t>
      </w:r>
    </w:p>
    <w:p w:rsidR="00BE51B5" w:rsidRPr="00BE51B5" w:rsidRDefault="00BE51B5" w:rsidP="00BE51B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Работники, занятые на тяжелых работах и работах с вредными и (или) опасными условиями труда, а также на работах, связанных с движен</w:t>
      </w:r>
      <w:r w:rsidRPr="00BE51B5">
        <w:rPr>
          <w:rFonts w:ascii="Times New Roman" w:eastAsia="Times New Roman" w:hAnsi="Times New Roman"/>
          <w:sz w:val="28"/>
          <w:szCs w:val="28"/>
        </w:rPr>
        <w:t>и</w:t>
      </w:r>
      <w:r w:rsidRPr="00BE51B5">
        <w:rPr>
          <w:rFonts w:ascii="Times New Roman" w:eastAsia="Times New Roman" w:hAnsi="Times New Roman"/>
          <w:sz w:val="28"/>
          <w:szCs w:val="28"/>
        </w:rPr>
        <w:t>ем транспорта (</w:t>
      </w:r>
      <w:hyperlink r:id="rId11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ч. 1 ст. 213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ТК РФ);</w:t>
      </w:r>
    </w:p>
    <w:p w:rsidR="00BE51B5" w:rsidRPr="00BE51B5" w:rsidRDefault="00BE51B5" w:rsidP="00BE51B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Лица, принимаемые на работу, выполняемую вахтовым методом (</w:t>
      </w:r>
      <w:hyperlink r:id="rId12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ст. 298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ТК РФ);</w:t>
      </w:r>
    </w:p>
    <w:p w:rsidR="00BE51B5" w:rsidRPr="00BE51B5" w:rsidRDefault="00BE51B5" w:rsidP="00BE51B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lastRenderedPageBreak/>
        <w:t>Работники организаций пищевой промышленности, обществе</w:t>
      </w:r>
      <w:r w:rsidRPr="00BE51B5">
        <w:rPr>
          <w:rFonts w:ascii="Times New Roman" w:eastAsia="Times New Roman" w:hAnsi="Times New Roman"/>
          <w:sz w:val="28"/>
          <w:szCs w:val="28"/>
        </w:rPr>
        <w:t>н</w:t>
      </w:r>
      <w:r w:rsidRPr="00BE51B5">
        <w:rPr>
          <w:rFonts w:ascii="Times New Roman" w:eastAsia="Times New Roman" w:hAnsi="Times New Roman"/>
          <w:sz w:val="28"/>
          <w:szCs w:val="28"/>
        </w:rPr>
        <w:t>ного питания и торговли, водопрово</w:t>
      </w:r>
      <w:r w:rsidRPr="00BE51B5">
        <w:rPr>
          <w:rFonts w:ascii="Times New Roman" w:eastAsia="Times New Roman" w:hAnsi="Times New Roman"/>
          <w:sz w:val="28"/>
          <w:szCs w:val="28"/>
        </w:rPr>
        <w:t>д</w:t>
      </w:r>
      <w:r w:rsidRPr="00BE51B5">
        <w:rPr>
          <w:rFonts w:ascii="Times New Roman" w:eastAsia="Times New Roman" w:hAnsi="Times New Roman"/>
          <w:sz w:val="28"/>
          <w:szCs w:val="28"/>
        </w:rPr>
        <w:t>ных сооружений, лечебно-профилактических и детских учреждений и др. (</w:t>
      </w:r>
      <w:hyperlink r:id="rId13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ч. 2 ст. 213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ТК РФ);</w:t>
      </w:r>
    </w:p>
    <w:p w:rsidR="00BE51B5" w:rsidRPr="00BE51B5" w:rsidRDefault="00BE51B5" w:rsidP="00BE51B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Работники, обеспечивающие движение поездов (</w:t>
      </w:r>
      <w:hyperlink r:id="rId14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Постановление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Правительства РФ от 08.09.1999г. № 1020);</w:t>
      </w:r>
    </w:p>
    <w:p w:rsidR="00BE51B5" w:rsidRPr="00BE51B5" w:rsidRDefault="00BE51B5" w:rsidP="00BE51B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Работники, занятые на подземных работах (</w:t>
      </w:r>
      <w:hyperlink r:id="rId15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ст. 33</w:t>
        </w:r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0</w:t>
        </w:r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.3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ТК РФ);</w:t>
      </w:r>
    </w:p>
    <w:p w:rsidR="00BE51B5" w:rsidRPr="00BE51B5" w:rsidRDefault="00BE51B5" w:rsidP="00BE51B5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 xml:space="preserve">Работники некоторых других работодателей    (Федеральный </w:t>
      </w:r>
      <w:hyperlink r:id="rId16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з</w:t>
        </w:r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а</w:t>
        </w:r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кон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от  14.04.1999г.     N 77-ФЗ "О ведомственной охране", Федеральный </w:t>
      </w:r>
      <w:hyperlink r:id="rId17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з</w:t>
        </w:r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а</w:t>
        </w:r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кон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от 30.03.1995г. N 38-ФЗ "О предупреждении распространения в Росси</w:t>
      </w:r>
      <w:r w:rsidRPr="00BE51B5">
        <w:rPr>
          <w:rFonts w:ascii="Times New Roman" w:eastAsia="Times New Roman" w:hAnsi="Times New Roman"/>
          <w:sz w:val="28"/>
          <w:szCs w:val="28"/>
        </w:rPr>
        <w:t>й</w:t>
      </w:r>
      <w:r w:rsidRPr="00BE51B5">
        <w:rPr>
          <w:rFonts w:ascii="Times New Roman" w:eastAsia="Times New Roman" w:hAnsi="Times New Roman"/>
          <w:sz w:val="28"/>
          <w:szCs w:val="28"/>
        </w:rPr>
        <w:t>ской Федерации заболевания, вызываемого вирусом иммунодефицита", Ф</w:t>
      </w:r>
      <w:r w:rsidRPr="00BE51B5">
        <w:rPr>
          <w:rFonts w:ascii="Times New Roman" w:eastAsia="Times New Roman" w:hAnsi="Times New Roman"/>
          <w:sz w:val="28"/>
          <w:szCs w:val="28"/>
        </w:rPr>
        <w:t>е</w:t>
      </w:r>
      <w:r w:rsidRPr="00BE51B5">
        <w:rPr>
          <w:rFonts w:ascii="Times New Roman" w:eastAsia="Times New Roman" w:hAnsi="Times New Roman"/>
          <w:sz w:val="28"/>
          <w:szCs w:val="28"/>
        </w:rPr>
        <w:t xml:space="preserve">деральный </w:t>
      </w:r>
      <w:hyperlink r:id="rId18" w:history="1">
        <w:r w:rsidRPr="00BE51B5">
          <w:rPr>
            <w:rFonts w:ascii="Times New Roman" w:eastAsia="Times New Roman" w:hAnsi="Times New Roman"/>
            <w:color w:val="0000FF"/>
            <w:sz w:val="28"/>
            <w:szCs w:val="28"/>
          </w:rPr>
          <w:t>закон</w:t>
        </w:r>
      </w:hyperlink>
      <w:r w:rsidRPr="00BE51B5">
        <w:rPr>
          <w:rFonts w:ascii="Times New Roman" w:eastAsia="Times New Roman" w:hAnsi="Times New Roman"/>
          <w:sz w:val="28"/>
          <w:szCs w:val="28"/>
        </w:rPr>
        <w:t xml:space="preserve"> от 22.08.1995г. № 151-ФЗ "Об аварийно-спасательных службах и статусе спас</w:t>
      </w:r>
      <w:r w:rsidRPr="00BE51B5">
        <w:rPr>
          <w:rFonts w:ascii="Times New Roman" w:eastAsia="Times New Roman" w:hAnsi="Times New Roman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sz w:val="28"/>
          <w:szCs w:val="28"/>
        </w:rPr>
        <w:t>телей" и иные).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Отметим, что это далеко не полный список лиц, которым вменено при приеме на работу пр</w:t>
      </w:r>
      <w:r w:rsidRPr="00BE51B5">
        <w:rPr>
          <w:rFonts w:ascii="Times New Roman" w:hAnsi="Times New Roman"/>
          <w:sz w:val="28"/>
          <w:szCs w:val="28"/>
        </w:rPr>
        <w:t>о</w:t>
      </w:r>
      <w:r w:rsidRPr="00BE51B5">
        <w:rPr>
          <w:rFonts w:ascii="Times New Roman" w:hAnsi="Times New Roman"/>
          <w:sz w:val="28"/>
          <w:szCs w:val="28"/>
        </w:rPr>
        <w:t>хождение обязательных предварительных медосмотров.</w:t>
      </w:r>
    </w:p>
    <w:p w:rsidR="00BE51B5" w:rsidRPr="00BE51B5" w:rsidRDefault="00BE51B5" w:rsidP="00BE51B5">
      <w:pPr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 xml:space="preserve">Вредные и (или) опасные производственные факторы и перечень </w:t>
      </w:r>
      <w:proofErr w:type="gramStart"/>
      <w:r w:rsidRPr="00BE51B5">
        <w:rPr>
          <w:rFonts w:ascii="Times New Roman" w:hAnsi="Times New Roman"/>
          <w:sz w:val="28"/>
          <w:szCs w:val="28"/>
        </w:rPr>
        <w:t>работ</w:t>
      </w:r>
      <w:proofErr w:type="gramEnd"/>
      <w:r w:rsidRPr="00BE51B5">
        <w:rPr>
          <w:rFonts w:ascii="Times New Roman" w:hAnsi="Times New Roman"/>
          <w:sz w:val="28"/>
          <w:szCs w:val="28"/>
        </w:rPr>
        <w:t xml:space="preserve"> при выполнении которых проводятся обязательные предварительные и пер</w:t>
      </w:r>
      <w:r w:rsidRPr="00BE51B5">
        <w:rPr>
          <w:rFonts w:ascii="Times New Roman" w:hAnsi="Times New Roman"/>
          <w:sz w:val="28"/>
          <w:szCs w:val="28"/>
        </w:rPr>
        <w:t>и</w:t>
      </w:r>
      <w:r w:rsidRPr="00BE51B5">
        <w:rPr>
          <w:rFonts w:ascii="Times New Roman" w:hAnsi="Times New Roman"/>
          <w:sz w:val="28"/>
          <w:szCs w:val="28"/>
        </w:rPr>
        <w:t>одические медицинские осмотры (обследов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 xml:space="preserve">ния) и порядок их проведения определены приказом </w:t>
      </w:r>
      <w:r w:rsidRPr="00BE51B5">
        <w:rPr>
          <w:rFonts w:ascii="Times New Roman" w:eastAsia="Times New Roman" w:hAnsi="Times New Roman"/>
          <w:sz w:val="28"/>
          <w:szCs w:val="28"/>
        </w:rPr>
        <w:t>Министерства здравоохранения и социального разв</w:t>
      </w:r>
      <w:r w:rsidRPr="00BE51B5">
        <w:rPr>
          <w:rFonts w:ascii="Times New Roman" w:eastAsia="Times New Roman" w:hAnsi="Times New Roman"/>
          <w:sz w:val="28"/>
          <w:szCs w:val="28"/>
        </w:rPr>
        <w:t>и</w:t>
      </w:r>
      <w:r w:rsidRPr="00BE51B5">
        <w:rPr>
          <w:rFonts w:ascii="Times New Roman" w:eastAsia="Times New Roman" w:hAnsi="Times New Roman"/>
          <w:sz w:val="28"/>
          <w:szCs w:val="28"/>
        </w:rPr>
        <w:t>тия</w:t>
      </w:r>
      <w:r w:rsidRPr="00BE51B5">
        <w:rPr>
          <w:rFonts w:ascii="Times New Roman" w:hAnsi="Times New Roman"/>
          <w:sz w:val="28"/>
          <w:szCs w:val="28"/>
        </w:rPr>
        <w:t xml:space="preserve"> РФ от 12.04.2011г. № 302н.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E51B5">
        <w:rPr>
          <w:rFonts w:ascii="Times New Roman" w:eastAsia="Times New Roman" w:hAnsi="Times New Roman"/>
          <w:sz w:val="28"/>
          <w:szCs w:val="28"/>
        </w:rPr>
        <w:t>Если обязательный медицинский осмотр не был проведен при труд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устройстве, это является нарушением трудового законодательства и, соотве</w:t>
      </w:r>
      <w:r w:rsidRPr="00BE51B5">
        <w:rPr>
          <w:rFonts w:ascii="Times New Roman" w:eastAsia="Times New Roman" w:hAnsi="Times New Roman"/>
          <w:sz w:val="28"/>
          <w:szCs w:val="28"/>
        </w:rPr>
        <w:t>т</w:t>
      </w:r>
      <w:r w:rsidRPr="00BE51B5">
        <w:rPr>
          <w:rFonts w:ascii="Times New Roman" w:eastAsia="Times New Roman" w:hAnsi="Times New Roman"/>
          <w:sz w:val="28"/>
          <w:szCs w:val="28"/>
        </w:rPr>
        <w:t xml:space="preserve">ственно, влечет административную </w:t>
      </w:r>
      <w:proofErr w:type="gramStart"/>
      <w:r w:rsidRPr="00BE51B5">
        <w:rPr>
          <w:rFonts w:ascii="Times New Roman" w:eastAsia="Times New Roman" w:hAnsi="Times New Roman"/>
          <w:sz w:val="28"/>
          <w:szCs w:val="28"/>
        </w:rPr>
        <w:t>ответстве</w:t>
      </w:r>
      <w:r w:rsidRPr="00BE51B5">
        <w:rPr>
          <w:rFonts w:ascii="Times New Roman" w:eastAsia="Times New Roman" w:hAnsi="Times New Roman"/>
          <w:sz w:val="28"/>
          <w:szCs w:val="28"/>
        </w:rPr>
        <w:t>н</w:t>
      </w:r>
      <w:r w:rsidRPr="00BE51B5">
        <w:rPr>
          <w:rFonts w:ascii="Times New Roman" w:eastAsia="Times New Roman" w:hAnsi="Times New Roman"/>
          <w:sz w:val="28"/>
          <w:szCs w:val="28"/>
        </w:rPr>
        <w:t>ность</w:t>
      </w:r>
      <w:proofErr w:type="gramEnd"/>
      <w:r w:rsidRPr="00BE51B5">
        <w:rPr>
          <w:rFonts w:ascii="Times New Roman" w:eastAsia="Times New Roman" w:hAnsi="Times New Roman"/>
          <w:sz w:val="28"/>
          <w:szCs w:val="28"/>
        </w:rPr>
        <w:t xml:space="preserve"> как для организации, так и для ее должностных лиц, в том числе для руководителя (</w:t>
      </w:r>
      <w:r w:rsidRPr="00BE51B5">
        <w:rPr>
          <w:rFonts w:ascii="Times New Roman" w:hAnsi="Times New Roman"/>
          <w:sz w:val="28"/>
          <w:szCs w:val="28"/>
        </w:rPr>
        <w:t>ст. 6.3 "Нарушение законодательства в области обеспечения санитарно-эпидемиологического благ</w:t>
      </w:r>
      <w:r w:rsidRPr="00BE51B5">
        <w:rPr>
          <w:rFonts w:ascii="Times New Roman" w:hAnsi="Times New Roman"/>
          <w:sz w:val="28"/>
          <w:szCs w:val="28"/>
        </w:rPr>
        <w:t>о</w:t>
      </w:r>
      <w:r w:rsidRPr="00BE51B5">
        <w:rPr>
          <w:rFonts w:ascii="Times New Roman" w:hAnsi="Times New Roman"/>
          <w:sz w:val="28"/>
          <w:szCs w:val="28"/>
        </w:rPr>
        <w:t xml:space="preserve">получия населения" и ст. 5.27 "Нарушение законодательства о труде и об охране труда" </w:t>
      </w:r>
      <w:r w:rsidRPr="00BE51B5">
        <w:rPr>
          <w:rFonts w:ascii="Times New Roman" w:eastAsia="Times New Roman" w:hAnsi="Times New Roman"/>
          <w:sz w:val="28"/>
          <w:szCs w:val="28"/>
        </w:rPr>
        <w:t>К</w:t>
      </w:r>
      <w:r w:rsidRPr="00BE51B5">
        <w:rPr>
          <w:rFonts w:ascii="Times New Roman" w:eastAsia="Times New Roman" w:hAnsi="Times New Roman"/>
          <w:sz w:val="28"/>
          <w:szCs w:val="28"/>
        </w:rPr>
        <w:t>о</w:t>
      </w:r>
      <w:r w:rsidRPr="00BE51B5">
        <w:rPr>
          <w:rFonts w:ascii="Times New Roman" w:eastAsia="Times New Roman" w:hAnsi="Times New Roman"/>
          <w:sz w:val="28"/>
          <w:szCs w:val="28"/>
        </w:rPr>
        <w:t>АП РФ).</w:t>
      </w:r>
    </w:p>
    <w:p w:rsidR="00BE51B5" w:rsidRPr="00BE51B5" w:rsidRDefault="00BE51B5" w:rsidP="00BE51B5">
      <w:pPr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Работники в возрасте до 21 года проходят периодические осмотры еж</w:t>
      </w:r>
      <w:r w:rsidRPr="00BE51B5">
        <w:rPr>
          <w:rFonts w:ascii="Times New Roman" w:hAnsi="Times New Roman"/>
          <w:sz w:val="28"/>
          <w:szCs w:val="28"/>
        </w:rPr>
        <w:t>е</w:t>
      </w:r>
      <w:r w:rsidRPr="00BE51B5">
        <w:rPr>
          <w:rFonts w:ascii="Times New Roman" w:hAnsi="Times New Roman"/>
          <w:sz w:val="28"/>
          <w:szCs w:val="28"/>
        </w:rPr>
        <w:t>годно.</w:t>
      </w:r>
    </w:p>
    <w:p w:rsidR="00BE51B5" w:rsidRPr="00BE51B5" w:rsidRDefault="00BE51B5" w:rsidP="00BE51B5">
      <w:pPr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Порядок прохождения обязательного психиатрического освидетел</w:t>
      </w:r>
      <w:r w:rsidRPr="00BE51B5">
        <w:rPr>
          <w:rFonts w:ascii="Times New Roman" w:hAnsi="Times New Roman"/>
          <w:sz w:val="28"/>
          <w:szCs w:val="28"/>
        </w:rPr>
        <w:t>ь</w:t>
      </w:r>
      <w:r w:rsidRPr="00BE51B5">
        <w:rPr>
          <w:rFonts w:ascii="Times New Roman" w:hAnsi="Times New Roman"/>
          <w:sz w:val="28"/>
          <w:szCs w:val="28"/>
        </w:rPr>
        <w:t>ствования (не реже одного раза в пять лет) работников, осуществляющих д</w:t>
      </w:r>
      <w:r w:rsidRPr="00BE51B5">
        <w:rPr>
          <w:rFonts w:ascii="Times New Roman" w:hAnsi="Times New Roman"/>
          <w:sz w:val="28"/>
          <w:szCs w:val="28"/>
        </w:rPr>
        <w:t>е</w:t>
      </w:r>
      <w:r w:rsidRPr="00BE51B5">
        <w:rPr>
          <w:rFonts w:ascii="Times New Roman" w:hAnsi="Times New Roman"/>
          <w:sz w:val="28"/>
          <w:szCs w:val="28"/>
        </w:rPr>
        <w:t>ятельность, связанную с источниками повышенной опасности утвержден п</w:t>
      </w:r>
      <w:r w:rsidRPr="00BE51B5">
        <w:rPr>
          <w:rFonts w:ascii="Times New Roman" w:hAnsi="Times New Roman"/>
          <w:sz w:val="28"/>
          <w:szCs w:val="28"/>
        </w:rPr>
        <w:t>о</w:t>
      </w:r>
      <w:r w:rsidRPr="00BE51B5">
        <w:rPr>
          <w:rFonts w:ascii="Times New Roman" w:hAnsi="Times New Roman"/>
          <w:sz w:val="28"/>
          <w:szCs w:val="28"/>
        </w:rPr>
        <w:t>становлением Прав</w:t>
      </w:r>
      <w:r w:rsidRPr="00BE51B5">
        <w:rPr>
          <w:rFonts w:ascii="Times New Roman" w:hAnsi="Times New Roman"/>
          <w:sz w:val="28"/>
          <w:szCs w:val="28"/>
        </w:rPr>
        <w:t>и</w:t>
      </w:r>
      <w:r w:rsidRPr="00BE51B5">
        <w:rPr>
          <w:rFonts w:ascii="Times New Roman" w:hAnsi="Times New Roman"/>
          <w:sz w:val="28"/>
          <w:szCs w:val="28"/>
        </w:rPr>
        <w:t xml:space="preserve">тельства РФ от 23.09.2002г. № 695 </w:t>
      </w:r>
    </w:p>
    <w:p w:rsidR="00BE51B5" w:rsidRPr="00BE51B5" w:rsidRDefault="00BE51B5" w:rsidP="00BE51B5">
      <w:pPr>
        <w:pStyle w:val="2"/>
        <w:rPr>
          <w:sz w:val="28"/>
          <w:szCs w:val="28"/>
        </w:rPr>
      </w:pPr>
      <w:r w:rsidRPr="00BE51B5">
        <w:rPr>
          <w:sz w:val="28"/>
          <w:szCs w:val="28"/>
        </w:rPr>
        <w:t>Отказ работника от прохождения очередного периодического мед</w:t>
      </w:r>
      <w:r w:rsidRPr="00BE51B5">
        <w:rPr>
          <w:sz w:val="28"/>
          <w:szCs w:val="28"/>
        </w:rPr>
        <w:t>и</w:t>
      </w:r>
      <w:r w:rsidRPr="00BE51B5">
        <w:rPr>
          <w:sz w:val="28"/>
          <w:szCs w:val="28"/>
        </w:rPr>
        <w:t>цинского осмотра без уважительной причины работодатель может рассма</w:t>
      </w:r>
      <w:r w:rsidRPr="00BE51B5">
        <w:rPr>
          <w:sz w:val="28"/>
          <w:szCs w:val="28"/>
        </w:rPr>
        <w:t>т</w:t>
      </w:r>
      <w:r w:rsidRPr="00BE51B5">
        <w:rPr>
          <w:sz w:val="28"/>
          <w:szCs w:val="28"/>
        </w:rPr>
        <w:t>ривать как нарушение трудовой дисциплины и подвергнуть его дисципл</w:t>
      </w:r>
      <w:r w:rsidRPr="00BE51B5">
        <w:rPr>
          <w:sz w:val="28"/>
          <w:szCs w:val="28"/>
        </w:rPr>
        <w:t>и</w:t>
      </w:r>
      <w:r w:rsidRPr="00BE51B5">
        <w:rPr>
          <w:sz w:val="28"/>
          <w:szCs w:val="28"/>
        </w:rPr>
        <w:t>нарному взысканию.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Работодатель не вправе допускать работников к выполнению ими тр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у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довых обязанностей без прохождения обязательных медицинских осмотров, а также в случае медицинских противопоказ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а</w:t>
      </w:r>
      <w:r w:rsidRPr="00BE51B5">
        <w:rPr>
          <w:rFonts w:ascii="Times New Roman" w:eastAsia="Times New Roman" w:hAnsi="Times New Roman"/>
          <w:color w:val="231F20"/>
          <w:sz w:val="28"/>
          <w:szCs w:val="28"/>
        </w:rPr>
        <w:t>ний.</w:t>
      </w:r>
    </w:p>
    <w:p w:rsidR="00BE51B5" w:rsidRPr="00BE51B5" w:rsidRDefault="00BE51B5" w:rsidP="00BE51B5">
      <w:pPr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Предусмотренные медицинские осмотры (обследования) и психиатр</w:t>
      </w:r>
      <w:r w:rsidRPr="00BE51B5">
        <w:rPr>
          <w:rFonts w:ascii="Times New Roman" w:hAnsi="Times New Roman"/>
          <w:sz w:val="28"/>
          <w:szCs w:val="28"/>
        </w:rPr>
        <w:t>и</w:t>
      </w:r>
      <w:r w:rsidRPr="00BE51B5">
        <w:rPr>
          <w:rFonts w:ascii="Times New Roman" w:hAnsi="Times New Roman"/>
          <w:sz w:val="28"/>
          <w:szCs w:val="28"/>
        </w:rPr>
        <w:t>ческие освидетельствования осуществляются за счет средств работодат</w:t>
      </w:r>
      <w:r w:rsidRPr="00BE51B5">
        <w:rPr>
          <w:rFonts w:ascii="Times New Roman" w:hAnsi="Times New Roman"/>
          <w:sz w:val="28"/>
          <w:szCs w:val="28"/>
        </w:rPr>
        <w:t>е</w:t>
      </w:r>
      <w:r w:rsidRPr="00BE51B5">
        <w:rPr>
          <w:rFonts w:ascii="Times New Roman" w:hAnsi="Times New Roman"/>
          <w:sz w:val="28"/>
          <w:szCs w:val="28"/>
        </w:rPr>
        <w:t>ля.</w:t>
      </w:r>
      <w:bookmarkStart w:id="2" w:name="обеспечение_СИЗ"/>
      <w:bookmarkEnd w:id="2"/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</w:p>
    <w:p w:rsidR="00BE51B5" w:rsidRPr="00BE51B5" w:rsidRDefault="00BE51B5" w:rsidP="00BE51B5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E51B5">
        <w:rPr>
          <w:sz w:val="28"/>
          <w:szCs w:val="28"/>
        </w:rPr>
        <w:t>Рекомендуется издание следующих приказов: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лица, ответственного за охрану труда (в случае, если отсутствует штатная ед</w:t>
      </w:r>
      <w:r w:rsidRPr="00BE51B5">
        <w:rPr>
          <w:sz w:val="28"/>
          <w:szCs w:val="28"/>
        </w:rPr>
        <w:t>и</w:t>
      </w:r>
      <w:r w:rsidRPr="00BE51B5">
        <w:rPr>
          <w:sz w:val="28"/>
          <w:szCs w:val="28"/>
        </w:rPr>
        <w:t>ница специалиста по охране труда);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 xml:space="preserve">Приказ о назначении лица, ответственного за электрохозяйство;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лица, ответственного за пожарную безопа</w:t>
      </w:r>
      <w:r w:rsidRPr="00BE51B5">
        <w:rPr>
          <w:sz w:val="28"/>
          <w:szCs w:val="28"/>
        </w:rPr>
        <w:t>с</w:t>
      </w:r>
      <w:r w:rsidRPr="00BE51B5">
        <w:rPr>
          <w:sz w:val="28"/>
          <w:szCs w:val="28"/>
        </w:rPr>
        <w:t xml:space="preserve">ность;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лица, ответственного за газовое хозяйство (если есть котел</w:t>
      </w:r>
      <w:r w:rsidRPr="00BE51B5">
        <w:rPr>
          <w:sz w:val="28"/>
          <w:szCs w:val="28"/>
        </w:rPr>
        <w:t>ь</w:t>
      </w:r>
      <w:r w:rsidRPr="00BE51B5">
        <w:rPr>
          <w:sz w:val="28"/>
          <w:szCs w:val="28"/>
        </w:rPr>
        <w:t>ная);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об утверждении перечня должностей и профессий эле</w:t>
      </w:r>
      <w:r w:rsidRPr="00BE51B5">
        <w:rPr>
          <w:sz w:val="28"/>
          <w:szCs w:val="28"/>
        </w:rPr>
        <w:t>к</w:t>
      </w:r>
      <w:r w:rsidRPr="00BE51B5">
        <w:rPr>
          <w:sz w:val="28"/>
          <w:szCs w:val="28"/>
        </w:rPr>
        <w:t xml:space="preserve">тротехнического, </w:t>
      </w:r>
      <w:proofErr w:type="spellStart"/>
      <w:r w:rsidRPr="00BE51B5">
        <w:rPr>
          <w:sz w:val="28"/>
          <w:szCs w:val="28"/>
        </w:rPr>
        <w:t>электротехнологического</w:t>
      </w:r>
      <w:proofErr w:type="spellEnd"/>
      <w:r w:rsidRPr="00BE51B5">
        <w:rPr>
          <w:sz w:val="28"/>
          <w:szCs w:val="28"/>
        </w:rPr>
        <w:t xml:space="preserve"> и </w:t>
      </w:r>
      <w:proofErr w:type="spellStart"/>
      <w:r w:rsidRPr="00BE51B5">
        <w:rPr>
          <w:sz w:val="28"/>
          <w:szCs w:val="28"/>
        </w:rPr>
        <w:t>неэлектротехнологического</w:t>
      </w:r>
      <w:proofErr w:type="spellEnd"/>
      <w:r w:rsidRPr="00BE51B5">
        <w:rPr>
          <w:sz w:val="28"/>
          <w:szCs w:val="28"/>
        </w:rPr>
        <w:t xml:space="preserve"> персонала, подлежащего обучению и проверке знаний по электробезопасн</w:t>
      </w:r>
      <w:r w:rsidRPr="00BE51B5">
        <w:rPr>
          <w:sz w:val="28"/>
          <w:szCs w:val="28"/>
        </w:rPr>
        <w:t>о</w:t>
      </w:r>
      <w:r w:rsidRPr="00BE51B5">
        <w:rPr>
          <w:sz w:val="28"/>
          <w:szCs w:val="28"/>
        </w:rPr>
        <w:t xml:space="preserve">сти, необходимых при исполнении служебных обязанностей;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проведении инструктажей по охране труда с работн</w:t>
      </w:r>
      <w:r w:rsidRPr="00BE51B5">
        <w:rPr>
          <w:sz w:val="28"/>
          <w:szCs w:val="28"/>
        </w:rPr>
        <w:t>и</w:t>
      </w:r>
      <w:r w:rsidRPr="00BE51B5">
        <w:rPr>
          <w:sz w:val="28"/>
          <w:szCs w:val="28"/>
        </w:rPr>
        <w:t xml:space="preserve">ками;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6"/>
          <w:sz w:val="28"/>
          <w:szCs w:val="28"/>
        </w:rPr>
      </w:pPr>
      <w:r w:rsidRPr="00BE51B5">
        <w:rPr>
          <w:spacing w:val="-9"/>
          <w:sz w:val="28"/>
          <w:szCs w:val="28"/>
        </w:rPr>
        <w:t xml:space="preserve">Приказ о назначении лиц, под руководством, </w:t>
      </w:r>
      <w:r w:rsidRPr="00BE51B5">
        <w:rPr>
          <w:spacing w:val="-4"/>
          <w:sz w:val="28"/>
          <w:szCs w:val="28"/>
        </w:rPr>
        <w:t>которых проводится стажировка вновь при</w:t>
      </w:r>
      <w:r w:rsidRPr="00BE51B5">
        <w:rPr>
          <w:spacing w:val="-5"/>
          <w:sz w:val="28"/>
          <w:szCs w:val="28"/>
        </w:rPr>
        <w:t>н</w:t>
      </w:r>
      <w:r w:rsidRPr="00BE51B5">
        <w:rPr>
          <w:spacing w:val="-5"/>
          <w:sz w:val="28"/>
          <w:szCs w:val="28"/>
        </w:rPr>
        <w:t>я</w:t>
      </w:r>
      <w:r w:rsidRPr="00BE51B5">
        <w:rPr>
          <w:spacing w:val="-5"/>
          <w:sz w:val="28"/>
          <w:szCs w:val="28"/>
        </w:rPr>
        <w:t>тых работников</w:t>
      </w:r>
      <w:r w:rsidRPr="00BE51B5">
        <w:rPr>
          <w:sz w:val="28"/>
          <w:szCs w:val="28"/>
        </w:rPr>
        <w:t>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6"/>
          <w:sz w:val="28"/>
          <w:szCs w:val="28"/>
        </w:rPr>
      </w:pPr>
      <w:r w:rsidRPr="00BE51B5">
        <w:rPr>
          <w:sz w:val="28"/>
          <w:szCs w:val="28"/>
        </w:rPr>
        <w:t xml:space="preserve">Приказ о проведении </w:t>
      </w:r>
      <w:proofErr w:type="gramStart"/>
      <w:r w:rsidRPr="00BE51B5">
        <w:rPr>
          <w:sz w:val="28"/>
          <w:szCs w:val="28"/>
        </w:rPr>
        <w:t>обучения по охране</w:t>
      </w:r>
      <w:proofErr w:type="gramEnd"/>
      <w:r w:rsidRPr="00BE51B5">
        <w:rPr>
          <w:sz w:val="28"/>
          <w:szCs w:val="28"/>
        </w:rPr>
        <w:t xml:space="preserve"> т</w:t>
      </w:r>
      <w:r w:rsidRPr="00BE51B5">
        <w:rPr>
          <w:spacing w:val="-6"/>
          <w:sz w:val="28"/>
          <w:szCs w:val="28"/>
        </w:rPr>
        <w:t>руда работников орг</w:t>
      </w:r>
      <w:r w:rsidRPr="00BE51B5">
        <w:rPr>
          <w:spacing w:val="-6"/>
          <w:sz w:val="28"/>
          <w:szCs w:val="28"/>
        </w:rPr>
        <w:t>а</w:t>
      </w:r>
      <w:r w:rsidRPr="00BE51B5">
        <w:rPr>
          <w:spacing w:val="-6"/>
          <w:sz w:val="28"/>
          <w:szCs w:val="28"/>
        </w:rPr>
        <w:t>низации</w:t>
      </w:r>
      <w:r w:rsidRPr="00BE51B5">
        <w:rPr>
          <w:sz w:val="28"/>
          <w:szCs w:val="28"/>
        </w:rPr>
        <w:t>;</w:t>
      </w:r>
      <w:r w:rsidRPr="00BE51B5">
        <w:rPr>
          <w:spacing w:val="-6"/>
          <w:sz w:val="28"/>
          <w:szCs w:val="28"/>
        </w:rPr>
        <w:t xml:space="preserve">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работодателя о разработке инструкций по охране труда и назначении лиц, ответственных за разр</w:t>
      </w:r>
      <w:r w:rsidRPr="00BE51B5">
        <w:rPr>
          <w:sz w:val="28"/>
          <w:szCs w:val="28"/>
        </w:rPr>
        <w:t>а</w:t>
      </w:r>
      <w:r w:rsidRPr="00BE51B5">
        <w:rPr>
          <w:sz w:val="28"/>
          <w:szCs w:val="28"/>
        </w:rPr>
        <w:t xml:space="preserve">ботку;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Приказы по созданию комиссий по проверке знаний требований охраны труда и бе</w:t>
      </w:r>
      <w:r w:rsidRPr="00BE51B5">
        <w:rPr>
          <w:sz w:val="28"/>
          <w:szCs w:val="28"/>
        </w:rPr>
        <w:t>з</w:t>
      </w:r>
      <w:r w:rsidRPr="00BE51B5">
        <w:rPr>
          <w:sz w:val="28"/>
          <w:szCs w:val="28"/>
        </w:rPr>
        <w:t>опасных методов труда;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 xml:space="preserve">Приказ руководителя организации о создании комиссии  по охране труда; </w:t>
      </w:r>
    </w:p>
    <w:p w:rsidR="00BE51B5" w:rsidRPr="00BE51B5" w:rsidRDefault="00BE51B5" w:rsidP="00BE51B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Приказ на комиссию по наблюдению за состоянием эксплуатации зданий и сооруж</w:t>
      </w:r>
      <w:r w:rsidRPr="00BE51B5">
        <w:rPr>
          <w:rFonts w:ascii="Times New Roman" w:hAnsi="Times New Roman"/>
          <w:sz w:val="28"/>
          <w:szCs w:val="28"/>
        </w:rPr>
        <w:t>е</w:t>
      </w:r>
      <w:r w:rsidRPr="00BE51B5">
        <w:rPr>
          <w:rFonts w:ascii="Times New Roman" w:hAnsi="Times New Roman"/>
          <w:sz w:val="28"/>
          <w:szCs w:val="28"/>
        </w:rPr>
        <w:t xml:space="preserve">ний; 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лиц, ответственных за техническую экспл</w:t>
      </w:r>
      <w:r w:rsidRPr="00BE51B5">
        <w:rPr>
          <w:sz w:val="28"/>
          <w:szCs w:val="28"/>
        </w:rPr>
        <w:t>у</w:t>
      </w:r>
      <w:r w:rsidRPr="00BE51B5">
        <w:rPr>
          <w:sz w:val="28"/>
          <w:szCs w:val="28"/>
        </w:rPr>
        <w:t>атацию зданий и с</w:t>
      </w:r>
      <w:r w:rsidRPr="00BE51B5">
        <w:rPr>
          <w:sz w:val="28"/>
          <w:szCs w:val="28"/>
        </w:rPr>
        <w:t>о</w:t>
      </w:r>
      <w:r w:rsidRPr="00BE51B5">
        <w:rPr>
          <w:sz w:val="28"/>
          <w:szCs w:val="28"/>
        </w:rPr>
        <w:t xml:space="preserve">оружений; 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Приказы о назначении ответственных лиц за производство работ повышенной опасн</w:t>
      </w:r>
      <w:r w:rsidRPr="00BE51B5">
        <w:rPr>
          <w:sz w:val="28"/>
          <w:szCs w:val="28"/>
        </w:rPr>
        <w:t>о</w:t>
      </w:r>
      <w:r w:rsidRPr="00BE51B5">
        <w:rPr>
          <w:sz w:val="28"/>
          <w:szCs w:val="28"/>
        </w:rPr>
        <w:t xml:space="preserve">сти; 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 xml:space="preserve">Приказ о назначении ответственных лиц по обеспечению охраны труда; 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ответственных по надзору за безопасной эксплуатацией грузоподъемных м</w:t>
      </w:r>
      <w:r w:rsidRPr="00BE51B5">
        <w:rPr>
          <w:sz w:val="28"/>
          <w:szCs w:val="28"/>
        </w:rPr>
        <w:t>а</w:t>
      </w:r>
      <w:r w:rsidRPr="00BE51B5">
        <w:rPr>
          <w:sz w:val="28"/>
          <w:szCs w:val="28"/>
        </w:rPr>
        <w:t>шин и механизмов;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 xml:space="preserve">Приказ о назначении </w:t>
      </w:r>
      <w:proofErr w:type="gramStart"/>
      <w:r w:rsidRPr="00BE51B5">
        <w:rPr>
          <w:sz w:val="28"/>
          <w:szCs w:val="28"/>
        </w:rPr>
        <w:t>ответственного</w:t>
      </w:r>
      <w:proofErr w:type="gramEnd"/>
      <w:r w:rsidRPr="00BE51B5">
        <w:rPr>
          <w:sz w:val="28"/>
          <w:szCs w:val="28"/>
        </w:rPr>
        <w:t xml:space="preserve"> по надзору за безопасным состоянием нес</w:t>
      </w:r>
      <w:r w:rsidRPr="00BE51B5">
        <w:rPr>
          <w:sz w:val="28"/>
          <w:szCs w:val="28"/>
        </w:rPr>
        <w:t>у</w:t>
      </w:r>
      <w:r w:rsidRPr="00BE51B5">
        <w:rPr>
          <w:sz w:val="28"/>
          <w:szCs w:val="28"/>
        </w:rPr>
        <w:t xml:space="preserve">щих и ограждающих конструкций;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лиц, ответственных за безопасную эксплу</w:t>
      </w:r>
      <w:r w:rsidRPr="00BE51B5">
        <w:rPr>
          <w:sz w:val="28"/>
          <w:szCs w:val="28"/>
        </w:rPr>
        <w:t>а</w:t>
      </w:r>
      <w:r w:rsidRPr="00BE51B5">
        <w:rPr>
          <w:sz w:val="28"/>
          <w:szCs w:val="28"/>
        </w:rPr>
        <w:t>тацию компре</w:t>
      </w:r>
      <w:r w:rsidRPr="00BE51B5">
        <w:rPr>
          <w:sz w:val="28"/>
          <w:szCs w:val="28"/>
        </w:rPr>
        <w:t>с</w:t>
      </w:r>
      <w:r w:rsidRPr="00BE51B5">
        <w:rPr>
          <w:sz w:val="28"/>
          <w:szCs w:val="28"/>
        </w:rPr>
        <w:t xml:space="preserve">сорной установки;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ответственных за исправное состояние и безопасную эксплуатацию сосудов, работающих под давлен</w:t>
      </w:r>
      <w:r w:rsidRPr="00BE51B5">
        <w:rPr>
          <w:sz w:val="28"/>
          <w:szCs w:val="28"/>
        </w:rPr>
        <w:t>и</w:t>
      </w:r>
      <w:r w:rsidRPr="00BE51B5">
        <w:rPr>
          <w:sz w:val="28"/>
          <w:szCs w:val="28"/>
        </w:rPr>
        <w:t xml:space="preserve">ем;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прохождении предварительного (при поступлении на работу) и периодического м</w:t>
      </w:r>
      <w:r w:rsidRPr="00BE51B5">
        <w:rPr>
          <w:sz w:val="28"/>
          <w:szCs w:val="28"/>
        </w:rPr>
        <w:t>е</w:t>
      </w:r>
      <w:r w:rsidRPr="00BE51B5">
        <w:rPr>
          <w:sz w:val="28"/>
          <w:szCs w:val="28"/>
        </w:rPr>
        <w:t>дицинского осмотра работников организации;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проведении аттестации рабочих мест по условиям тр</w:t>
      </w:r>
      <w:r w:rsidRPr="00BE51B5">
        <w:rPr>
          <w:sz w:val="28"/>
          <w:szCs w:val="28"/>
        </w:rPr>
        <w:t>у</w:t>
      </w:r>
      <w:r w:rsidRPr="00BE51B5">
        <w:rPr>
          <w:sz w:val="28"/>
          <w:szCs w:val="28"/>
        </w:rPr>
        <w:t xml:space="preserve">да;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lastRenderedPageBreak/>
        <w:t>Приказ о назначении лиц, ответственных за технически испра</w:t>
      </w:r>
      <w:r w:rsidRPr="00BE51B5">
        <w:rPr>
          <w:sz w:val="28"/>
          <w:szCs w:val="28"/>
        </w:rPr>
        <w:t>в</w:t>
      </w:r>
      <w:r w:rsidRPr="00BE51B5">
        <w:rPr>
          <w:sz w:val="28"/>
          <w:szCs w:val="28"/>
        </w:rPr>
        <w:t>ное состояние производственного оборудования и инструме</w:t>
      </w:r>
      <w:r w:rsidRPr="00BE51B5">
        <w:rPr>
          <w:sz w:val="28"/>
          <w:szCs w:val="28"/>
        </w:rPr>
        <w:t>н</w:t>
      </w:r>
      <w:r w:rsidRPr="00BE51B5">
        <w:rPr>
          <w:sz w:val="28"/>
          <w:szCs w:val="28"/>
        </w:rPr>
        <w:t>тов;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создании квалификационной комиссии для проверки знаний по электробе</w:t>
      </w:r>
      <w:r w:rsidRPr="00BE51B5">
        <w:rPr>
          <w:sz w:val="28"/>
          <w:szCs w:val="28"/>
        </w:rPr>
        <w:t>з</w:t>
      </w:r>
      <w:r w:rsidRPr="00BE51B5">
        <w:rPr>
          <w:sz w:val="28"/>
          <w:szCs w:val="28"/>
        </w:rPr>
        <w:t xml:space="preserve">опасности; 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лица, ответственного за выпуск автомобиля на линию (при нал</w:t>
      </w:r>
      <w:r w:rsidRPr="00BE51B5">
        <w:rPr>
          <w:sz w:val="28"/>
          <w:szCs w:val="28"/>
        </w:rPr>
        <w:t>и</w:t>
      </w:r>
      <w:r w:rsidRPr="00BE51B5">
        <w:rPr>
          <w:sz w:val="28"/>
          <w:szCs w:val="28"/>
        </w:rPr>
        <w:t>чии штатного автотранспорта);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лиц, ответственных за безопасную эксплу</w:t>
      </w:r>
      <w:r w:rsidRPr="00BE51B5">
        <w:rPr>
          <w:sz w:val="28"/>
          <w:szCs w:val="28"/>
        </w:rPr>
        <w:t>а</w:t>
      </w:r>
      <w:r w:rsidRPr="00BE51B5">
        <w:rPr>
          <w:sz w:val="28"/>
          <w:szCs w:val="28"/>
        </w:rPr>
        <w:t>тацию транспортных средств (при наличии штатных транспортных средств);</w:t>
      </w:r>
    </w:p>
    <w:p w:rsidR="00BE51B5" w:rsidRPr="00BE51B5" w:rsidRDefault="00BE51B5" w:rsidP="00BE51B5">
      <w:pPr>
        <w:pStyle w:val="a6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51B5">
        <w:rPr>
          <w:sz w:val="28"/>
          <w:szCs w:val="28"/>
        </w:rPr>
        <w:t>Приказ о назначении лиц, ответственных за техническое состо</w:t>
      </w:r>
      <w:r w:rsidRPr="00BE51B5">
        <w:rPr>
          <w:sz w:val="28"/>
          <w:szCs w:val="28"/>
        </w:rPr>
        <w:t>я</w:t>
      </w:r>
      <w:r w:rsidRPr="00BE51B5">
        <w:rPr>
          <w:sz w:val="28"/>
          <w:szCs w:val="28"/>
        </w:rPr>
        <w:t>ние транспортных средств (при наличии штатных транспортных средств).</w:t>
      </w:r>
    </w:p>
    <w:p w:rsidR="00BE51B5" w:rsidRPr="00BE51B5" w:rsidRDefault="00BE51B5" w:rsidP="00BE51B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</w:p>
    <w:p w:rsidR="00BE51B5" w:rsidRDefault="00BE51B5" w:rsidP="00BE51B5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Рекомендуемые функциональные обязанности по охране труда</w:t>
      </w:r>
      <w:r w:rsidRPr="00BE51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51B5">
        <w:rPr>
          <w:rFonts w:ascii="Times New Roman" w:hAnsi="Times New Roman"/>
          <w:bCs/>
          <w:sz w:val="28"/>
          <w:szCs w:val="28"/>
        </w:rPr>
        <w:t>начал</w:t>
      </w:r>
      <w:r w:rsidRPr="00BE51B5">
        <w:rPr>
          <w:rFonts w:ascii="Times New Roman" w:hAnsi="Times New Roman"/>
          <w:bCs/>
          <w:sz w:val="28"/>
          <w:szCs w:val="28"/>
        </w:rPr>
        <w:t>ь</w:t>
      </w:r>
      <w:r w:rsidRPr="00BE51B5">
        <w:rPr>
          <w:rFonts w:ascii="Times New Roman" w:hAnsi="Times New Roman"/>
          <w:bCs/>
          <w:sz w:val="28"/>
          <w:szCs w:val="28"/>
        </w:rPr>
        <w:t>ника кадровой службы организации (инспектора отдела ка</w:t>
      </w:r>
      <w:r w:rsidRPr="00BE51B5">
        <w:rPr>
          <w:rFonts w:ascii="Times New Roman" w:hAnsi="Times New Roman"/>
          <w:bCs/>
          <w:sz w:val="28"/>
          <w:szCs w:val="28"/>
        </w:rPr>
        <w:t>д</w:t>
      </w:r>
      <w:r w:rsidRPr="00BE51B5">
        <w:rPr>
          <w:rFonts w:ascii="Times New Roman" w:hAnsi="Times New Roman"/>
          <w:bCs/>
          <w:sz w:val="28"/>
          <w:szCs w:val="28"/>
        </w:rPr>
        <w:t>ров).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BE51B5" w:rsidRPr="00BE51B5" w:rsidRDefault="00BE51B5" w:rsidP="00BE51B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Обеспечивает прием на работу рабочих, специалистов и служ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>щих, их направление на обучение в соответствии с требованиями действу</w:t>
      </w:r>
      <w:r w:rsidRPr="00BE51B5">
        <w:rPr>
          <w:rFonts w:ascii="Times New Roman" w:hAnsi="Times New Roman"/>
          <w:sz w:val="28"/>
          <w:szCs w:val="28"/>
        </w:rPr>
        <w:t>ю</w:t>
      </w:r>
      <w:r w:rsidRPr="00BE51B5">
        <w:rPr>
          <w:rFonts w:ascii="Times New Roman" w:hAnsi="Times New Roman"/>
          <w:sz w:val="28"/>
          <w:szCs w:val="28"/>
        </w:rPr>
        <w:t>щего законод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>тельства.</w:t>
      </w:r>
    </w:p>
    <w:p w:rsidR="00BE51B5" w:rsidRPr="00BE51B5" w:rsidRDefault="00BE51B5" w:rsidP="00BE51B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Направляет вновь принимаемых на постоянную и временную р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>боту граждан к инженеру по охране труда для прохождения вводного и</w:t>
      </w:r>
      <w:r w:rsidRPr="00BE51B5">
        <w:rPr>
          <w:rFonts w:ascii="Times New Roman" w:hAnsi="Times New Roman"/>
          <w:sz w:val="28"/>
          <w:szCs w:val="28"/>
        </w:rPr>
        <w:t>н</w:t>
      </w:r>
      <w:r w:rsidRPr="00BE51B5">
        <w:rPr>
          <w:rFonts w:ascii="Times New Roman" w:hAnsi="Times New Roman"/>
          <w:sz w:val="28"/>
          <w:szCs w:val="28"/>
        </w:rPr>
        <w:t>структажа, в медицинское учреждение для прохожд</w:t>
      </w:r>
      <w:r w:rsidRPr="00BE51B5">
        <w:rPr>
          <w:rFonts w:ascii="Times New Roman" w:hAnsi="Times New Roman"/>
          <w:sz w:val="28"/>
          <w:szCs w:val="28"/>
        </w:rPr>
        <w:t>е</w:t>
      </w:r>
      <w:r w:rsidRPr="00BE51B5">
        <w:rPr>
          <w:rFonts w:ascii="Times New Roman" w:hAnsi="Times New Roman"/>
          <w:sz w:val="28"/>
          <w:szCs w:val="28"/>
        </w:rPr>
        <w:t>ния предварительного медицинского осмотра.</w:t>
      </w:r>
    </w:p>
    <w:p w:rsidR="00BE51B5" w:rsidRPr="00BE51B5" w:rsidRDefault="00BE51B5" w:rsidP="00BE51B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Принимает участие в комиссии по проведению аттестации раб</w:t>
      </w:r>
      <w:r w:rsidRPr="00BE51B5">
        <w:rPr>
          <w:rFonts w:ascii="Times New Roman" w:hAnsi="Times New Roman"/>
          <w:sz w:val="28"/>
          <w:szCs w:val="28"/>
        </w:rPr>
        <w:t>о</w:t>
      </w:r>
      <w:r w:rsidRPr="00BE51B5">
        <w:rPr>
          <w:rFonts w:ascii="Times New Roman" w:hAnsi="Times New Roman"/>
          <w:sz w:val="28"/>
          <w:szCs w:val="28"/>
        </w:rPr>
        <w:t>чих мест по условиям труда.</w:t>
      </w:r>
    </w:p>
    <w:p w:rsidR="00BE51B5" w:rsidRPr="00BE51B5" w:rsidRDefault="00BE51B5" w:rsidP="00BE51B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Принимает участие в составлении списков профессий работн</w:t>
      </w:r>
      <w:r w:rsidRPr="00BE51B5">
        <w:rPr>
          <w:rFonts w:ascii="Times New Roman" w:hAnsi="Times New Roman"/>
          <w:sz w:val="28"/>
          <w:szCs w:val="28"/>
        </w:rPr>
        <w:t>и</w:t>
      </w:r>
      <w:r w:rsidRPr="00BE51B5">
        <w:rPr>
          <w:rFonts w:ascii="Times New Roman" w:hAnsi="Times New Roman"/>
          <w:sz w:val="28"/>
          <w:szCs w:val="28"/>
        </w:rPr>
        <w:t xml:space="preserve">ков, подлежащих прохождению </w:t>
      </w:r>
      <w:proofErr w:type="gramStart"/>
      <w:r w:rsidRPr="00BE51B5">
        <w:rPr>
          <w:rFonts w:ascii="Times New Roman" w:hAnsi="Times New Roman"/>
          <w:sz w:val="28"/>
          <w:szCs w:val="28"/>
        </w:rPr>
        <w:t>предварительного</w:t>
      </w:r>
      <w:proofErr w:type="gramEnd"/>
      <w:r w:rsidRPr="00BE51B5">
        <w:rPr>
          <w:rFonts w:ascii="Times New Roman" w:hAnsi="Times New Roman"/>
          <w:sz w:val="28"/>
          <w:szCs w:val="28"/>
        </w:rPr>
        <w:t xml:space="preserve"> и периодических мед</w:t>
      </w:r>
      <w:r w:rsidRPr="00BE51B5">
        <w:rPr>
          <w:rFonts w:ascii="Times New Roman" w:hAnsi="Times New Roman"/>
          <w:sz w:val="28"/>
          <w:szCs w:val="28"/>
        </w:rPr>
        <w:t>и</w:t>
      </w:r>
      <w:r w:rsidRPr="00BE51B5">
        <w:rPr>
          <w:rFonts w:ascii="Times New Roman" w:hAnsi="Times New Roman"/>
          <w:sz w:val="28"/>
          <w:szCs w:val="28"/>
        </w:rPr>
        <w:t>цинских осмо</w:t>
      </w:r>
      <w:r w:rsidRPr="00BE51B5">
        <w:rPr>
          <w:rFonts w:ascii="Times New Roman" w:hAnsi="Times New Roman"/>
          <w:sz w:val="28"/>
          <w:szCs w:val="28"/>
        </w:rPr>
        <w:t>т</w:t>
      </w:r>
      <w:r w:rsidRPr="00BE51B5">
        <w:rPr>
          <w:rFonts w:ascii="Times New Roman" w:hAnsi="Times New Roman"/>
          <w:sz w:val="28"/>
          <w:szCs w:val="28"/>
        </w:rPr>
        <w:t>ров.</w:t>
      </w:r>
    </w:p>
    <w:p w:rsidR="00BE51B5" w:rsidRPr="00BE51B5" w:rsidRDefault="00BE51B5" w:rsidP="00BE51B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Проводит работу по укреплению дисциплины труда и трудового распорядка, соблюдению работниками правил по охране труда, пожарной безопасности и внутреннего трудового расп</w:t>
      </w:r>
      <w:r w:rsidRPr="00BE51B5">
        <w:rPr>
          <w:rFonts w:ascii="Times New Roman" w:hAnsi="Times New Roman"/>
          <w:sz w:val="28"/>
          <w:szCs w:val="28"/>
        </w:rPr>
        <w:t>о</w:t>
      </w:r>
      <w:r w:rsidRPr="00BE51B5">
        <w:rPr>
          <w:rFonts w:ascii="Times New Roman" w:hAnsi="Times New Roman"/>
          <w:sz w:val="28"/>
          <w:szCs w:val="28"/>
        </w:rPr>
        <w:t>рядка.</w:t>
      </w:r>
    </w:p>
    <w:p w:rsidR="00BE51B5" w:rsidRPr="00BE51B5" w:rsidRDefault="00BE51B5" w:rsidP="00BE51B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Принимает меры по трудоустройству работников, которым по з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>ключению медицинской комиссии, проводившей периодические медици</w:t>
      </w:r>
      <w:r w:rsidRPr="00BE51B5">
        <w:rPr>
          <w:rFonts w:ascii="Times New Roman" w:hAnsi="Times New Roman"/>
          <w:sz w:val="28"/>
          <w:szCs w:val="28"/>
        </w:rPr>
        <w:t>н</w:t>
      </w:r>
      <w:r w:rsidRPr="00BE51B5">
        <w:rPr>
          <w:rFonts w:ascii="Times New Roman" w:hAnsi="Times New Roman"/>
          <w:sz w:val="28"/>
          <w:szCs w:val="28"/>
        </w:rPr>
        <w:t>ские осмотры, предписаны ограничения по труду.</w:t>
      </w:r>
    </w:p>
    <w:p w:rsidR="00BE51B5" w:rsidRPr="00BE51B5" w:rsidRDefault="00BE51B5" w:rsidP="00BE51B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Информирует вновь поступающих работников об условиях труда на рабочих местах, о существующем риске повреждения здоровья и полаг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>ющихся им компенсаций.</w:t>
      </w:r>
    </w:p>
    <w:p w:rsidR="00007C3E" w:rsidRDefault="00BE51B5" w:rsidP="00BE51B5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В данной памятке отражен перечень основных документов, которые рекомендуются использовать в работе кадровых служб организаций в обл</w:t>
      </w:r>
      <w:r w:rsidRPr="00BE51B5">
        <w:rPr>
          <w:rFonts w:ascii="Times New Roman" w:hAnsi="Times New Roman"/>
          <w:sz w:val="28"/>
          <w:szCs w:val="28"/>
        </w:rPr>
        <w:t>а</w:t>
      </w:r>
      <w:r w:rsidRPr="00BE51B5">
        <w:rPr>
          <w:rFonts w:ascii="Times New Roman" w:hAnsi="Times New Roman"/>
          <w:sz w:val="28"/>
          <w:szCs w:val="28"/>
        </w:rPr>
        <w:t>сти  охраны труда. Дополнительную информацию Вы можете найти в и</w:t>
      </w:r>
      <w:r w:rsidRPr="00BE51B5">
        <w:rPr>
          <w:rFonts w:ascii="Times New Roman" w:hAnsi="Times New Roman"/>
          <w:sz w:val="28"/>
          <w:szCs w:val="28"/>
        </w:rPr>
        <w:t>н</w:t>
      </w:r>
      <w:r w:rsidRPr="00BE51B5">
        <w:rPr>
          <w:rFonts w:ascii="Times New Roman" w:hAnsi="Times New Roman"/>
          <w:sz w:val="28"/>
          <w:szCs w:val="28"/>
        </w:rPr>
        <w:t>формационной сети «Интернет», информационно-справочной системе «</w:t>
      </w:r>
      <w:proofErr w:type="spellStart"/>
      <w:r w:rsidRPr="00BE51B5">
        <w:rPr>
          <w:rFonts w:ascii="Times New Roman" w:hAnsi="Times New Roman"/>
          <w:sz w:val="28"/>
          <w:szCs w:val="28"/>
        </w:rPr>
        <w:t>Ко</w:t>
      </w:r>
      <w:r w:rsidRPr="00BE51B5">
        <w:rPr>
          <w:rFonts w:ascii="Times New Roman" w:hAnsi="Times New Roman"/>
          <w:sz w:val="28"/>
          <w:szCs w:val="28"/>
        </w:rPr>
        <w:t>н</w:t>
      </w:r>
      <w:r w:rsidR="00007C3E">
        <w:rPr>
          <w:rFonts w:ascii="Times New Roman" w:hAnsi="Times New Roman"/>
          <w:sz w:val="28"/>
          <w:szCs w:val="28"/>
        </w:rPr>
        <w:t>сультантПлюс</w:t>
      </w:r>
      <w:proofErr w:type="spellEnd"/>
      <w:r w:rsidR="00007C3E">
        <w:rPr>
          <w:rFonts w:ascii="Times New Roman" w:hAnsi="Times New Roman"/>
          <w:sz w:val="28"/>
          <w:szCs w:val="28"/>
        </w:rPr>
        <w:t>», либо обратиться:</w:t>
      </w:r>
    </w:p>
    <w:p w:rsidR="00007C3E" w:rsidRDefault="00007C3E" w:rsidP="00BE51B5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службу управления охраной труда </w:t>
      </w:r>
      <w:proofErr w:type="spellStart"/>
      <w:r>
        <w:rPr>
          <w:rFonts w:ascii="Times New Roman" w:hAnsi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>, дом 1(2 этаж), с. Еткуль, Алексеев О.М., телефон 8 (351 45) 2 11 69;</w:t>
      </w:r>
    </w:p>
    <w:p w:rsidR="00BE51B5" w:rsidRPr="00BE51B5" w:rsidRDefault="00007C3E" w:rsidP="00007C3E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E51B5" w:rsidRPr="00BE51B5">
        <w:rPr>
          <w:rFonts w:ascii="Times New Roman" w:hAnsi="Times New Roman"/>
          <w:sz w:val="28"/>
          <w:szCs w:val="28"/>
        </w:rPr>
        <w:t>в Главное управление по труду и занятости населения Челябинской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BE51B5" w:rsidRPr="00BE5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BE51B5" w:rsidRPr="00BE51B5">
        <w:rPr>
          <w:rFonts w:ascii="Times New Roman" w:hAnsi="Times New Roman"/>
          <w:sz w:val="28"/>
          <w:szCs w:val="28"/>
        </w:rPr>
        <w:t>дрес Главного управления по труду и занятости населения Чел</w:t>
      </w:r>
      <w:r w:rsidR="00BE51B5" w:rsidRPr="00BE51B5">
        <w:rPr>
          <w:rFonts w:ascii="Times New Roman" w:hAnsi="Times New Roman"/>
          <w:sz w:val="28"/>
          <w:szCs w:val="28"/>
        </w:rPr>
        <w:t>я</w:t>
      </w:r>
      <w:r w:rsidR="00BE51B5" w:rsidRPr="00BE51B5">
        <w:rPr>
          <w:rFonts w:ascii="Times New Roman" w:hAnsi="Times New Roman"/>
          <w:sz w:val="28"/>
          <w:szCs w:val="28"/>
        </w:rPr>
        <w:t>бинской области:</w:t>
      </w:r>
    </w:p>
    <w:p w:rsidR="00BE51B5" w:rsidRPr="00BE51B5" w:rsidRDefault="00BE51B5" w:rsidP="00BE51B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51B5">
        <w:rPr>
          <w:rFonts w:ascii="Times New Roman" w:hAnsi="Times New Roman"/>
          <w:sz w:val="28"/>
          <w:szCs w:val="28"/>
        </w:rPr>
        <w:t>454091, г. Челябинск, улица Комс</w:t>
      </w:r>
      <w:r w:rsidRPr="00BE51B5">
        <w:rPr>
          <w:rFonts w:ascii="Times New Roman" w:hAnsi="Times New Roman"/>
          <w:sz w:val="28"/>
          <w:szCs w:val="28"/>
        </w:rPr>
        <w:t>о</w:t>
      </w:r>
      <w:r w:rsidRPr="00BE51B5">
        <w:rPr>
          <w:rFonts w:ascii="Times New Roman" w:hAnsi="Times New Roman"/>
          <w:sz w:val="28"/>
          <w:szCs w:val="28"/>
        </w:rPr>
        <w:t>мольская, дом 18-а.</w:t>
      </w:r>
    </w:p>
    <w:p w:rsidR="00BE51B5" w:rsidRPr="00BE51B5" w:rsidRDefault="00007C3E" w:rsidP="00BE51B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E51B5" w:rsidRPr="00BE51B5">
        <w:rPr>
          <w:rFonts w:ascii="Times New Roman" w:hAnsi="Times New Roman"/>
          <w:sz w:val="28"/>
          <w:szCs w:val="28"/>
        </w:rPr>
        <w:t>елефон горячей линии по вопросам охраны труда: 8 (351) 261-42-70.</w:t>
      </w:r>
    </w:p>
    <w:p w:rsidR="00BE51B5" w:rsidRPr="00BE51B5" w:rsidRDefault="00007C3E" w:rsidP="00BE51B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51B5" w:rsidRPr="00BE51B5">
        <w:rPr>
          <w:rFonts w:ascii="Times New Roman" w:hAnsi="Times New Roman"/>
          <w:sz w:val="28"/>
          <w:szCs w:val="28"/>
        </w:rPr>
        <w:t>дрес официального сайта Главного управления: http://www.</w:t>
      </w:r>
      <w:proofErr w:type="spellStart"/>
      <w:r w:rsidR="00BE51B5" w:rsidRPr="00BE51B5">
        <w:rPr>
          <w:rFonts w:ascii="Times New Roman" w:hAnsi="Times New Roman"/>
          <w:sz w:val="28"/>
          <w:szCs w:val="28"/>
          <w:lang w:val="en-US"/>
        </w:rPr>
        <w:t>szn</w:t>
      </w:r>
      <w:proofErr w:type="spellEnd"/>
      <w:r w:rsidR="00BE51B5" w:rsidRPr="00BE51B5">
        <w:rPr>
          <w:rFonts w:ascii="Times New Roman" w:hAnsi="Times New Roman"/>
          <w:sz w:val="28"/>
          <w:szCs w:val="28"/>
        </w:rPr>
        <w:t>74.ru.</w:t>
      </w:r>
    </w:p>
    <w:p w:rsidR="00BE51B5" w:rsidRPr="00BE51B5" w:rsidRDefault="00007C3E" w:rsidP="00BE51B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51B5" w:rsidRPr="00BE51B5">
        <w:rPr>
          <w:rFonts w:ascii="Times New Roman" w:hAnsi="Times New Roman"/>
          <w:sz w:val="28"/>
          <w:szCs w:val="28"/>
        </w:rPr>
        <w:t>дрес электронной почты:</w:t>
      </w:r>
      <w:r w:rsidR="00BE51B5" w:rsidRPr="00007C3E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hyperlink r:id="rId20" w:history="1">
          <w:r w:rsidR="00BE51B5" w:rsidRPr="00BE51B5">
            <w:rPr>
              <w:rStyle w:val="a3"/>
              <w:rFonts w:ascii="Times New Roman" w:hAnsi="Times New Roman"/>
              <w:sz w:val="28"/>
              <w:szCs w:val="28"/>
              <w:lang w:val="en-US"/>
            </w:rPr>
            <w:t>trud</w:t>
          </w:r>
          <w:r w:rsidR="00BE51B5" w:rsidRPr="00BE51B5">
            <w:rPr>
              <w:rStyle w:val="a3"/>
              <w:rFonts w:ascii="Times New Roman" w:hAnsi="Times New Roman"/>
              <w:sz w:val="28"/>
              <w:szCs w:val="28"/>
            </w:rPr>
            <w:t>@</w:t>
          </w:r>
          <w:r w:rsidR="00BE51B5" w:rsidRPr="00BE51B5">
            <w:rPr>
              <w:rStyle w:val="a3"/>
              <w:rFonts w:ascii="Times New Roman" w:hAnsi="Times New Roman"/>
              <w:sz w:val="28"/>
              <w:szCs w:val="28"/>
              <w:lang w:val="en-US"/>
            </w:rPr>
            <w:t>szn</w:t>
          </w:r>
          <w:r w:rsidR="00BE51B5" w:rsidRPr="00BE51B5">
            <w:rPr>
              <w:rStyle w:val="a3"/>
              <w:rFonts w:ascii="Times New Roman" w:hAnsi="Times New Roman"/>
              <w:sz w:val="28"/>
              <w:szCs w:val="28"/>
            </w:rPr>
            <w:t>74.</w:t>
          </w:r>
          <w:r w:rsidR="00BE51B5" w:rsidRPr="00BE51B5">
            <w:rPr>
              <w:rStyle w:val="a3"/>
              <w:rFonts w:ascii="Times New Roman" w:hAnsi="Times New Roman"/>
              <w:sz w:val="28"/>
              <w:szCs w:val="28"/>
              <w:lang w:val="en-US"/>
            </w:rPr>
            <w:t>ru</w:t>
          </w:r>
        </w:hyperlink>
      </w:hyperlink>
      <w:r w:rsidR="00BE51B5" w:rsidRPr="00BE51B5">
        <w:rPr>
          <w:rFonts w:ascii="Times New Roman" w:hAnsi="Times New Roman"/>
          <w:sz w:val="28"/>
          <w:szCs w:val="28"/>
        </w:rPr>
        <w:t>.</w:t>
      </w:r>
    </w:p>
    <w:p w:rsidR="00BE51B5" w:rsidRDefault="00007C3E" w:rsidP="0000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E51B5">
        <w:rPr>
          <w:rFonts w:ascii="Times New Roman" w:hAnsi="Times New Roman"/>
          <w:sz w:val="28"/>
          <w:szCs w:val="28"/>
        </w:rPr>
        <w:t>ы постараемся Вам п</w:t>
      </w:r>
      <w:r w:rsidRPr="00BE51B5">
        <w:rPr>
          <w:rFonts w:ascii="Times New Roman" w:hAnsi="Times New Roman"/>
          <w:sz w:val="28"/>
          <w:szCs w:val="28"/>
        </w:rPr>
        <w:t>о</w:t>
      </w:r>
      <w:r w:rsidRPr="00BE51B5">
        <w:rPr>
          <w:rFonts w:ascii="Times New Roman" w:hAnsi="Times New Roman"/>
          <w:sz w:val="28"/>
          <w:szCs w:val="28"/>
        </w:rPr>
        <w:t>мочь.</w:t>
      </w:r>
    </w:p>
    <w:p w:rsidR="00DF3FD5" w:rsidRDefault="00DF3FD5" w:rsidP="0000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подготовки статьи использовались материалы </w:t>
      </w:r>
      <w:r w:rsidRPr="00BE51B5">
        <w:rPr>
          <w:rFonts w:ascii="Times New Roman" w:hAnsi="Times New Roman"/>
          <w:sz w:val="28"/>
          <w:szCs w:val="28"/>
        </w:rPr>
        <w:t>официального сайта Главного управления</w:t>
      </w:r>
      <w:r w:rsidRPr="00DF3FD5">
        <w:rPr>
          <w:rFonts w:ascii="Times New Roman" w:hAnsi="Times New Roman"/>
          <w:sz w:val="28"/>
          <w:szCs w:val="28"/>
        </w:rPr>
        <w:t xml:space="preserve"> </w:t>
      </w:r>
      <w:r w:rsidRPr="00BE51B5">
        <w:rPr>
          <w:rFonts w:ascii="Times New Roman" w:hAnsi="Times New Roman"/>
          <w:sz w:val="28"/>
          <w:szCs w:val="28"/>
        </w:rPr>
        <w:t>по труду и занятости населения Чел</w:t>
      </w:r>
      <w:r w:rsidRPr="00BE51B5">
        <w:rPr>
          <w:rFonts w:ascii="Times New Roman" w:hAnsi="Times New Roman"/>
          <w:sz w:val="28"/>
          <w:szCs w:val="28"/>
        </w:rPr>
        <w:t>я</w:t>
      </w:r>
      <w:r w:rsidRPr="00BE51B5">
        <w:rPr>
          <w:rFonts w:ascii="Times New Roman" w:hAnsi="Times New Roman"/>
          <w:sz w:val="28"/>
          <w:szCs w:val="28"/>
        </w:rPr>
        <w:t>бинской области</w:t>
      </w:r>
      <w:bookmarkStart w:id="3" w:name="_GoBack"/>
      <w:bookmarkEnd w:id="3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E51B5">
        <w:rPr>
          <w:rFonts w:ascii="Times New Roman" w:hAnsi="Times New Roman"/>
          <w:sz w:val="28"/>
          <w:szCs w:val="28"/>
        </w:rPr>
        <w:t>:</w:t>
      </w:r>
      <w:proofErr w:type="gramEnd"/>
      <w:r w:rsidRPr="00BE51B5">
        <w:rPr>
          <w:rFonts w:ascii="Times New Roman" w:hAnsi="Times New Roman"/>
          <w:sz w:val="28"/>
          <w:szCs w:val="28"/>
        </w:rPr>
        <w:t xml:space="preserve"> http://www.</w:t>
      </w:r>
      <w:proofErr w:type="spellStart"/>
      <w:r w:rsidRPr="00BE51B5">
        <w:rPr>
          <w:rFonts w:ascii="Times New Roman" w:hAnsi="Times New Roman"/>
          <w:sz w:val="28"/>
          <w:szCs w:val="28"/>
          <w:lang w:val="en-US"/>
        </w:rPr>
        <w:t>szn</w:t>
      </w:r>
      <w:proofErr w:type="spellEnd"/>
      <w:r w:rsidRPr="00BE51B5">
        <w:rPr>
          <w:rFonts w:ascii="Times New Roman" w:hAnsi="Times New Roman"/>
          <w:sz w:val="28"/>
          <w:szCs w:val="28"/>
        </w:rPr>
        <w:t>74.ru.</w:t>
      </w:r>
    </w:p>
    <w:p w:rsidR="00DF3FD5" w:rsidRDefault="00DF3FD5" w:rsidP="00DF3F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О.М.,</w:t>
      </w:r>
    </w:p>
    <w:p w:rsidR="00DF3FD5" w:rsidRPr="00BE51B5" w:rsidRDefault="00DF3FD5" w:rsidP="00DF3F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по охране труда</w:t>
      </w:r>
    </w:p>
    <w:sectPr w:rsidR="00DF3FD5" w:rsidRPr="00BE51B5" w:rsidSect="00F1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160"/>
    <w:multiLevelType w:val="hybridMultilevel"/>
    <w:tmpl w:val="28F47C7C"/>
    <w:lvl w:ilvl="0" w:tplc="4ED47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60EB"/>
    <w:multiLevelType w:val="hybridMultilevel"/>
    <w:tmpl w:val="C2D05C70"/>
    <w:lvl w:ilvl="0" w:tplc="4ED47286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295296"/>
    <w:multiLevelType w:val="hybridMultilevel"/>
    <w:tmpl w:val="83EEC392"/>
    <w:lvl w:ilvl="0" w:tplc="4ED472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2A308A"/>
    <w:multiLevelType w:val="hybridMultilevel"/>
    <w:tmpl w:val="CEA65BAE"/>
    <w:lvl w:ilvl="0" w:tplc="4ED47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7B"/>
    <w:rsid w:val="00000090"/>
    <w:rsid w:val="00007C3E"/>
    <w:rsid w:val="00011FF9"/>
    <w:rsid w:val="00014379"/>
    <w:rsid w:val="000218A4"/>
    <w:rsid w:val="00023CF8"/>
    <w:rsid w:val="00040086"/>
    <w:rsid w:val="00040BF0"/>
    <w:rsid w:val="00043B03"/>
    <w:rsid w:val="000511BB"/>
    <w:rsid w:val="00056495"/>
    <w:rsid w:val="00056F5A"/>
    <w:rsid w:val="0006338E"/>
    <w:rsid w:val="00066A13"/>
    <w:rsid w:val="00076BDD"/>
    <w:rsid w:val="00080F71"/>
    <w:rsid w:val="00087AF7"/>
    <w:rsid w:val="00094805"/>
    <w:rsid w:val="000A04A6"/>
    <w:rsid w:val="000A1673"/>
    <w:rsid w:val="000A66C0"/>
    <w:rsid w:val="000B0971"/>
    <w:rsid w:val="000B4770"/>
    <w:rsid w:val="000B52E2"/>
    <w:rsid w:val="000C66FD"/>
    <w:rsid w:val="000D1ED7"/>
    <w:rsid w:val="000D2F07"/>
    <w:rsid w:val="000D6391"/>
    <w:rsid w:val="000D7173"/>
    <w:rsid w:val="000E1F50"/>
    <w:rsid w:val="000E5B38"/>
    <w:rsid w:val="000F22F2"/>
    <w:rsid w:val="0010019C"/>
    <w:rsid w:val="00101BA3"/>
    <w:rsid w:val="00105C73"/>
    <w:rsid w:val="001112B6"/>
    <w:rsid w:val="00112FAE"/>
    <w:rsid w:val="0011563D"/>
    <w:rsid w:val="001214C7"/>
    <w:rsid w:val="001222B8"/>
    <w:rsid w:val="00124C03"/>
    <w:rsid w:val="0013377E"/>
    <w:rsid w:val="00141C61"/>
    <w:rsid w:val="00154946"/>
    <w:rsid w:val="0015601C"/>
    <w:rsid w:val="001573F9"/>
    <w:rsid w:val="00181AC5"/>
    <w:rsid w:val="00183289"/>
    <w:rsid w:val="001838AA"/>
    <w:rsid w:val="00186AFA"/>
    <w:rsid w:val="00186F92"/>
    <w:rsid w:val="00190466"/>
    <w:rsid w:val="00193A6A"/>
    <w:rsid w:val="001978A0"/>
    <w:rsid w:val="001A55C7"/>
    <w:rsid w:val="001A5B28"/>
    <w:rsid w:val="001A6943"/>
    <w:rsid w:val="001B11AA"/>
    <w:rsid w:val="001B33FE"/>
    <w:rsid w:val="001C11EA"/>
    <w:rsid w:val="001C1BED"/>
    <w:rsid w:val="001C59AF"/>
    <w:rsid w:val="001E2244"/>
    <w:rsid w:val="001E2584"/>
    <w:rsid w:val="001E35E7"/>
    <w:rsid w:val="001E4E52"/>
    <w:rsid w:val="0020049A"/>
    <w:rsid w:val="00200AEA"/>
    <w:rsid w:val="00200C3F"/>
    <w:rsid w:val="00207258"/>
    <w:rsid w:val="002127EF"/>
    <w:rsid w:val="00213B9D"/>
    <w:rsid w:val="00216760"/>
    <w:rsid w:val="002170B6"/>
    <w:rsid w:val="00227FEC"/>
    <w:rsid w:val="0023258E"/>
    <w:rsid w:val="00233B86"/>
    <w:rsid w:val="00233F15"/>
    <w:rsid w:val="0023505F"/>
    <w:rsid w:val="00242EC8"/>
    <w:rsid w:val="0025096E"/>
    <w:rsid w:val="00250E49"/>
    <w:rsid w:val="00255028"/>
    <w:rsid w:val="002555F6"/>
    <w:rsid w:val="00262CA6"/>
    <w:rsid w:val="00264F05"/>
    <w:rsid w:val="0026597B"/>
    <w:rsid w:val="00274AD0"/>
    <w:rsid w:val="00276908"/>
    <w:rsid w:val="00283F16"/>
    <w:rsid w:val="0029449C"/>
    <w:rsid w:val="002944F8"/>
    <w:rsid w:val="00296FF2"/>
    <w:rsid w:val="002977A0"/>
    <w:rsid w:val="002B3C61"/>
    <w:rsid w:val="002B62AB"/>
    <w:rsid w:val="002C0B49"/>
    <w:rsid w:val="002C3B06"/>
    <w:rsid w:val="002C605A"/>
    <w:rsid w:val="002D0C17"/>
    <w:rsid w:val="002D1B68"/>
    <w:rsid w:val="002D2B69"/>
    <w:rsid w:val="002D3885"/>
    <w:rsid w:val="002D3DF9"/>
    <w:rsid w:val="002D44AA"/>
    <w:rsid w:val="002E1CCE"/>
    <w:rsid w:val="002E5BC1"/>
    <w:rsid w:val="002E6993"/>
    <w:rsid w:val="002F0BBD"/>
    <w:rsid w:val="00324DBD"/>
    <w:rsid w:val="003255C3"/>
    <w:rsid w:val="00330F34"/>
    <w:rsid w:val="003314AE"/>
    <w:rsid w:val="00333130"/>
    <w:rsid w:val="00340275"/>
    <w:rsid w:val="003471AA"/>
    <w:rsid w:val="00347E2C"/>
    <w:rsid w:val="00351566"/>
    <w:rsid w:val="00356F6E"/>
    <w:rsid w:val="00357AAB"/>
    <w:rsid w:val="003619C2"/>
    <w:rsid w:val="00364117"/>
    <w:rsid w:val="003828F5"/>
    <w:rsid w:val="00383C3D"/>
    <w:rsid w:val="003864B9"/>
    <w:rsid w:val="003875C9"/>
    <w:rsid w:val="00390228"/>
    <w:rsid w:val="003A5CC1"/>
    <w:rsid w:val="003B2998"/>
    <w:rsid w:val="003B7106"/>
    <w:rsid w:val="003C253A"/>
    <w:rsid w:val="003C4C19"/>
    <w:rsid w:val="003C6FAB"/>
    <w:rsid w:val="003D5043"/>
    <w:rsid w:val="003D69A5"/>
    <w:rsid w:val="003D787B"/>
    <w:rsid w:val="003D788B"/>
    <w:rsid w:val="003E1437"/>
    <w:rsid w:val="003F1CDC"/>
    <w:rsid w:val="00400F4E"/>
    <w:rsid w:val="00403368"/>
    <w:rsid w:val="00410BFC"/>
    <w:rsid w:val="004125B9"/>
    <w:rsid w:val="00417584"/>
    <w:rsid w:val="00420203"/>
    <w:rsid w:val="00423A54"/>
    <w:rsid w:val="00423B8B"/>
    <w:rsid w:val="004264D3"/>
    <w:rsid w:val="00427F32"/>
    <w:rsid w:val="00433303"/>
    <w:rsid w:val="00454E60"/>
    <w:rsid w:val="00462C39"/>
    <w:rsid w:val="00464CE1"/>
    <w:rsid w:val="00464D2B"/>
    <w:rsid w:val="004740D9"/>
    <w:rsid w:val="0047589E"/>
    <w:rsid w:val="004804A4"/>
    <w:rsid w:val="00494565"/>
    <w:rsid w:val="00496915"/>
    <w:rsid w:val="004A0D9C"/>
    <w:rsid w:val="004A1FFB"/>
    <w:rsid w:val="004A7B3B"/>
    <w:rsid w:val="004B5097"/>
    <w:rsid w:val="004B6547"/>
    <w:rsid w:val="004C0784"/>
    <w:rsid w:val="004C1820"/>
    <w:rsid w:val="004C2089"/>
    <w:rsid w:val="004C5177"/>
    <w:rsid w:val="004D2AAF"/>
    <w:rsid w:val="004E15E8"/>
    <w:rsid w:val="004E75AD"/>
    <w:rsid w:val="004F50CE"/>
    <w:rsid w:val="00511366"/>
    <w:rsid w:val="0051175D"/>
    <w:rsid w:val="00512483"/>
    <w:rsid w:val="005129B2"/>
    <w:rsid w:val="00522543"/>
    <w:rsid w:val="00522FED"/>
    <w:rsid w:val="00523799"/>
    <w:rsid w:val="005258D4"/>
    <w:rsid w:val="00542441"/>
    <w:rsid w:val="005505FC"/>
    <w:rsid w:val="00555A5F"/>
    <w:rsid w:val="0055777F"/>
    <w:rsid w:val="00557CA3"/>
    <w:rsid w:val="00565CDD"/>
    <w:rsid w:val="005665CD"/>
    <w:rsid w:val="00566B35"/>
    <w:rsid w:val="0056766A"/>
    <w:rsid w:val="005745BA"/>
    <w:rsid w:val="00576352"/>
    <w:rsid w:val="005869BD"/>
    <w:rsid w:val="0058769B"/>
    <w:rsid w:val="005960C1"/>
    <w:rsid w:val="005964D6"/>
    <w:rsid w:val="005A15EE"/>
    <w:rsid w:val="005A460B"/>
    <w:rsid w:val="005A5CFA"/>
    <w:rsid w:val="005A6E56"/>
    <w:rsid w:val="005B0FB9"/>
    <w:rsid w:val="005B4556"/>
    <w:rsid w:val="005B720B"/>
    <w:rsid w:val="005C2AC7"/>
    <w:rsid w:val="005D0CDC"/>
    <w:rsid w:val="005D47C5"/>
    <w:rsid w:val="005D5FE2"/>
    <w:rsid w:val="005E3180"/>
    <w:rsid w:val="005E4163"/>
    <w:rsid w:val="00600DF3"/>
    <w:rsid w:val="00603A8F"/>
    <w:rsid w:val="00604BDE"/>
    <w:rsid w:val="00606D25"/>
    <w:rsid w:val="0062358A"/>
    <w:rsid w:val="00627CCC"/>
    <w:rsid w:val="0063388B"/>
    <w:rsid w:val="0064011F"/>
    <w:rsid w:val="0065179C"/>
    <w:rsid w:val="00651B37"/>
    <w:rsid w:val="006527FA"/>
    <w:rsid w:val="00652BCD"/>
    <w:rsid w:val="0066498D"/>
    <w:rsid w:val="006759B1"/>
    <w:rsid w:val="00676935"/>
    <w:rsid w:val="00685C6E"/>
    <w:rsid w:val="0069220B"/>
    <w:rsid w:val="0069648A"/>
    <w:rsid w:val="006A327F"/>
    <w:rsid w:val="006B16D1"/>
    <w:rsid w:val="006B2692"/>
    <w:rsid w:val="006B4BFB"/>
    <w:rsid w:val="006C3119"/>
    <w:rsid w:val="006C3A5C"/>
    <w:rsid w:val="006C73A4"/>
    <w:rsid w:val="006D06AF"/>
    <w:rsid w:val="006D0A8F"/>
    <w:rsid w:val="006E0A2D"/>
    <w:rsid w:val="006E6CE6"/>
    <w:rsid w:val="006E79E1"/>
    <w:rsid w:val="006F0EFA"/>
    <w:rsid w:val="006F1F06"/>
    <w:rsid w:val="006F407D"/>
    <w:rsid w:val="006F7B02"/>
    <w:rsid w:val="00705EB8"/>
    <w:rsid w:val="007115FD"/>
    <w:rsid w:val="007226C4"/>
    <w:rsid w:val="00722A83"/>
    <w:rsid w:val="00736AA3"/>
    <w:rsid w:val="00743B47"/>
    <w:rsid w:val="0074739F"/>
    <w:rsid w:val="00751F13"/>
    <w:rsid w:val="007522DD"/>
    <w:rsid w:val="00754BDB"/>
    <w:rsid w:val="0075576E"/>
    <w:rsid w:val="00755C47"/>
    <w:rsid w:val="007568E5"/>
    <w:rsid w:val="00757309"/>
    <w:rsid w:val="007607EE"/>
    <w:rsid w:val="007711A6"/>
    <w:rsid w:val="00771509"/>
    <w:rsid w:val="007717DE"/>
    <w:rsid w:val="00772E51"/>
    <w:rsid w:val="00781AC0"/>
    <w:rsid w:val="00785125"/>
    <w:rsid w:val="00792E4E"/>
    <w:rsid w:val="007A0743"/>
    <w:rsid w:val="007B270E"/>
    <w:rsid w:val="007B4E20"/>
    <w:rsid w:val="007C1D06"/>
    <w:rsid w:val="007C3423"/>
    <w:rsid w:val="007D1734"/>
    <w:rsid w:val="007F199D"/>
    <w:rsid w:val="007F278E"/>
    <w:rsid w:val="00813381"/>
    <w:rsid w:val="0081381C"/>
    <w:rsid w:val="00817A12"/>
    <w:rsid w:val="0082599A"/>
    <w:rsid w:val="00827683"/>
    <w:rsid w:val="00827FA3"/>
    <w:rsid w:val="00833EF3"/>
    <w:rsid w:val="0084077B"/>
    <w:rsid w:val="00842352"/>
    <w:rsid w:val="00845B51"/>
    <w:rsid w:val="00855418"/>
    <w:rsid w:val="008661AC"/>
    <w:rsid w:val="0087439C"/>
    <w:rsid w:val="00880A22"/>
    <w:rsid w:val="00883A34"/>
    <w:rsid w:val="00886FD3"/>
    <w:rsid w:val="00893C99"/>
    <w:rsid w:val="008955F1"/>
    <w:rsid w:val="008A243F"/>
    <w:rsid w:val="008A35C6"/>
    <w:rsid w:val="008B415B"/>
    <w:rsid w:val="008B5420"/>
    <w:rsid w:val="008B74A9"/>
    <w:rsid w:val="008C23F7"/>
    <w:rsid w:val="008C74B9"/>
    <w:rsid w:val="008D571C"/>
    <w:rsid w:val="008D659B"/>
    <w:rsid w:val="008D7478"/>
    <w:rsid w:val="008E2140"/>
    <w:rsid w:val="008E6CAB"/>
    <w:rsid w:val="009021A5"/>
    <w:rsid w:val="00903409"/>
    <w:rsid w:val="00904898"/>
    <w:rsid w:val="009124E8"/>
    <w:rsid w:val="009271AC"/>
    <w:rsid w:val="009404D3"/>
    <w:rsid w:val="00945654"/>
    <w:rsid w:val="0095127B"/>
    <w:rsid w:val="009555C6"/>
    <w:rsid w:val="00960B62"/>
    <w:rsid w:val="009668BD"/>
    <w:rsid w:val="00975172"/>
    <w:rsid w:val="00977430"/>
    <w:rsid w:val="00983877"/>
    <w:rsid w:val="00987116"/>
    <w:rsid w:val="00987950"/>
    <w:rsid w:val="00996D2D"/>
    <w:rsid w:val="009A22F0"/>
    <w:rsid w:val="009A428A"/>
    <w:rsid w:val="009A7F7A"/>
    <w:rsid w:val="009B161C"/>
    <w:rsid w:val="009B6F8D"/>
    <w:rsid w:val="009C414E"/>
    <w:rsid w:val="009C4C5B"/>
    <w:rsid w:val="009D063E"/>
    <w:rsid w:val="009D35DC"/>
    <w:rsid w:val="009D5636"/>
    <w:rsid w:val="009E1243"/>
    <w:rsid w:val="009E2EB6"/>
    <w:rsid w:val="009E78DF"/>
    <w:rsid w:val="009F450D"/>
    <w:rsid w:val="009F45DC"/>
    <w:rsid w:val="00A005D2"/>
    <w:rsid w:val="00A06842"/>
    <w:rsid w:val="00A07F35"/>
    <w:rsid w:val="00A15027"/>
    <w:rsid w:val="00A21D7E"/>
    <w:rsid w:val="00A22269"/>
    <w:rsid w:val="00A23CAB"/>
    <w:rsid w:val="00A25AF2"/>
    <w:rsid w:val="00A317AE"/>
    <w:rsid w:val="00A34A7C"/>
    <w:rsid w:val="00A46135"/>
    <w:rsid w:val="00A57FB7"/>
    <w:rsid w:val="00A611A9"/>
    <w:rsid w:val="00A653BA"/>
    <w:rsid w:val="00A67C1B"/>
    <w:rsid w:val="00A753C3"/>
    <w:rsid w:val="00A75512"/>
    <w:rsid w:val="00A914D7"/>
    <w:rsid w:val="00AA2E8C"/>
    <w:rsid w:val="00AB056F"/>
    <w:rsid w:val="00AB2993"/>
    <w:rsid w:val="00AC06EC"/>
    <w:rsid w:val="00AC1E13"/>
    <w:rsid w:val="00AC6F68"/>
    <w:rsid w:val="00AD00DD"/>
    <w:rsid w:val="00AD4D5C"/>
    <w:rsid w:val="00AD6956"/>
    <w:rsid w:val="00AE21C1"/>
    <w:rsid w:val="00AE33C8"/>
    <w:rsid w:val="00AE3696"/>
    <w:rsid w:val="00AE6026"/>
    <w:rsid w:val="00AE61A3"/>
    <w:rsid w:val="00AF6010"/>
    <w:rsid w:val="00B0095E"/>
    <w:rsid w:val="00B12BD8"/>
    <w:rsid w:val="00B22EC7"/>
    <w:rsid w:val="00B25F66"/>
    <w:rsid w:val="00B26B4F"/>
    <w:rsid w:val="00B340EE"/>
    <w:rsid w:val="00B357FA"/>
    <w:rsid w:val="00B37E59"/>
    <w:rsid w:val="00B40958"/>
    <w:rsid w:val="00B41691"/>
    <w:rsid w:val="00B46816"/>
    <w:rsid w:val="00B476BC"/>
    <w:rsid w:val="00B47706"/>
    <w:rsid w:val="00B5120B"/>
    <w:rsid w:val="00B52223"/>
    <w:rsid w:val="00B555B0"/>
    <w:rsid w:val="00B614E1"/>
    <w:rsid w:val="00B61A79"/>
    <w:rsid w:val="00B7056B"/>
    <w:rsid w:val="00B71B70"/>
    <w:rsid w:val="00B71BB6"/>
    <w:rsid w:val="00B800A9"/>
    <w:rsid w:val="00B82FF0"/>
    <w:rsid w:val="00B858F8"/>
    <w:rsid w:val="00B85ED8"/>
    <w:rsid w:val="00B91A2A"/>
    <w:rsid w:val="00B931B8"/>
    <w:rsid w:val="00B94AB7"/>
    <w:rsid w:val="00BA0676"/>
    <w:rsid w:val="00BA1CE3"/>
    <w:rsid w:val="00BA38A5"/>
    <w:rsid w:val="00BC15AF"/>
    <w:rsid w:val="00BC692D"/>
    <w:rsid w:val="00BC72E1"/>
    <w:rsid w:val="00BD076B"/>
    <w:rsid w:val="00BD0B73"/>
    <w:rsid w:val="00BD2869"/>
    <w:rsid w:val="00BE265A"/>
    <w:rsid w:val="00BE51B5"/>
    <w:rsid w:val="00BE55C2"/>
    <w:rsid w:val="00BE584C"/>
    <w:rsid w:val="00BF4385"/>
    <w:rsid w:val="00C05C5D"/>
    <w:rsid w:val="00C05E85"/>
    <w:rsid w:val="00C1183C"/>
    <w:rsid w:val="00C1380D"/>
    <w:rsid w:val="00C1471B"/>
    <w:rsid w:val="00C15689"/>
    <w:rsid w:val="00C230C2"/>
    <w:rsid w:val="00C2329D"/>
    <w:rsid w:val="00C24EC1"/>
    <w:rsid w:val="00C307D7"/>
    <w:rsid w:val="00C34085"/>
    <w:rsid w:val="00C34530"/>
    <w:rsid w:val="00C411B3"/>
    <w:rsid w:val="00C44DA6"/>
    <w:rsid w:val="00C51A1F"/>
    <w:rsid w:val="00C6543C"/>
    <w:rsid w:val="00C65890"/>
    <w:rsid w:val="00C729BB"/>
    <w:rsid w:val="00C90278"/>
    <w:rsid w:val="00C95600"/>
    <w:rsid w:val="00C95D32"/>
    <w:rsid w:val="00CB72F3"/>
    <w:rsid w:val="00CB7A09"/>
    <w:rsid w:val="00CC1307"/>
    <w:rsid w:val="00CC2DBD"/>
    <w:rsid w:val="00CC4B8C"/>
    <w:rsid w:val="00CC54E3"/>
    <w:rsid w:val="00CC6213"/>
    <w:rsid w:val="00CD1F46"/>
    <w:rsid w:val="00CD2646"/>
    <w:rsid w:val="00CE0769"/>
    <w:rsid w:val="00CE67FC"/>
    <w:rsid w:val="00CF1896"/>
    <w:rsid w:val="00D2776F"/>
    <w:rsid w:val="00D30D52"/>
    <w:rsid w:val="00D372A0"/>
    <w:rsid w:val="00D41DE3"/>
    <w:rsid w:val="00D41E63"/>
    <w:rsid w:val="00D46AD5"/>
    <w:rsid w:val="00D522F9"/>
    <w:rsid w:val="00D54AB7"/>
    <w:rsid w:val="00D563BD"/>
    <w:rsid w:val="00D64599"/>
    <w:rsid w:val="00D70D66"/>
    <w:rsid w:val="00D83695"/>
    <w:rsid w:val="00D84143"/>
    <w:rsid w:val="00D95A23"/>
    <w:rsid w:val="00D96CF3"/>
    <w:rsid w:val="00DA5EE9"/>
    <w:rsid w:val="00DA6602"/>
    <w:rsid w:val="00DC3FEF"/>
    <w:rsid w:val="00DD2438"/>
    <w:rsid w:val="00DE627B"/>
    <w:rsid w:val="00DF15CC"/>
    <w:rsid w:val="00DF3FD5"/>
    <w:rsid w:val="00E058E7"/>
    <w:rsid w:val="00E06BCA"/>
    <w:rsid w:val="00E07240"/>
    <w:rsid w:val="00E1749D"/>
    <w:rsid w:val="00E24381"/>
    <w:rsid w:val="00E25C48"/>
    <w:rsid w:val="00E265FF"/>
    <w:rsid w:val="00E40291"/>
    <w:rsid w:val="00E42D06"/>
    <w:rsid w:val="00E441DD"/>
    <w:rsid w:val="00E66C4A"/>
    <w:rsid w:val="00E80647"/>
    <w:rsid w:val="00E819E4"/>
    <w:rsid w:val="00E82026"/>
    <w:rsid w:val="00E83DDE"/>
    <w:rsid w:val="00E84BAB"/>
    <w:rsid w:val="00E91DDD"/>
    <w:rsid w:val="00E962AE"/>
    <w:rsid w:val="00E97CED"/>
    <w:rsid w:val="00EA1E48"/>
    <w:rsid w:val="00EB2635"/>
    <w:rsid w:val="00EC2531"/>
    <w:rsid w:val="00EC4DD4"/>
    <w:rsid w:val="00EE4997"/>
    <w:rsid w:val="00EF2D5E"/>
    <w:rsid w:val="00EF4AE0"/>
    <w:rsid w:val="00EF7E50"/>
    <w:rsid w:val="00F01C26"/>
    <w:rsid w:val="00F03EB9"/>
    <w:rsid w:val="00F10741"/>
    <w:rsid w:val="00F11F9F"/>
    <w:rsid w:val="00F134BF"/>
    <w:rsid w:val="00F17816"/>
    <w:rsid w:val="00F22C32"/>
    <w:rsid w:val="00F25825"/>
    <w:rsid w:val="00F258D4"/>
    <w:rsid w:val="00F26DF7"/>
    <w:rsid w:val="00F3077E"/>
    <w:rsid w:val="00F3637E"/>
    <w:rsid w:val="00F434AD"/>
    <w:rsid w:val="00F45F52"/>
    <w:rsid w:val="00F46F8A"/>
    <w:rsid w:val="00F54C29"/>
    <w:rsid w:val="00F56912"/>
    <w:rsid w:val="00F64AF9"/>
    <w:rsid w:val="00F72861"/>
    <w:rsid w:val="00F75BD9"/>
    <w:rsid w:val="00F80109"/>
    <w:rsid w:val="00F8118F"/>
    <w:rsid w:val="00F83103"/>
    <w:rsid w:val="00F86C84"/>
    <w:rsid w:val="00F90C32"/>
    <w:rsid w:val="00FA446F"/>
    <w:rsid w:val="00FB41ED"/>
    <w:rsid w:val="00FC0161"/>
    <w:rsid w:val="00FC3AE8"/>
    <w:rsid w:val="00FC4B48"/>
    <w:rsid w:val="00FD0CE7"/>
    <w:rsid w:val="00FE1177"/>
    <w:rsid w:val="00FE3DFC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87B"/>
    <w:rPr>
      <w:color w:val="000000"/>
      <w:sz w:val="24"/>
      <w:szCs w:val="24"/>
      <w:u w:val="single"/>
      <w:bdr w:val="none" w:sz="0" w:space="0" w:color="auto" w:frame="1"/>
    </w:rPr>
  </w:style>
  <w:style w:type="paragraph" w:customStyle="1" w:styleId="date">
    <w:name w:val="date"/>
    <w:basedOn w:val="a"/>
    <w:rsid w:val="003D787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787B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3D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D78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semiHidden/>
    <w:rsid w:val="00BE51B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231F20"/>
      <w:lang w:eastAsia="ru-RU"/>
    </w:rPr>
  </w:style>
  <w:style w:type="character" w:customStyle="1" w:styleId="20">
    <w:name w:val="Основной текст с отступом 2 Знак"/>
    <w:link w:val="2"/>
    <w:semiHidden/>
    <w:rsid w:val="00BE51B5"/>
    <w:rPr>
      <w:rFonts w:ascii="Times New Roman" w:eastAsia="Times New Roman" w:hAnsi="Times New Roman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787B"/>
    <w:rPr>
      <w:color w:val="000000"/>
      <w:sz w:val="24"/>
      <w:szCs w:val="24"/>
      <w:u w:val="single"/>
      <w:bdr w:val="none" w:sz="0" w:space="0" w:color="auto" w:frame="1"/>
    </w:rPr>
  </w:style>
  <w:style w:type="paragraph" w:customStyle="1" w:styleId="date">
    <w:name w:val="date"/>
    <w:basedOn w:val="a"/>
    <w:rsid w:val="003D787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787B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3D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D78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semiHidden/>
    <w:rsid w:val="00BE51B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231F20"/>
      <w:lang w:eastAsia="ru-RU"/>
    </w:rPr>
  </w:style>
  <w:style w:type="character" w:customStyle="1" w:styleId="20">
    <w:name w:val="Основной текст с отступом 2 Знак"/>
    <w:link w:val="2"/>
    <w:semiHidden/>
    <w:rsid w:val="00BE51B5"/>
    <w:rPr>
      <w:rFonts w:ascii="Times New Roman" w:eastAsia="Times New Roman" w:hAnsi="Times New Roman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569">
              <w:marLeft w:val="127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276">
                  <w:marLeft w:val="0"/>
                  <w:marRight w:val="0"/>
                  <w:marTop w:val="191"/>
                  <w:marBottom w:val="0"/>
                  <w:divBdr>
                    <w:top w:val="single" w:sz="4" w:space="10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6940">
                      <w:marLeft w:val="0"/>
                      <w:marRight w:val="0"/>
                      <w:marTop w:val="191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E2900EF6F20E812D30013729A784CC9D58112E332AB81750F008178B1773E7D679DBDB9C9B895xAzFH" TargetMode="External"/><Relationship Id="rId13" Type="http://schemas.openxmlformats.org/officeDocument/2006/relationships/hyperlink" Target="consultantplus://offline/ref=988393D22D48D2954B89952908E24BE3743E198381E437478598935023C83C37A29214D5DDr4m7H" TargetMode="External"/><Relationship Id="rId18" Type="http://schemas.openxmlformats.org/officeDocument/2006/relationships/hyperlink" Target="consultantplus://offline/ref=988393D22D48D2954B89952908E24BE37C38108D86EE6A4D8DC19F52r2m4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72000B58C0FBD069F9802003A33291089E8DA3121D70FA30F9367A295C4797F3C79A2429S1qAH" TargetMode="External"/><Relationship Id="rId12" Type="http://schemas.openxmlformats.org/officeDocument/2006/relationships/hyperlink" Target="consultantplus://offline/ref=988393D22D48D2954B89952908E24BE3743E198381E437478598935023C83C37A29214DCDB40CB11r8m2H" TargetMode="External"/><Relationship Id="rId17" Type="http://schemas.openxmlformats.org/officeDocument/2006/relationships/hyperlink" Target="consultantplus://offline/ref=988393D22D48D2954B89952908E24BE3743D168B8EE037478598935023rCm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8393D22D48D2954B89952908E24BE3743D148D83E337478598935023rCm8H" TargetMode="External"/><Relationship Id="rId20" Type="http://schemas.openxmlformats.org/officeDocument/2006/relationships/hyperlink" Target="mailto:trud@szn7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8393D22D48D2954B89952908E24BE3743E198381E437478598935023C83C37A29214DFrDm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8393D22D48D2954B89952908E24BE3743E198381E437478598935023C83C37A29214DCDC46rCm8H" TargetMode="External"/><Relationship Id="rId10" Type="http://schemas.openxmlformats.org/officeDocument/2006/relationships/hyperlink" Target="consultantplus://offline/ref=988393D22D48D2954B89952908E24BE3743E198381E437478598935023C83C37A29214D9D9r4m0H" TargetMode="External"/><Relationship Id="rId19" Type="http://schemas.openxmlformats.org/officeDocument/2006/relationships/hyperlink" Target="mailto:trud@szn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D10CBB416AB0FB334CE4493F14D75F1300F25FE61C676022A8088972E6B9053F2236B54CBDFAABRBvBH" TargetMode="External"/><Relationship Id="rId14" Type="http://schemas.openxmlformats.org/officeDocument/2006/relationships/hyperlink" Target="consultantplus://offline/ref=988393D22D48D2954B89952908E24BE37738138380EE6A4D8DC19F52r2m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18E8-E031-4BD5-9459-0815E96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Links>
    <vt:vector size="84" baseType="variant">
      <vt:variant>
        <vt:i4>3473415</vt:i4>
      </vt:variant>
      <vt:variant>
        <vt:i4>38</vt:i4>
      </vt:variant>
      <vt:variant>
        <vt:i4>0</vt:i4>
      </vt:variant>
      <vt:variant>
        <vt:i4>5</vt:i4>
      </vt:variant>
      <vt:variant>
        <vt:lpwstr>mailto:trud@szn74.ru</vt:lpwstr>
      </vt:variant>
      <vt:variant>
        <vt:lpwstr/>
      </vt:variant>
      <vt:variant>
        <vt:i4>3473415</vt:i4>
      </vt:variant>
      <vt:variant>
        <vt:i4>36</vt:i4>
      </vt:variant>
      <vt:variant>
        <vt:i4>0</vt:i4>
      </vt:variant>
      <vt:variant>
        <vt:i4>5</vt:i4>
      </vt:variant>
      <vt:variant>
        <vt:lpwstr>mailto:trud@szn74.ru</vt:lpwstr>
      </vt:variant>
      <vt:variant>
        <vt:lpwstr/>
      </vt:variant>
      <vt:variant>
        <vt:i4>3276898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consultantplus://offline/ref=988393D22D48D2954B89952908E24BE37C38108D86EE6A4D8DC19F52r2m4H</vt:lpwstr>
      </vt:variant>
      <vt:variant>
        <vt:lpwstr/>
      </vt:variant>
      <vt:variant>
        <vt:i4>6225931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consultantplus://offline/ref=988393D22D48D2954B89952908E24BE3743D168B8EE037478598935023rCm8H</vt:lpwstr>
      </vt:variant>
      <vt:variant>
        <vt:lpwstr/>
      </vt:variant>
      <vt:variant>
        <vt:i4>6226010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consultantplus://offline/ref=988393D22D48D2954B89952908E24BE3743D148D83E337478598935023rCm8H</vt:lpwstr>
      </vt:variant>
      <vt:variant>
        <vt:lpwstr/>
      </vt:variant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consultantplus://offline/ref=988393D22D48D2954B89952908E24BE3743E198381E437478598935023C83C37A29214DCDC46rCm8H</vt:lpwstr>
      </vt:variant>
      <vt:variant>
        <vt:lpwstr/>
      </vt:variant>
      <vt:variant>
        <vt:i4>3276900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consultantplus://offline/ref=988393D22D48D2954B89952908E24BE37738138380EE6A4D8DC19F52r2m4H</vt:lpwstr>
      </vt:variant>
      <vt:variant>
        <vt:lpwstr/>
      </vt:variant>
      <vt:variant>
        <vt:i4>5570645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consultantplus://offline/ref=988393D22D48D2954B89952908E24BE3743E198381E437478598935023C83C37A29214D5DDr4m7H</vt:lpwstr>
      </vt:variant>
      <vt:variant>
        <vt:lpwstr/>
      </vt:variant>
      <vt:variant>
        <vt:i4>3342447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consultantplus://offline/ref=988393D22D48D2954B89952908E24BE3743E198381E437478598935023C83C37A29214DCDB40CB11r8m2H</vt:lpwstr>
      </vt:variant>
      <vt:variant>
        <vt:lpwstr/>
      </vt:variant>
      <vt:variant>
        <vt:i4>3211364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consultantplus://offline/ref=988393D22D48D2954B89952908E24BE3743E198381E437478598935023C83C37A29214DFrDmAH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consultantplus://offline/ref=988393D22D48D2954B89952908E24BE3743E198381E437478598935023C83C37A29214D9D9r4m0H</vt:lpwstr>
      </vt:variant>
      <vt:variant>
        <vt:lpwstr/>
      </vt:variant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consultantplus://offline/ref=36D10CBB416AB0FB334CE4493F14D75F1300F25FE61C676022A8088972E6B9053F2236B54CBDFAABRBvBH</vt:lpwstr>
      </vt:variant>
      <vt:variant>
        <vt:lpwstr/>
      </vt:variant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consultantplus://offline/ref=62AE2900EF6F20E812D30013729A784CC9D58112E332AB81750F008178B1773E7D679DBDB9C9B895xAzFH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consultantplus://offline/ref=1172000B58C0FBD069F9802003A33291089E8DA3121D70FA30F9367A295C4797F3C79A2429S1qAH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cp:lastPrinted>2012-06-14T03:52:00Z</cp:lastPrinted>
  <dcterms:created xsi:type="dcterms:W3CDTF">2012-09-11T07:32:00Z</dcterms:created>
  <dcterms:modified xsi:type="dcterms:W3CDTF">2012-09-11T07:52:00Z</dcterms:modified>
</cp:coreProperties>
</file>