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D5" w:rsidRDefault="000A6FD5">
      <w:pPr>
        <w:pStyle w:val="1"/>
      </w:pPr>
      <w:r>
        <w:t>Административный регламент</w:t>
      </w:r>
      <w:r>
        <w:br/>
        <w:t>предоставления государственной услуги "</w:t>
      </w:r>
      <w:bookmarkStart w:id="0" w:name="OLE_LINK1"/>
      <w:bookmarkStart w:id="1" w:name="OLE_LINK2"/>
      <w:bookmarkStart w:id="2" w:name="OLE_LINK3"/>
      <w:r>
        <w:t>Согласование расчёта вероятного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Челябинской области</w:t>
      </w:r>
      <w:bookmarkEnd w:id="0"/>
      <w:bookmarkEnd w:id="1"/>
      <w:bookmarkEnd w:id="2"/>
      <w:r>
        <w:t>"</w:t>
      </w:r>
    </w:p>
    <w:p w:rsidR="000A6FD5" w:rsidRDefault="000A6FD5"/>
    <w:p w:rsidR="000A6FD5" w:rsidRDefault="000A6FD5">
      <w:pPr>
        <w:pStyle w:val="1"/>
      </w:pPr>
      <w:bookmarkStart w:id="3" w:name="sub_1009"/>
      <w:r>
        <w:t>I. Общие положения</w:t>
      </w:r>
    </w:p>
    <w:bookmarkEnd w:id="3"/>
    <w:p w:rsidR="000A6FD5" w:rsidRDefault="000A6FD5"/>
    <w:p w:rsidR="000A6FD5" w:rsidRDefault="000A6FD5">
      <w:pPr>
        <w:pStyle w:val="afa"/>
        <w:rPr>
          <w:color w:val="000000"/>
          <w:sz w:val="16"/>
          <w:szCs w:val="16"/>
        </w:rPr>
      </w:pPr>
      <w:bookmarkStart w:id="4" w:name="sub_1004"/>
      <w:r>
        <w:rPr>
          <w:color w:val="000000"/>
          <w:sz w:val="16"/>
          <w:szCs w:val="16"/>
        </w:rPr>
        <w:t>Информация об изменениях:</w:t>
      </w:r>
    </w:p>
    <w:bookmarkStart w:id="5" w:name="sub_691148004"/>
    <w:bookmarkEnd w:id="4"/>
    <w:p w:rsidR="000A6FD5" w:rsidRDefault="000A6FD5">
      <w:pPr>
        <w:pStyle w:val="afb"/>
      </w:pPr>
      <w:r>
        <w:fldChar w:fldCharType="begin"/>
      </w:r>
      <w:r>
        <w:instrText>HYPERLINK "garantF1://19662027.201"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пункт 1 настоящего Регламента внесены изменения </w:t>
      </w:r>
    </w:p>
    <w:bookmarkEnd w:id="5"/>
    <w:p w:rsidR="000A6FD5" w:rsidRDefault="000A6FD5">
      <w:pPr>
        <w:pStyle w:val="afb"/>
      </w:pPr>
      <w:r>
        <w:fldChar w:fldCharType="begin"/>
      </w:r>
      <w:r>
        <w:instrText>HYPERLINK "garantF1://19716073.1004"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0A6FD5" w:rsidRDefault="000A6FD5">
      <w:r>
        <w:t>1. Административный регламент предоставления государственной услуги "Согласование расчёта вероятного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Челябинской области" (далее именуется - государственная услуга) определяет сроки и последовательность административных процедур и административных действий Министерства экологии Челябинской области при предоставлении государственной услуги.</w:t>
      </w:r>
    </w:p>
    <w:p w:rsidR="000A6FD5" w:rsidRDefault="000A6FD5">
      <w:bookmarkStart w:id="6" w:name="sub_1005"/>
      <w:r>
        <w:t>2. Целью разработки настоящего Административного регламента предоставления государственной услуги (далее именуется - Административный регламент) является повышение качества предоставления государственной услуги, в том числе:</w:t>
      </w:r>
    </w:p>
    <w:bookmarkEnd w:id="6"/>
    <w:p w:rsidR="000A6FD5" w:rsidRDefault="000A6FD5"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0A6FD5" w:rsidRDefault="000A6FD5">
      <w:r>
        <w:t>2) упорядочение административных процедур;</w:t>
      </w:r>
    </w:p>
    <w:p w:rsidR="000A6FD5" w:rsidRDefault="000A6FD5">
      <w:r>
        <w:t>3) устранение избыточных административных процедур;</w:t>
      </w:r>
    </w:p>
    <w:p w:rsidR="000A6FD5" w:rsidRDefault="000A6FD5">
      <w:r>
        <w:t>4) сокращение количества документов, представляемых заявителями для предоставления государственной услуги;</w:t>
      </w:r>
    </w:p>
    <w:p w:rsidR="000A6FD5" w:rsidRDefault="000A6FD5">
      <w:r>
        <w:t>5) сокращение срока предоставления государственной услуги, а также сроков исполнения отдельных административных процедур при предоставлении государственной услуги.</w:t>
      </w:r>
    </w:p>
    <w:p w:rsidR="000A6FD5" w:rsidRDefault="000A6FD5">
      <w:bookmarkStart w:id="7" w:name="sub_1006"/>
      <w:r>
        <w:t>3. Основанием для разработки настоящего Административного регламента являются:</w:t>
      </w:r>
    </w:p>
    <w:bookmarkEnd w:id="7"/>
    <w:p w:rsidR="000A6FD5" w:rsidRDefault="000A6FD5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0A6FD5" w:rsidRDefault="000A6FD5">
      <w:r>
        <w:t xml:space="preserve">2)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8" w:name="sub_100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A6FD5" w:rsidRDefault="000A6FD5">
      <w:pPr>
        <w:pStyle w:val="afb"/>
      </w:pPr>
      <w:r>
        <w:fldChar w:fldCharType="begin"/>
      </w:r>
      <w:r>
        <w:instrText>HYPERLINK "garantF1://19662027.202"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пункт 4 настоящего Регламента внесены изменения </w:t>
      </w:r>
    </w:p>
    <w:p w:rsidR="000A6FD5" w:rsidRDefault="000A6FD5">
      <w:pPr>
        <w:pStyle w:val="afb"/>
      </w:pPr>
      <w:hyperlink r:id="rId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 xml:space="preserve">4. Настоящий Административный регламент размещается на официальном сайте Министерства экологии Челябинской области (www.mineco174.ru), в федеральных </w:t>
      </w:r>
      <w:r>
        <w:lastRenderedPageBreak/>
        <w:t>государственных информационных системах: "Федеральный реестр государственных и муниципальных услуг (функций)" (http://www.gosuslugi.ru), "Единый портал государственных и муниципальных услуг (функций)" (http://www.pgu.pravmin74.ru) и информационной системе "Государственные услуги органов исполнительной власти Челябинской области".</w:t>
      </w:r>
    </w:p>
    <w:p w:rsidR="000A6FD5" w:rsidRDefault="000A6FD5">
      <w:bookmarkStart w:id="9" w:name="sub_1008"/>
      <w:r>
        <w:t xml:space="preserve">5. Получатели государственной услуги - физические или юридические лица, являющиеся собственниками гидротехнических сооружений или эксплуатирующие гидротехнические сооружения, имеющие право в соответствии с действующим </w:t>
      </w:r>
      <w:hyperlink r:id="rId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представлять интересы собственника гидротехнических сооружений (далее именуются - заявители).</w:t>
      </w:r>
    </w:p>
    <w:bookmarkEnd w:id="9"/>
    <w:p w:rsidR="000A6FD5" w:rsidRDefault="000A6FD5"/>
    <w:p w:rsidR="000A6FD5" w:rsidRDefault="000A6FD5">
      <w:pPr>
        <w:pStyle w:val="1"/>
      </w:pPr>
      <w:bookmarkStart w:id="10" w:name="sub_1026"/>
      <w:r>
        <w:t>II. Стандарт предоставления государственной услуги</w:t>
      </w:r>
    </w:p>
    <w:bookmarkEnd w:id="10"/>
    <w:p w:rsidR="000A6FD5" w:rsidRDefault="000A6FD5"/>
    <w:p w:rsidR="000A6FD5" w:rsidRDefault="000A6FD5">
      <w:bookmarkStart w:id="11" w:name="sub_1010"/>
      <w:r>
        <w:t>6. Наименование государственной услуги - согласование расчёта вероятного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Челябинской области (далее именуется - расчёт вероятного вреда).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12" w:name="sub_101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A6FD5" w:rsidRDefault="000A6FD5">
      <w:pPr>
        <w:pStyle w:val="afb"/>
      </w:pPr>
      <w:r>
        <w:fldChar w:fldCharType="begin"/>
      </w:r>
      <w:r>
        <w:instrText>HYPERLINK "garantF1://19662027.203"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пункт 7 настоящего Регламента внесены изменения </w:t>
      </w:r>
    </w:p>
    <w:p w:rsidR="000A6FD5" w:rsidRDefault="000A6FD5">
      <w:pPr>
        <w:pStyle w:val="afb"/>
      </w:pPr>
      <w:hyperlink r:id="rId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>7. Предоставление государственной услуги осуществляется Министерством экологии Челябинской области (далее именуется - Министерство).</w:t>
      </w:r>
    </w:p>
    <w:p w:rsidR="000A6FD5" w:rsidRDefault="000A6FD5">
      <w:r>
        <w:t>Организацию работы по предоставлению государственной услуги осуществляет управление охраны окружающей среды Министерства (далее именуется - управление охраны окружающей среды).</w:t>
      </w:r>
    </w:p>
    <w:p w:rsidR="000A6FD5" w:rsidRDefault="000A6FD5">
      <w:r>
        <w:t>Информацию о предоставлении государственной услуги можно получить в управлении охраны окружающей среды по адресу: 454091, город Челябинск, проспект Ленина, дом 57, кабинет 214, телефон 8 (351) 264-67-16, телефон/факс 8 (351) 263-53-58.</w:t>
      </w:r>
    </w:p>
    <w:p w:rsidR="000A6FD5" w:rsidRDefault="000A6FD5">
      <w:r>
        <w:t>График работы управления охраны окружающей среды:</w:t>
      </w:r>
    </w:p>
    <w:p w:rsidR="000A6FD5" w:rsidRDefault="000A6F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5805"/>
      </w:tblGrid>
      <w:tr w:rsidR="000A6FD5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День приема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Время приема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Вторник-среда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</w:pPr>
            <w:r>
              <w:t>08-30 - 17-00 (перерыв с 12-00 до 12-45)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Пятница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</w:pPr>
            <w:r>
              <w:t>08-30 - 16-00 (перерыв с 12-00 до 12-45)</w:t>
            </w:r>
          </w:p>
        </w:tc>
      </w:tr>
    </w:tbl>
    <w:p w:rsidR="000A6FD5" w:rsidRDefault="000A6FD5"/>
    <w:p w:rsidR="000A6FD5" w:rsidRDefault="000A6FD5">
      <w:r>
        <w:t>Сведения о местонахождении Министерства, контактных телефонах (телефонах для справок) размещаются на интернет-сайте Министерства (www.mineco174.ru).</w:t>
      </w:r>
    </w:p>
    <w:p w:rsidR="000A6FD5" w:rsidRDefault="000A6FD5">
      <w:r>
        <w:t>Почтовый адрес Министерства: 454009, город Челябинск, улица Кирова, дом 114.</w:t>
      </w:r>
    </w:p>
    <w:p w:rsidR="000A6FD5" w:rsidRDefault="000A6FD5">
      <w:r>
        <w:t>Адрес электронной почты: ohr.vod@mail.ru.</w:t>
      </w:r>
    </w:p>
    <w:p w:rsidR="000A6FD5" w:rsidRDefault="000A6FD5">
      <w:bookmarkStart w:id="13" w:name="sub_1096"/>
      <w:r>
        <w:t xml:space="preserve">В предоставлении государственной услуги участвуют территориальные органы Федеральной налоговой службы, Федеральной службы государственной регистрации, кадастра и картографии, органы местного самоуправления муниципальных образований Челябинской области (далее именуются - органы местного самоуправления), многофункциональные центры предоставления государственных и муниципальных услуг (далее именуются - многофункциональные центры) (в части приема документов, необходимых для предоставления государственной услуги и выдачи заявителю заключения о согласовании расчета вероятного вреда с указанием </w:t>
      </w:r>
      <w:r>
        <w:lastRenderedPageBreak/>
        <w:t>размера вероятного вреда в денежном выражении, а также подписанных Министром экологии Челябинской области или уполномоченным им лицом титульных листов расчета вероятного вреда, скрепленных гербовой печатью Министерства, с указанием даты согласования либо мотивированного отказа в предоставлении государственной услуги) при наличии заключенных соглашений о взаимодействии.</w:t>
      </w:r>
    </w:p>
    <w:p w:rsidR="000A6FD5" w:rsidRDefault="000A6FD5">
      <w:bookmarkStart w:id="14" w:name="sub_1103"/>
      <w:bookmarkEnd w:id="13"/>
      <w:r>
        <w:t xml:space="preserve">Сведения о местах нахождения, номерах телефонов и адресах электронной почты многофункциональных центров содержатся в </w:t>
      </w:r>
      <w:hyperlink w:anchor="sub_14" w:history="1">
        <w:r>
          <w:rPr>
            <w:rStyle w:val="a4"/>
            <w:rFonts w:cs="Arial"/>
          </w:rPr>
          <w:t>приложении 4</w:t>
        </w:r>
      </w:hyperlink>
      <w:r>
        <w:t xml:space="preserve"> к настоящему Административному регламенту.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15" w:name="sub_101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A6FD5" w:rsidRDefault="000A6FD5">
      <w:pPr>
        <w:pStyle w:val="afb"/>
      </w:pPr>
      <w:r>
        <w:fldChar w:fldCharType="begin"/>
      </w:r>
      <w:r>
        <w:instrText>HYPERLINK "garantF1://19662027.204"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пункт 8 настоящего Регламента внесены изменения </w:t>
      </w:r>
    </w:p>
    <w:p w:rsidR="000A6FD5" w:rsidRDefault="000A6FD5">
      <w:pPr>
        <w:pStyle w:val="afb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>8. Результатом исполнения государственной услуги является выдача заявителю заключения о согласовании расчёта вероятного вреда с указанием размера вероятного вреда в денежном выражении, а также подписанные Министром экологии Челябинской области (далее именуется - Министр) или уполномоченным им лицом титульные листы расчёта вероятного вреда, скреплённые гербовой печатью Министерства, с указанием даты согласования.</w:t>
      </w:r>
    </w:p>
    <w:p w:rsidR="000A6FD5" w:rsidRDefault="000A6FD5">
      <w:bookmarkStart w:id="16" w:name="sub_1013"/>
      <w:r>
        <w:t xml:space="preserve">9. Срок исполнения Министерством государственной услуги не должен превышать 30 рабочих дней со дня поступления в Министерство заявления и документов, указанных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bookmarkEnd w:id="16"/>
    <w:p w:rsidR="000A6FD5" w:rsidRDefault="000A6FD5">
      <w:r>
        <w:t>В случае несоответствия расчёта вероятного вреда требованиям законодательства Российской Федерации Министерство направляет собственнику гидротехнического сооружения (далее именуется - ГТС) мотивированный отказ в согласовании расчёта размера вероятного вреда в течение 30 рабочих дней с даты регистрации заявления.</w:t>
      </w:r>
    </w:p>
    <w:p w:rsidR="000A6FD5" w:rsidRDefault="000A6FD5">
      <w:bookmarkStart w:id="17" w:name="sub_1014"/>
      <w:r>
        <w:t>10. Правовые основания предоставления государственной услуги:</w:t>
      </w:r>
    </w:p>
    <w:bookmarkEnd w:id="17"/>
    <w:p w:rsidR="000A6FD5" w:rsidRDefault="000A6FD5">
      <w:r>
        <w:t xml:space="preserve">1) </w:t>
      </w:r>
      <w:hyperlink r:id="rId10" w:history="1">
        <w:r>
          <w:rPr>
            <w:rStyle w:val="a4"/>
            <w:rFonts w:cs="Arial"/>
          </w:rPr>
          <w:t>Водный кодекс</w:t>
        </w:r>
      </w:hyperlink>
      <w:r>
        <w:t xml:space="preserve"> Российской Федерации;</w:t>
      </w:r>
    </w:p>
    <w:p w:rsidR="000A6FD5" w:rsidRDefault="000A6FD5">
      <w:r>
        <w:t xml:space="preserve">2) </w:t>
      </w:r>
      <w:hyperlink r:id="rId11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21 июля 1997 года N 117-ФЗ "О безопасности гидротехнических сооружений";</w:t>
      </w:r>
    </w:p>
    <w:p w:rsidR="000A6FD5" w:rsidRDefault="000A6FD5">
      <w:r>
        <w:t xml:space="preserve">3)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18 декабря 2001 г. N 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сооружения";</w:t>
      </w:r>
    </w:p>
    <w:p w:rsidR="000A6FD5" w:rsidRDefault="000A6FD5">
      <w:r>
        <w:t xml:space="preserve">4) </w:t>
      </w:r>
      <w:hyperlink r:id="rId13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N 243, Министерства энергетики Российской Федерации N 150, Министерства природных ресурсов Российской Федерации N 270, Министерства транспорта Российской Федерации N 68, Федерального горного и промышленного надзора России N 89 от 18 мая 2002 года "Об утверждении порядка определения размера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сооружения" (далее именуется - РД 03-521-02);</w:t>
      </w:r>
    </w:p>
    <w:p w:rsidR="000A6FD5" w:rsidRDefault="000A6FD5">
      <w:bookmarkStart w:id="18" w:name="sub_1097"/>
      <w:r>
        <w:t xml:space="preserve">5) </w:t>
      </w:r>
      <w:hyperlink r:id="rId14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18"/>
    <w:p w:rsidR="000A6FD5" w:rsidRDefault="000A6F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A6FD5" w:rsidRDefault="000A6FD5">
      <w:pPr>
        <w:pStyle w:val="afb"/>
      </w:pPr>
      <w:r>
        <w:t xml:space="preserve">См. текст </w:t>
      </w:r>
      <w:hyperlink r:id="rId15" w:history="1">
        <w:r>
          <w:rPr>
            <w:rStyle w:val="a4"/>
            <w:rFonts w:cs="Arial"/>
          </w:rPr>
          <w:t>подпункта 5 пункта 10</w:t>
        </w:r>
      </w:hyperlink>
    </w:p>
    <w:p w:rsidR="000A6FD5" w:rsidRDefault="000A6FD5">
      <w:bookmarkStart w:id="19" w:name="sub_1098"/>
      <w:r>
        <w:t xml:space="preserve">6) </w:t>
      </w:r>
      <w:hyperlink r:id="rId16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19"/>
    <w:p w:rsidR="000A6FD5" w:rsidRDefault="000A6F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A6FD5" w:rsidRDefault="000A6FD5">
      <w:pPr>
        <w:pStyle w:val="afb"/>
      </w:pPr>
      <w:r>
        <w:t xml:space="preserve">См. текст </w:t>
      </w:r>
      <w:hyperlink r:id="rId17" w:history="1">
        <w:r>
          <w:rPr>
            <w:rStyle w:val="a4"/>
            <w:rFonts w:cs="Arial"/>
          </w:rPr>
          <w:t>подпункта 6 пункта 10</w:t>
        </w:r>
      </w:hyperlink>
    </w:p>
    <w:bookmarkStart w:id="20" w:name="sub_107"/>
    <w:p w:rsidR="000A6FD5" w:rsidRDefault="000A6FD5">
      <w:pPr>
        <w:pStyle w:val="afb"/>
      </w:pPr>
      <w:r>
        <w:lastRenderedPageBreak/>
        <w:fldChar w:fldCharType="begin"/>
      </w:r>
      <w:r>
        <w:instrText>HYPERLINK "garantF1://19704390.8"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14 сентября 2016 г. N 488-П подпункт 7 пункта 10 настоящего Регламента изложен в новой редакции, </w:t>
      </w:r>
      <w:hyperlink r:id="rId18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4 февраля 2017 г.</w:t>
      </w:r>
    </w:p>
    <w:bookmarkEnd w:id="20"/>
    <w:p w:rsidR="000A6FD5" w:rsidRDefault="000A6FD5">
      <w:pPr>
        <w:pStyle w:val="afb"/>
      </w:pPr>
      <w:r>
        <w:fldChar w:fldCharType="begin"/>
      </w:r>
      <w:r>
        <w:instrText>HYPERLINK "garantF1://19770766.107"</w:instrText>
      </w:r>
      <w:r>
        <w:fldChar w:fldCharType="separate"/>
      </w:r>
      <w:r>
        <w:rPr>
          <w:rStyle w:val="a4"/>
          <w:rFonts w:cs="Arial"/>
        </w:rPr>
        <w:t>См. текст подпункта в будущей редакции</w:t>
      </w:r>
      <w:r>
        <w:fldChar w:fldCharType="end"/>
      </w:r>
    </w:p>
    <w:p w:rsidR="000A6FD5" w:rsidRDefault="000A6FD5">
      <w:r>
        <w:t xml:space="preserve">7) </w:t>
      </w:r>
      <w:hyperlink r:id="rId19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N 528, Министерства транспорта Российской Федерации N 143 от 2 октября 2007 года "Об утверждении Методики определения размера вреда, который может быть причинён жизни, здоровью физических лиц, имуществу физических и юридических лиц в результате аварии судоходных гидротехнических сооружений";</w:t>
      </w:r>
    </w:p>
    <w:p w:rsidR="000A6FD5" w:rsidRDefault="000A6FD5">
      <w:r>
        <w:t xml:space="preserve">8) </w:t>
      </w:r>
      <w:hyperlink r:id="rId20" w:history="1">
        <w:r>
          <w:rPr>
            <w:rStyle w:val="a4"/>
            <w:rFonts w:cs="Arial"/>
          </w:rPr>
          <w:t>постановление</w:t>
        </w:r>
      </w:hyperlink>
      <w:r>
        <w:t xml:space="preserve"> Федерального горного и промышленного надзора России от 4 ноября 2000 г. N 65 "Об утверждении "Методики расчёта зон затопления при гидродинамических авариях на хранилищах производственных отходов химических предприятий";</w:t>
      </w:r>
    </w:p>
    <w:p w:rsidR="000A6FD5" w:rsidRDefault="000A6FD5">
      <w:r>
        <w:t xml:space="preserve">9) </w:t>
      </w:r>
      <w:hyperlink r:id="rId21" w:history="1">
        <w:r>
          <w:rPr>
            <w:rStyle w:val="a4"/>
            <w:rFonts w:cs="Arial"/>
          </w:rPr>
          <w:t>постановление</w:t>
        </w:r>
      </w:hyperlink>
      <w:r>
        <w:t xml:space="preserve"> Федерального горного и промышленного надзора России от 5 июня 2003 г. N 51 "Об утверждении Методических рекомендаций по расчёту развития гидродинамических аварий на накопителях жидких промышленных отходов";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21" w:name="sub_39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A6FD5" w:rsidRDefault="000A6FD5">
      <w:pPr>
        <w:pStyle w:val="afb"/>
      </w:pPr>
      <w:r>
        <w:fldChar w:fldCharType="begin"/>
      </w:r>
      <w:r>
        <w:instrText>HYPERLINK "garantF1://19641324.31624"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279-П пункт 10 настоящего Регламента дополнен подпунктом 9-1</w:t>
      </w:r>
    </w:p>
    <w:p w:rsidR="000A6FD5" w:rsidRDefault="000A6FD5">
      <w:r>
        <w:t xml:space="preserve">9-1)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18.07.2012 г. N 380-П "Об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области";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22" w:name="sub_1010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A6FD5" w:rsidRDefault="000A6FD5">
      <w:pPr>
        <w:pStyle w:val="afb"/>
      </w:pPr>
      <w:r>
        <w:fldChar w:fldCharType="begin"/>
      </w:r>
      <w:r>
        <w:instrText>HYPERLINK "garantF1://19684845.1"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декабря 2015 г. N 667-П в подпункт 10 пункта 10 настоящего Регламента внесены изменения</w:t>
      </w:r>
    </w:p>
    <w:p w:rsidR="000A6FD5" w:rsidRDefault="000A6FD5">
      <w:pPr>
        <w:pStyle w:val="afb"/>
      </w:pPr>
      <w:hyperlink r:id="rId23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0A6FD5" w:rsidRDefault="000A6FD5">
      <w:r>
        <w:t xml:space="preserve">10) </w:t>
      </w:r>
      <w:hyperlink r:id="rId24" w:history="1">
        <w:r>
          <w:rPr>
            <w:rStyle w:val="a4"/>
            <w:rFonts w:cs="Arial"/>
          </w:rPr>
          <w:t>постановление</w:t>
        </w:r>
      </w:hyperlink>
      <w:r>
        <w:t xml:space="preserve"> Губернатора Челябинской области от 20.07.2004 г. N 366 "Об утверждении Положения, структуры и штатной численности Министерства экологии Челябинской области".</w:t>
      </w:r>
    </w:p>
    <w:p w:rsidR="000A6FD5" w:rsidRDefault="000A6FD5">
      <w:bookmarkStart w:id="23" w:name="sub_1015"/>
      <w:r>
        <w:t>11. Для предоставления государственной услуги необходимы следующие документы:</w:t>
      </w:r>
    </w:p>
    <w:p w:rsidR="000A6FD5" w:rsidRDefault="000A6FD5">
      <w:bookmarkStart w:id="24" w:name="sub_1"/>
      <w:bookmarkEnd w:id="23"/>
      <w:r>
        <w:t xml:space="preserve">1) заявление по форме согласно </w:t>
      </w:r>
      <w:hyperlink w:anchor="sub_11" w:history="1">
        <w:r>
          <w:rPr>
            <w:rStyle w:val="a4"/>
            <w:rFonts w:cs="Arial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0A6FD5" w:rsidRDefault="000A6FD5">
      <w:bookmarkStart w:id="25" w:name="sub_2"/>
      <w:bookmarkEnd w:id="24"/>
      <w:r>
        <w:t>2) копия документа, удостоверяющего личность заявителя - физического лица;</w:t>
      </w:r>
    </w:p>
    <w:p w:rsidR="000A6FD5" w:rsidRDefault="000A6FD5">
      <w:bookmarkStart w:id="26" w:name="sub_3"/>
      <w:bookmarkEnd w:id="25"/>
      <w:r>
        <w:t>3)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0A6FD5" w:rsidRDefault="000A6FD5">
      <w:bookmarkStart w:id="27" w:name="sub_4"/>
      <w:bookmarkEnd w:id="26"/>
      <w:r>
        <w:t>4) ранее выданное заключение о согласовании и регистрации расчёта вероятного вреда (при наличии);</w:t>
      </w:r>
    </w:p>
    <w:p w:rsidR="000A6FD5" w:rsidRDefault="000A6FD5">
      <w:bookmarkStart w:id="28" w:name="sub_5"/>
      <w:bookmarkEnd w:id="27"/>
      <w:r>
        <w:t>5) копии документов, подтверждающих право собственности на ГТС или право пользования ГТС;</w:t>
      </w:r>
    </w:p>
    <w:p w:rsidR="000A6FD5" w:rsidRDefault="000A6FD5">
      <w:bookmarkStart w:id="29" w:name="sub_6"/>
      <w:bookmarkEnd w:id="28"/>
      <w:r>
        <w:t>6) копии правоустанавливающих документов на земельный участок, право на который не зарегистрировано в Едином государственном реестре прав на недвижимое имущество и сделок с ним, необходимый для осуществления деятельности, связанной с эксплуатацией ГТС, а также разрешительной документации на строительство ГТС;</w:t>
      </w:r>
    </w:p>
    <w:p w:rsidR="000A6FD5" w:rsidRDefault="000A6FD5">
      <w:bookmarkStart w:id="30" w:name="sub_7"/>
      <w:bookmarkEnd w:id="29"/>
      <w:r>
        <w:t xml:space="preserve">7) копии правоустанавливающих документов на земельный участок, право на который зарегистрировано в Едином государственном реестре прав на недвижимое </w:t>
      </w:r>
      <w:r>
        <w:lastRenderedPageBreak/>
        <w:t>имущество и сделок с ним, необходимый для осуществления деятельности, связанной с эксплуатацией ГТС, а также разрешительной документации на строительство ГТС;</w:t>
      </w:r>
    </w:p>
    <w:p w:rsidR="000A6FD5" w:rsidRDefault="000A6FD5">
      <w:bookmarkStart w:id="31" w:name="sub_8"/>
      <w:bookmarkEnd w:id="30"/>
      <w:r>
        <w:t>8) гарантийное письмо о предоставлении полиса обязательного страхования риска гражданской ответственности за вред, причиненный в результате аварии ГТС (копия полиса обязательного страхования риска гражданской ответственности за вред, причиненный в результате аварии ГТС, представляется в Министерство не позднее 3 месяцев после согласования расчета вероятного вреда);</w:t>
      </w:r>
    </w:p>
    <w:p w:rsidR="000A6FD5" w:rsidRDefault="000A6FD5">
      <w:bookmarkStart w:id="32" w:name="sub_9"/>
      <w:bookmarkEnd w:id="31"/>
      <w:r>
        <w:t xml:space="preserve">9) расчёт вероятного вреда, оформленный в соответствии с требованиями </w:t>
      </w:r>
      <w:hyperlink r:id="rId25" w:history="1">
        <w:r>
          <w:rPr>
            <w:rStyle w:val="a4"/>
            <w:rFonts w:cs="Arial"/>
          </w:rPr>
          <w:t>раздела III</w:t>
        </w:r>
      </w:hyperlink>
      <w:r>
        <w:t xml:space="preserve"> РД 03-521-02, выполненный в четырёх экземплярах на бумажном носителе и в одном экземпляре на электронном носителе. Расчёт вероятного вреда должен быть прошит, подписан собственником ГТС и скреплен печатью собственника ГТС. На титульном листе расчёта вероятного вреда должен располагаться гриф согласования;</w:t>
      </w:r>
    </w:p>
    <w:p w:rsidR="000A6FD5" w:rsidRDefault="000A6FD5">
      <w:bookmarkStart w:id="33" w:name="sub_10"/>
      <w:bookmarkEnd w:id="32"/>
      <w:r>
        <w:t>10) графические приложения (фотоматериалы, ситуационный план ГТС, план территории нижнего бьефа с нанесёнными на него расчётными границами негативных воздействий от аварии ГТС в масштабе не менее 1 : 50000);</w:t>
      </w:r>
    </w:p>
    <w:p w:rsidR="000A6FD5" w:rsidRDefault="000A6FD5">
      <w:bookmarkStart w:id="34" w:name="sub_1067"/>
      <w:bookmarkEnd w:id="33"/>
      <w:r>
        <w:t>11) документ, подтверждающий полномочия лица, представляющего интересы собственника ГТС.</w:t>
      </w:r>
    </w:p>
    <w:bookmarkEnd w:id="34"/>
    <w:p w:rsidR="000A6FD5" w:rsidRDefault="000A6FD5">
      <w:r>
        <w:t>Заявитель вправе представить иные документы, содержащие, по его мнению, сведения, являющиеся существенными при расчёте вероятного вреда.</w:t>
      </w:r>
    </w:p>
    <w:p w:rsidR="000A6FD5" w:rsidRDefault="000A6FD5">
      <w:r>
        <w:t xml:space="preserve">Документы, предусмотренные </w:t>
      </w:r>
      <w:hyperlink w:anchor="sub_1" w:history="1">
        <w:r>
          <w:rPr>
            <w:rStyle w:val="a4"/>
            <w:rFonts w:cs="Arial"/>
          </w:rPr>
          <w:t>подпунктами 1</w:t>
        </w:r>
      </w:hyperlink>
      <w:r>
        <w:t xml:space="preserve">, </w:t>
      </w:r>
      <w:hyperlink w:anchor="sub_2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4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5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6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8" w:history="1">
        <w:r>
          <w:rPr>
            <w:rStyle w:val="a4"/>
            <w:rFonts w:cs="Arial"/>
          </w:rPr>
          <w:t>8</w:t>
        </w:r>
      </w:hyperlink>
      <w:r>
        <w:t xml:space="preserve">, </w:t>
      </w:r>
      <w:hyperlink w:anchor="sub_9" w:history="1">
        <w:r>
          <w:rPr>
            <w:rStyle w:val="a4"/>
            <w:rFonts w:cs="Arial"/>
          </w:rPr>
          <w:t>9</w:t>
        </w:r>
      </w:hyperlink>
      <w:r>
        <w:t xml:space="preserve">, </w:t>
      </w:r>
      <w:hyperlink w:anchor="sub_10" w:history="1">
        <w:r>
          <w:rPr>
            <w:rStyle w:val="a4"/>
            <w:rFonts w:cs="Arial"/>
          </w:rPr>
          <w:t>10</w:t>
        </w:r>
      </w:hyperlink>
      <w:r>
        <w:t xml:space="preserve"> и </w:t>
      </w:r>
      <w:hyperlink w:anchor="sub_1067" w:history="1">
        <w:r>
          <w:rPr>
            <w:rStyle w:val="a4"/>
            <w:rFonts w:cs="Arial"/>
          </w:rPr>
          <w:t>11</w:t>
        </w:r>
      </w:hyperlink>
      <w:r>
        <w:t xml:space="preserve"> настоящего пункта, представляются заявителем.</w:t>
      </w:r>
    </w:p>
    <w:p w:rsidR="000A6FD5" w:rsidRDefault="000A6FD5">
      <w:r>
        <w:t xml:space="preserve">Документы, предусмотренные </w:t>
      </w:r>
      <w:hyperlink w:anchor="sub_3" w:history="1">
        <w:r>
          <w:rPr>
            <w:rStyle w:val="a4"/>
            <w:rFonts w:cs="Arial"/>
          </w:rPr>
          <w:t>подпунктами 3</w:t>
        </w:r>
      </w:hyperlink>
      <w:r>
        <w:t xml:space="preserve"> и </w:t>
      </w:r>
      <w:hyperlink w:anchor="sub_7" w:history="1">
        <w:r>
          <w:rPr>
            <w:rStyle w:val="a4"/>
            <w:rFonts w:cs="Arial"/>
          </w:rPr>
          <w:t>7</w:t>
        </w:r>
      </w:hyperlink>
      <w:r>
        <w:t xml:space="preserve"> настоящего пункта, запрашиваются Министерством самостоятельно в территориальных органах Федеральной налоговой службы, Федеральной службы государственной регистрации, кадастра и картографии, органах местного самоуправления.</w:t>
      </w:r>
    </w:p>
    <w:p w:rsidR="000A6FD5" w:rsidRDefault="000A6FD5">
      <w:r>
        <w:t xml:space="preserve">Заявитель вправе по собственной инициативе самостоятельно представить документы, указанные в </w:t>
      </w:r>
      <w:hyperlink w:anchor="sub_3" w:history="1">
        <w:r>
          <w:rPr>
            <w:rStyle w:val="a4"/>
            <w:rFonts w:cs="Arial"/>
          </w:rPr>
          <w:t>подпунктах 3</w:t>
        </w:r>
      </w:hyperlink>
      <w:r>
        <w:t xml:space="preserve"> и </w:t>
      </w:r>
      <w:hyperlink w:anchor="sub_7" w:history="1">
        <w:r>
          <w:rPr>
            <w:rStyle w:val="a4"/>
            <w:rFonts w:cs="Arial"/>
          </w:rPr>
          <w:t>7</w:t>
        </w:r>
      </w:hyperlink>
      <w:r>
        <w:t xml:space="preserve"> настоящего пункта.</w:t>
      </w:r>
    </w:p>
    <w:p w:rsidR="000A6FD5" w:rsidRDefault="000A6FD5">
      <w:bookmarkStart w:id="35" w:name="sub_1016"/>
      <w:r>
        <w:t xml:space="preserve">12. Документы, указанные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могут быть представлены в Министерство следующими способами: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36" w:name="sub_1068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A6FD5" w:rsidRDefault="000A6FD5">
      <w:pPr>
        <w:pStyle w:val="afb"/>
      </w:pPr>
      <w:r>
        <w:fldChar w:fldCharType="begin"/>
      </w:r>
      <w:r>
        <w:instrText>HYPERLINK "garantF1://19662027.206"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подпункт 1 пункта 12 настоящего Регламента внесены изменения </w:t>
      </w:r>
    </w:p>
    <w:p w:rsidR="000A6FD5" w:rsidRDefault="000A6FD5">
      <w:pPr>
        <w:pStyle w:val="afb"/>
      </w:pPr>
      <w:hyperlink r:id="rId26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0A6FD5" w:rsidRDefault="000A6FD5">
      <w:r>
        <w:t>1) при личном обращении в отдел организационной и контрольной работы Министерства (далее именуется - отдел организационной и контрольной работы). Дата подачи заявления фиксируется штампом с присвоением входящего номера;</w:t>
      </w:r>
    </w:p>
    <w:p w:rsidR="000A6FD5" w:rsidRDefault="000A6FD5">
      <w:bookmarkStart w:id="37" w:name="sub_1069"/>
      <w:r>
        <w:t>2) посредством почтового отправления с описью вложения и уведомлением о вручении. Днём обращения за государственной услугой является дата регистрации заявления Министерством;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38" w:name="sub_3123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A6FD5" w:rsidRDefault="000A6FD5">
      <w:pPr>
        <w:pStyle w:val="afb"/>
      </w:pPr>
      <w:r>
        <w:fldChar w:fldCharType="begin"/>
      </w:r>
      <w:r>
        <w:instrText>HYPERLINK "garantF1://19641324.31625"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279-П пункт 12 настоящего Регламента дополнен подпунктом 3</w:t>
      </w:r>
    </w:p>
    <w:p w:rsidR="000A6FD5" w:rsidRDefault="000A6FD5">
      <w:r>
        <w:t>3) при личном обращении в многофункциональный центр.</w:t>
      </w:r>
    </w:p>
    <w:p w:rsidR="000A6FD5" w:rsidRDefault="000A6FD5">
      <w:bookmarkStart w:id="39" w:name="sub_1017"/>
      <w:r>
        <w:t xml:space="preserve">13. </w:t>
      </w:r>
      <w:hyperlink r:id="rId27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39"/>
    <w:p w:rsidR="000A6FD5" w:rsidRDefault="000A6F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A6FD5" w:rsidRDefault="000A6FD5">
      <w:pPr>
        <w:pStyle w:val="afb"/>
      </w:pPr>
      <w:r>
        <w:t xml:space="preserve">См. текст </w:t>
      </w:r>
      <w:hyperlink r:id="rId28" w:history="1">
        <w:r>
          <w:rPr>
            <w:rStyle w:val="a4"/>
            <w:rFonts w:cs="Arial"/>
          </w:rPr>
          <w:t>пункта 13</w:t>
        </w:r>
      </w:hyperlink>
    </w:p>
    <w:p w:rsidR="000A6FD5" w:rsidRDefault="000A6FD5">
      <w:bookmarkStart w:id="40" w:name="sub_1018"/>
      <w:r>
        <w:t>14. При предоставлении государственной услуги Министерство не вправе требовать от заявителя:</w:t>
      </w:r>
    </w:p>
    <w:p w:rsidR="000A6FD5" w:rsidRDefault="000A6FD5">
      <w:bookmarkStart w:id="41" w:name="sub_1070"/>
      <w:bookmarkEnd w:id="40"/>
      <w:r>
        <w:t xml:space="preserve">1) предоставления документов и информации или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A6FD5" w:rsidRDefault="000A6FD5">
      <w:bookmarkStart w:id="42" w:name="sub_1071"/>
      <w:bookmarkEnd w:id="41"/>
      <w:r>
        <w:t xml:space="preserve"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9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A6FD5" w:rsidRDefault="000A6FD5">
      <w:bookmarkStart w:id="43" w:name="sub_1072"/>
      <w:bookmarkEnd w:id="42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>
          <w:rPr>
            <w:rStyle w:val="a4"/>
            <w:rFonts w:cs="Arial"/>
          </w:rPr>
          <w:t>части 1 статьи 9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0A6FD5" w:rsidRDefault="000A6FD5">
      <w:bookmarkStart w:id="44" w:name="sub_1019"/>
      <w:bookmarkEnd w:id="43"/>
      <w:r>
        <w:t>15. Основаниями для отказа в приёме документов, необходимых для предоставления государственной услуги, являются:</w:t>
      </w:r>
    </w:p>
    <w:p w:rsidR="000A6FD5" w:rsidRDefault="000A6FD5">
      <w:bookmarkStart w:id="45" w:name="sub_1073"/>
      <w:bookmarkEnd w:id="44"/>
      <w:r>
        <w:t>1) отсутствие документа, подтверждающего полномочия лица на осуществление действий от имени заявителя, или отказ предъявить такие документы должностному лицу, ответственному за приём и регистрацию заявления и соответствующих документов;</w:t>
      </w:r>
    </w:p>
    <w:p w:rsidR="000A6FD5" w:rsidRDefault="000A6FD5">
      <w:bookmarkStart w:id="46" w:name="sub_1074"/>
      <w:bookmarkEnd w:id="45"/>
      <w:r>
        <w:t xml:space="preserve">2) представление документов, предусмотренных </w:t>
      </w:r>
      <w:hyperlink w:anchor="sub_1015" w:history="1">
        <w:r>
          <w:rPr>
            <w:rStyle w:val="a4"/>
            <w:rFonts w:cs="Arial"/>
          </w:rPr>
          <w:t>пунктом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в неполном объёме;</w:t>
      </w:r>
    </w:p>
    <w:p w:rsidR="000A6FD5" w:rsidRDefault="000A6FD5">
      <w:bookmarkStart w:id="47" w:name="sub_1075"/>
      <w:bookmarkEnd w:id="46"/>
      <w:r>
        <w:t>3) наличие в документах подчисток, приписок, зачёркнутых слов и иных неоговоренных исправлений, а также документов, исполненных карандашом.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48" w:name="sub_315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A6FD5" w:rsidRDefault="000A6FD5">
      <w:pPr>
        <w:pStyle w:val="afb"/>
      </w:pPr>
      <w:r>
        <w:fldChar w:fldCharType="begin"/>
      </w:r>
      <w:r>
        <w:instrText>HYPERLINK "garantF1://19641324.31626"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279-П раздел II настоящего Регламента дополнен пунктом 15-1</w:t>
      </w:r>
    </w:p>
    <w:p w:rsidR="000A6FD5" w:rsidRDefault="000A6FD5">
      <w:r>
        <w:t>15-1. Основания для приостановления предоставления государственной услуги отсутствуют.</w:t>
      </w:r>
    </w:p>
    <w:p w:rsidR="000A6FD5" w:rsidRDefault="000A6FD5">
      <w:bookmarkStart w:id="49" w:name="sub_1020"/>
      <w:r>
        <w:t>16. Основаниями для отказа в предоставлении государственной услуги являются:</w:t>
      </w:r>
    </w:p>
    <w:p w:rsidR="000A6FD5" w:rsidRDefault="000A6FD5">
      <w:bookmarkStart w:id="50" w:name="sub_1076"/>
      <w:bookmarkEnd w:id="49"/>
      <w:r>
        <w:t>1) несоответствие представленных документов требованиям, установленным законодательством;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51" w:name="sub_31611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A6FD5" w:rsidRDefault="000A6FD5">
      <w:pPr>
        <w:pStyle w:val="afb"/>
      </w:pPr>
      <w:r>
        <w:fldChar w:fldCharType="begin"/>
      </w:r>
      <w:r>
        <w:instrText>HYPERLINK "garantF1://19641324.31627"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279-П пункт 16 настоящего Регламента дополнен подпунктом 1-1</w:t>
      </w:r>
    </w:p>
    <w:p w:rsidR="000A6FD5" w:rsidRDefault="000A6FD5">
      <w:r>
        <w:t xml:space="preserve">1-1) неполный пакет документов, указанных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регламента;</w:t>
      </w:r>
    </w:p>
    <w:p w:rsidR="000A6FD5" w:rsidRDefault="000A6FD5">
      <w:bookmarkStart w:id="52" w:name="sub_1077"/>
      <w:r>
        <w:t>2) наличие недостоверных сведений в документах, представленных заявителем;</w:t>
      </w:r>
    </w:p>
    <w:p w:rsidR="000A6FD5" w:rsidRDefault="000A6FD5">
      <w:bookmarkStart w:id="53" w:name="sub_1078"/>
      <w:bookmarkEnd w:id="52"/>
      <w:r>
        <w:t>3) наличие ошибок в расчёте размера вероятного вреда.</w:t>
      </w:r>
    </w:p>
    <w:p w:rsidR="000A6FD5" w:rsidRDefault="000A6FD5">
      <w:bookmarkStart w:id="54" w:name="sub_1021"/>
      <w:bookmarkEnd w:id="53"/>
      <w:r>
        <w:t>17. Государственная услуга предоставляется бесплатно.</w:t>
      </w:r>
    </w:p>
    <w:p w:rsidR="000A6FD5" w:rsidRDefault="000A6FD5">
      <w:bookmarkStart w:id="55" w:name="sub_1022"/>
      <w:bookmarkEnd w:id="54"/>
      <w:r>
        <w:t>18. Время ожидания личного приёма в очереди при подаче запроса о предоставлении государственной услуги и при получении результата государственной услуги составляет не более 15 минут.</w:t>
      </w:r>
    </w:p>
    <w:p w:rsidR="000A6FD5" w:rsidRDefault="000A6FD5">
      <w:bookmarkStart w:id="56" w:name="sub_1023"/>
      <w:bookmarkEnd w:id="55"/>
      <w:r>
        <w:lastRenderedPageBreak/>
        <w:t>19. Максимальный срок регистрации запроса заявителя о предоставлении государственной услуги - 1 рабочий день.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57" w:name="sub_1024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A6FD5" w:rsidRDefault="000A6FD5">
      <w:pPr>
        <w:pStyle w:val="afb"/>
      </w:pPr>
      <w:r>
        <w:fldChar w:fldCharType="begin"/>
      </w:r>
      <w:r>
        <w:instrText>HYPERLINK "garantF1://19684845.2"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декабря 2015 г. N 667-П в пункт 20 настоящего Регламента внесены изменения</w:t>
      </w:r>
    </w:p>
    <w:p w:rsidR="000A6FD5" w:rsidRDefault="000A6FD5">
      <w:pPr>
        <w:pStyle w:val="afb"/>
      </w:pPr>
      <w:hyperlink r:id="rId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>20. Помещения, где предоставляется государственная услуга, оборудуются средствами множительной и компьютерной техники, оснащёнными электронной почтой и доступом в сеть Интернет. Места, предназначенные для ознакомления с информационными материалами о предоставлении государственной услуги, оборудуются информационными стендами, стульями и столами. Места приёма заявителей оборудуются стульями. У входа в каждое из помещений размещается табличка с наименованием помещения, места ожидания заявителей оборудуются стульями и столами.</w:t>
      </w:r>
    </w:p>
    <w:p w:rsidR="000A6FD5" w:rsidRDefault="000A6FD5">
      <w:r>
        <w:t>На информационном стенде в месте предоставления государственной услуги размещается следующая информация:</w:t>
      </w:r>
    </w:p>
    <w:p w:rsidR="000A6FD5" w:rsidRDefault="000A6FD5">
      <w: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0A6FD5" w:rsidRDefault="000A6FD5">
      <w:bookmarkStart w:id="58" w:name="sub_31617"/>
      <w:r>
        <w:t>текст настоящего Административного регламента;</w:t>
      </w:r>
    </w:p>
    <w:p w:rsidR="000A6FD5" w:rsidRDefault="000A6FD5">
      <w:bookmarkStart w:id="59" w:name="sub_31618"/>
      <w:bookmarkEnd w:id="58"/>
      <w:r>
        <w:t>образец оформления заявления, перечень документов, необходимых для предоставления государственной услуги;</w:t>
      </w:r>
    </w:p>
    <w:bookmarkEnd w:id="59"/>
    <w:p w:rsidR="000A6FD5" w:rsidRDefault="000A6FD5">
      <w:r>
        <w:t>порядок обжалования действий (бездействия) и решений, осуществляемых (принятых) в ходе предоставления государственной услуги.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60" w:name="sub_201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A6FD5" w:rsidRDefault="000A6FD5">
      <w:pPr>
        <w:pStyle w:val="afb"/>
      </w:pPr>
      <w:r>
        <w:fldChar w:fldCharType="begin"/>
      </w:r>
      <w:r>
        <w:instrText>HYPERLINK "garantF1://19684845.3"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декабря 2015 г. N 667-П раздел II настоящего Регламента дополнен пунктом 20-1</w:t>
      </w:r>
    </w:p>
    <w:p w:rsidR="000A6FD5" w:rsidRDefault="000A6FD5">
      <w:r>
        <w:t>20-1. Вход в здание Министерства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A6FD5" w:rsidRDefault="000A6FD5">
      <w:bookmarkStart w:id="61" w:name="sub_1025"/>
      <w:r>
        <w:t>21. Показателями доступности государственной услуги являются:</w:t>
      </w:r>
    </w:p>
    <w:bookmarkEnd w:id="61"/>
    <w:p w:rsidR="000A6FD5" w:rsidRDefault="000A6FD5">
      <w:r>
        <w:t>наличие полной информации о предоставлении государственной услуги, размещённой на информационных стендах в здании Министерства;</w:t>
      </w:r>
    </w:p>
    <w:p w:rsidR="000A6FD5" w:rsidRDefault="000A6FD5">
      <w:r>
        <w:t>возможность получения устной консультации о предоставлении государственной услуги у специалистов Министерства;</w:t>
      </w:r>
    </w:p>
    <w:p w:rsidR="000A6FD5" w:rsidRDefault="000A6FD5">
      <w:r>
        <w:t>возможность ознакомления с настоящим Административным регламентом на официальном сайте Министерства в сети Интернет.</w:t>
      </w:r>
    </w:p>
    <w:p w:rsidR="000A6FD5" w:rsidRDefault="000A6FD5">
      <w:r>
        <w:t>Показателями качества предоставления государственной услуги являются:</w:t>
      </w:r>
    </w:p>
    <w:p w:rsidR="000A6FD5" w:rsidRDefault="000A6FD5">
      <w:r>
        <w:t>соблюдение сроков осуществления административных процедур, предусмотренных настоящим Административным регламентом;</w:t>
      </w:r>
    </w:p>
    <w:p w:rsidR="000A6FD5" w:rsidRDefault="000A6FD5">
      <w:r>
        <w:t>количество жалоб получателей государственной услуги при предоставлении государственной услуги в соответствии с настоящим Административным регламентом.</w:t>
      </w:r>
    </w:p>
    <w:p w:rsidR="000A6FD5" w:rsidRDefault="000A6FD5"/>
    <w:p w:rsidR="000A6FD5" w:rsidRDefault="000A6FD5">
      <w:pPr>
        <w:pStyle w:val="afa"/>
        <w:rPr>
          <w:color w:val="000000"/>
          <w:sz w:val="16"/>
          <w:szCs w:val="16"/>
        </w:rPr>
      </w:pPr>
      <w:bookmarkStart w:id="62" w:name="sub_1030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A6FD5" w:rsidRDefault="000A6FD5">
      <w:pPr>
        <w:pStyle w:val="afb"/>
      </w:pPr>
      <w:r>
        <w:fldChar w:fldCharType="begin"/>
      </w:r>
      <w:r>
        <w:instrText>HYPERLINK "garantF1://19641324.31613"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279-П в наименование раздела III настоящего Регламента внесены изменения </w:t>
      </w:r>
    </w:p>
    <w:p w:rsidR="000A6FD5" w:rsidRDefault="000A6FD5">
      <w:pPr>
        <w:pStyle w:val="afb"/>
      </w:pPr>
      <w:hyperlink r:id="rId32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0A6FD5" w:rsidRDefault="000A6FD5">
      <w:pPr>
        <w:pStyle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A6FD5" w:rsidRDefault="000A6FD5"/>
    <w:p w:rsidR="000A6FD5" w:rsidRDefault="000A6FD5">
      <w:pPr>
        <w:pStyle w:val="afa"/>
        <w:rPr>
          <w:color w:val="000000"/>
          <w:sz w:val="16"/>
          <w:szCs w:val="16"/>
        </w:rPr>
      </w:pPr>
      <w:bookmarkStart w:id="63" w:name="sub_1027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A6FD5" w:rsidRDefault="000A6FD5">
      <w:pPr>
        <w:pStyle w:val="afb"/>
      </w:pPr>
      <w:r>
        <w:fldChar w:fldCharType="begin"/>
      </w:r>
      <w:r>
        <w:instrText>HYPERLINK "garantF1://19641324.31628"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279-П в пункт 22 настоящего Регламента внесены изменения </w:t>
      </w:r>
    </w:p>
    <w:p w:rsidR="000A6FD5" w:rsidRDefault="000A6FD5">
      <w:pPr>
        <w:pStyle w:val="afb"/>
      </w:pPr>
      <w:hyperlink r:id="rId3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>22. Предоставление государственной услуги включает в себя следующие административные процедуры:</w:t>
      </w:r>
    </w:p>
    <w:p w:rsidR="000A6FD5" w:rsidRDefault="000A6FD5">
      <w:bookmarkStart w:id="64" w:name="sub_1079"/>
      <w:r>
        <w:t>1) приём и регистрация заявления о согласовании расчёта размера вероятного вреда и прилагаемых к нему документов;</w:t>
      </w:r>
    </w:p>
    <w:p w:rsidR="000A6FD5" w:rsidRDefault="000A6FD5">
      <w:bookmarkStart w:id="65" w:name="sub_1080"/>
      <w:bookmarkEnd w:id="64"/>
      <w:r>
        <w:t>2) рассмотрение заявления и приложенных к нему документов, принятие решения о выдаче заключения о согласовании расчёта размера вероятного вреда либо об отказе в согласовании расчёта размера вероятного вреда, выдача заявителю заключения о согласовании расчёта размера вероятного вреда либо об отказе в согласовании расчёта размера вероятного вреда.</w:t>
      </w:r>
    </w:p>
    <w:p w:rsidR="000A6FD5" w:rsidRDefault="000A6FD5">
      <w:bookmarkStart w:id="66" w:name="sub_1099"/>
      <w:bookmarkEnd w:id="65"/>
      <w:r>
        <w:t xml:space="preserve">Блок-схемы предоставления государственной услуги приведены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67" w:name="sub_1028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A6FD5" w:rsidRDefault="000A6FD5">
      <w:pPr>
        <w:pStyle w:val="afb"/>
      </w:pPr>
      <w:r>
        <w:fldChar w:fldCharType="begin"/>
      </w:r>
      <w:r>
        <w:instrText>HYPERLINK "garantF1://19662027.207"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пункт 23 настоящего Регламента внесены изменения </w:t>
      </w:r>
    </w:p>
    <w:p w:rsidR="000A6FD5" w:rsidRDefault="000A6FD5">
      <w:pPr>
        <w:pStyle w:val="afb"/>
      </w:pPr>
      <w:hyperlink r:id="rId3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>23. Приём и регистрация заявления о согласовании расчёта размера вероятного вреда и прилагаемых к нему документов.</w:t>
      </w:r>
    </w:p>
    <w:p w:rsidR="000A6FD5" w:rsidRDefault="000A6FD5">
      <w:r>
        <w:t xml:space="preserve">Юридическим фактом, являющимся основанием для начала административной процедуры, является обращение заявителя в Министерство с заявлением о согласовании расчёта вероятного вреда и документами, указанными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заявителя.</w:t>
      </w:r>
    </w:p>
    <w:p w:rsidR="000A6FD5" w:rsidRDefault="000A6FD5">
      <w:bookmarkStart w:id="68" w:name="sub_233"/>
      <w:r>
        <w:t>Должностным лицом, ответственным за приём документов и материалов, является специалист отдела организационной и контрольной работы.</w:t>
      </w:r>
    </w:p>
    <w:p w:rsidR="000A6FD5" w:rsidRDefault="000A6FD5">
      <w:bookmarkStart w:id="69" w:name="sub_234"/>
      <w:bookmarkEnd w:id="68"/>
      <w:r>
        <w:t>Регистрация представленных документов и материалов осуществляется специалистом отдела организационной и контрольной работы в течение 1 рабочего дня с момента их поступления в Министерство.</w:t>
      </w:r>
    </w:p>
    <w:p w:rsidR="000A6FD5" w:rsidRDefault="000A6FD5">
      <w:bookmarkStart w:id="70" w:name="sub_235"/>
      <w:bookmarkEnd w:id="69"/>
      <w:r>
        <w:t>Результатом выполнения административной процедуры является регистрация заявления и приложенных к нему документов, а также их передача для рассмотрения в управление охраны окружающей среды.</w:t>
      </w:r>
    </w:p>
    <w:bookmarkEnd w:id="70"/>
    <w:p w:rsidR="000A6FD5" w:rsidRDefault="000A6FD5">
      <w:r>
        <w:t>Способом фиксации результата является запись в журнале регистрации о поступлении в Министерство заявления и приложенных к нему документов, предоставленных заявителем.</w:t>
      </w:r>
    </w:p>
    <w:p w:rsidR="000A6FD5" w:rsidRDefault="000A6FD5">
      <w:r>
        <w:lastRenderedPageBreak/>
        <w:t>Максимальный срок выполнения административной процедуры - 1 рабочий день.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71" w:name="sub_323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A6FD5" w:rsidRDefault="000A6FD5">
      <w:pPr>
        <w:pStyle w:val="afb"/>
      </w:pPr>
      <w:r>
        <w:fldChar w:fldCharType="begin"/>
      </w:r>
      <w:r>
        <w:instrText>HYPERLINK "garantF1://19704390.2"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14 сентября 2016 г. N 488-П в пункт 23-1 настоящего Регламента внесены изменения </w:t>
      </w:r>
    </w:p>
    <w:p w:rsidR="000A6FD5" w:rsidRDefault="000A6FD5">
      <w:pPr>
        <w:pStyle w:val="afb"/>
      </w:pPr>
      <w:hyperlink r:id="rId3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>23-1. Особенности организации работы по приему документов в многофункциональном центре.</w:t>
      </w:r>
    </w:p>
    <w:p w:rsidR="000A6FD5" w:rsidRDefault="000A6FD5">
      <w:r>
        <w:t>Прием документов, необходимых для предоставления государственной услуги, осуществляется работниками многофункциональных центров с последующей их передачей должностным лицам Министерства, ответственным за прием документов.</w:t>
      </w:r>
    </w:p>
    <w:p w:rsidR="000A6FD5" w:rsidRDefault="000A6FD5">
      <w:r>
        <w:t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0A6FD5" w:rsidRDefault="000A6FD5">
      <w: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0A6FD5" w:rsidRDefault="000A6FD5"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0A6FD5" w:rsidRDefault="000A6FD5">
      <w:r>
        <w:t>тексты документов написаны разборчиво;</w:t>
      </w:r>
    </w:p>
    <w:p w:rsidR="000A6FD5" w:rsidRDefault="000A6FD5">
      <w:r>
        <w:t>в документах нет подчисток, приписок, зачеркнутых слов и иных неоговоренных исправлений;</w:t>
      </w:r>
    </w:p>
    <w:p w:rsidR="000A6FD5" w:rsidRDefault="000A6FD5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A6FD5" w:rsidRDefault="000A6FD5">
      <w:bookmarkStart w:id="72" w:name="sub_239"/>
      <w:r>
        <w:t xml:space="preserve">осуществляет проверку документов, представленных заявителем для получения государственной услуги, в том числе 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проверяет соответствие копий представляемых документов (за исключением нотариально заверенных) их оригиналам.</w:t>
      </w:r>
    </w:p>
    <w:p w:rsidR="000A6FD5" w:rsidRDefault="000A6FD5">
      <w:bookmarkStart w:id="73" w:name="sub_2310"/>
      <w:bookmarkEnd w:id="72"/>
      <w:r>
        <w:t xml:space="preserve"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принимает от заявителя документы, указанные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0A6FD5" w:rsidRDefault="000A6FD5">
      <w:bookmarkStart w:id="74" w:name="sub_31619"/>
      <w:bookmarkEnd w:id="73"/>
      <w:r>
        <w:t>Работник многофункционального центра, подключенного к каналу Деловая почта VipNet Автоматизированной системы "Южный Урал", формирует и направляет в Министерство электронное заявление и сканированные копии документов (в формате файла Word) по защищенному каналу связи в течение 1 календарного дня, следующего за днем приема заявления, и не позднее 2 рабочих дней, следующих за днем приема заявления, направляет заявление и прилагаемые к нему документы заказным почтовым отправлением в Министерство.</w:t>
      </w:r>
    </w:p>
    <w:p w:rsidR="000A6FD5" w:rsidRDefault="000A6FD5">
      <w:bookmarkStart w:id="75" w:name="sub_2311"/>
      <w:bookmarkEnd w:id="74"/>
      <w:r>
        <w:t xml:space="preserve">Работник многофункционального центра, неподключенного к каналу Деловая почта VipNet Автоматизированной системы "Южный Урал", формирует пакет с комплектом документов заявителя для передачи курьером многофункционального центра в Министерство. Курьер многофункционального центра не позднее 2 рабочих дней, следующих за днем приема заявления, осуществляет доставку сформированного пакета документов в Министерство. Должностное лицо Министерства, ответственное за прием документов, в журнале регистрации фиксирует дату приема и количество принятых пакетов документов с указанием фамилии работника многофункционального </w:t>
      </w:r>
      <w:r>
        <w:lastRenderedPageBreak/>
        <w:t>центра, сдавшего документы и материалы.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76" w:name="sub_1029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A6FD5" w:rsidRDefault="000A6FD5">
      <w:pPr>
        <w:pStyle w:val="afb"/>
      </w:pPr>
      <w:r>
        <w:fldChar w:fldCharType="begin"/>
      </w:r>
      <w:r>
        <w:instrText>HYPERLINK "garantF1://19662027.208"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пункт 24 настоящего Регламента внесены изменения </w:t>
      </w:r>
    </w:p>
    <w:p w:rsidR="000A6FD5" w:rsidRDefault="000A6FD5">
      <w:pPr>
        <w:pStyle w:val="afb"/>
      </w:pPr>
      <w:hyperlink r:id="rId3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>24. Рассмотрение заявления и приложенных к нему документов, принятие решения о выдаче заключения о согласовании расчёта размера вероятного вреда либо об отказе в согласовании расчёта размера вероятного вреда, выдача заявителю заключения о согласовании расчёта размера вероятного вреда либо об отказе в согласовании расчёта размера вероятного вреда.</w:t>
      </w:r>
    </w:p>
    <w:p w:rsidR="000A6FD5" w:rsidRDefault="000A6FD5">
      <w:bookmarkStart w:id="77" w:name="sub_242"/>
      <w:r>
        <w:t>Юридическим фактом, являющимся основанием для начала административной процедуры, является поступление зарегистрированного заявления и прилагаемых к нему документов должностному лицу управления охраны окружающей среды на рассмотрение.</w:t>
      </w:r>
    </w:p>
    <w:bookmarkEnd w:id="77"/>
    <w:p w:rsidR="000A6FD5" w:rsidRDefault="000A6FD5">
      <w:r>
        <w:t>Должностным лицом, ответственным за выполнение административной процедуры, является ответственный исполнитель управления охраны окружающей среды.</w:t>
      </w:r>
    </w:p>
    <w:p w:rsidR="000A6FD5" w:rsidRDefault="000A6FD5">
      <w:r>
        <w:t xml:space="preserve">Ответственный исполнитель управления охраны окружающей среды в течение 5 рабочих дней со дня регистрации документов проверяет их на наличие оснований для отказа в приёме документов, указанных в </w:t>
      </w:r>
      <w:hyperlink w:anchor="sub_1019" w:history="1">
        <w:r>
          <w:rPr>
            <w:rStyle w:val="a4"/>
            <w:rFonts w:cs="Arial"/>
          </w:rPr>
          <w:t>пункте 15</w:t>
        </w:r>
      </w:hyperlink>
      <w:r>
        <w:t xml:space="preserve"> настоящего Административного регламента.</w:t>
      </w:r>
    </w:p>
    <w:p w:rsidR="000A6FD5" w:rsidRDefault="000A6FD5">
      <w:r>
        <w:t>Факт обращения подлежит обязательной регистрации в журнале учёта согласований расчёта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Челябинской области (далее именуется - журнал учёта) (</w:t>
      </w:r>
      <w:hyperlink w:anchor="sub_13" w:history="1">
        <w:r>
          <w:rPr>
            <w:rStyle w:val="a4"/>
            <w:rFonts w:cs="Arial"/>
          </w:rPr>
          <w:t>приложение 3</w:t>
        </w:r>
      </w:hyperlink>
      <w:r>
        <w:t xml:space="preserve"> к настоящему Административному регламенту).</w:t>
      </w:r>
    </w:p>
    <w:p w:rsidR="000A6FD5" w:rsidRDefault="000A6FD5">
      <w:r>
        <w:t xml:space="preserve">В случае если заявитель по собственной инициативе самостоятельно не представил документы, указанные в </w:t>
      </w:r>
      <w:hyperlink w:anchor="sub_3" w:history="1">
        <w:r>
          <w:rPr>
            <w:rStyle w:val="a4"/>
            <w:rFonts w:cs="Arial"/>
          </w:rPr>
          <w:t>подпунктах 3</w:t>
        </w:r>
      </w:hyperlink>
      <w:r>
        <w:t xml:space="preserve"> и </w:t>
      </w:r>
      <w:hyperlink w:anchor="sub_7" w:history="1">
        <w:r>
          <w:rPr>
            <w:rStyle w:val="a4"/>
            <w:rFonts w:cs="Arial"/>
          </w:rPr>
          <w:t>7 пункта 11</w:t>
        </w:r>
      </w:hyperlink>
      <w:r>
        <w:t xml:space="preserve"> настоящего Административного регламента, они запрашиваются Министерством в территориальных органах Федеральной налоговой службы, Федеральной службы государственной регистрации, кадастра и картографии, органах местного самоуправления в рамках межведомственного информационного взаимодействия.</w:t>
      </w:r>
    </w:p>
    <w:p w:rsidR="000A6FD5" w:rsidRDefault="000A6FD5">
      <w:r>
        <w:t xml:space="preserve">Межведомственный запрос оформляется в соответствии с требованиями </w:t>
      </w:r>
      <w:hyperlink r:id="rId37" w:history="1">
        <w:r>
          <w:rPr>
            <w:rStyle w:val="a4"/>
            <w:rFonts w:cs="Arial"/>
          </w:rPr>
          <w:t>статьи 7-2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0A6FD5" w:rsidRDefault="000A6FD5">
      <w:bookmarkStart w:id="78" w:name="sub_248"/>
      <w:r>
        <w:t xml:space="preserve">В случае наличия оснований, указанных в </w:t>
      </w:r>
      <w:hyperlink w:anchor="sub_1019" w:history="1">
        <w:r>
          <w:rPr>
            <w:rStyle w:val="a4"/>
            <w:rFonts w:cs="Arial"/>
          </w:rPr>
          <w:t>пункте 15</w:t>
        </w:r>
      </w:hyperlink>
      <w:r>
        <w:t xml:space="preserve"> настоящего Административного регламента, ответственный исполнитель управления охраны окружающей среды готовит в 2 экземплярах письменный отказ в приёме документов с указанием оснований для отказа и передаёт его на подпись Министру или уполномоченному им лицу. Министр или уполномоченное им лицо подписывает письменный отказ в течение 5 рабочих дней с даты принятия решения об отказе в приёме документов.</w:t>
      </w:r>
    </w:p>
    <w:bookmarkEnd w:id="78"/>
    <w:p w:rsidR="000A6FD5" w:rsidRDefault="000A6FD5">
      <w:r>
        <w:t>Ответственный исполнитель управления охраны окружающей среды заказным письмом с уведомлением о вручении направляет заявителю один экземпляр письменного отказа в приёме документов в течение 3 рабочих дней со дня его подписания Министром или лицом, им уполномоченным.</w:t>
      </w:r>
    </w:p>
    <w:p w:rsidR="000A6FD5" w:rsidRDefault="000A6FD5">
      <w:r>
        <w:t xml:space="preserve">В случае отсутствия оснований для отказа в приеме документов ответственный исполнитель управления охраны окружающей среды в течение 21 рабочего дня со дня </w:t>
      </w:r>
      <w:r>
        <w:lastRenderedPageBreak/>
        <w:t xml:space="preserve">регистрации документов проверяет их на наличие оснований для отказа в предоставлении государственной услуги, указанных в </w:t>
      </w:r>
      <w:hyperlink w:anchor="sub_1020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Административного регламента.</w:t>
      </w:r>
    </w:p>
    <w:p w:rsidR="000A6FD5" w:rsidRDefault="000A6FD5">
      <w:r>
        <w:t xml:space="preserve">В случае наличия оснований для отказа в предоставлении государственной услуги, указанных в </w:t>
      </w:r>
      <w:hyperlink w:anchor="sub_1020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Административного регламента, ответственный исполнитель управления охраны окружающей среды готовит мотивированный отказ и передает его на подпись Министру или уполномоченному им лицу. Министр или уполномоченное им лицо подписывает мотивированный отказ в течение 5 рабочих дней.</w:t>
      </w:r>
    </w:p>
    <w:p w:rsidR="000A6FD5" w:rsidRDefault="000A6FD5">
      <w:r>
        <w:t>Ответственный исполнитель управления охраны окружающей среды заказным письмом с уведомлением о вручении направляет заявителю один экземпляр мотивированного отказа в течение 3 рабочих дней со дня его подписания Министром или лицом, им уполномоченным.</w:t>
      </w:r>
    </w:p>
    <w:p w:rsidR="000A6FD5" w:rsidRDefault="000A6FD5">
      <w:bookmarkStart w:id="79" w:name="sub_1100"/>
      <w:r>
        <w:t xml:space="preserve">При отсутствии оснований для отказа в предоставлении государственной услуги, указанных в </w:t>
      </w:r>
      <w:hyperlink w:anchor="sub_1020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Административного регламента, ответственный исполнитель управления охраны окружающей среды готовит и передает заключение о согласовании расчета вероятного вреда в 2 экземплярах вместе с расчетом вероятного вреда в 4 экземплярах на подпись Министру или уполномоченному им лицу.</w:t>
      </w:r>
    </w:p>
    <w:bookmarkEnd w:id="79"/>
    <w:p w:rsidR="000A6FD5" w:rsidRDefault="000A6FD5">
      <w:r>
        <w:t>Министр или уполномоченное им лицо подписывает заключение о согласовании расчета вероятного вреда и расчёт вероятного вреда в течение 5 рабочих дней.</w:t>
      </w:r>
    </w:p>
    <w:p w:rsidR="000A6FD5" w:rsidRDefault="000A6FD5">
      <w:r>
        <w:t>Подпись Министра или уполномоченного им лица на титульном листе расчёта вероятного вреда заверяется гербовой печатью Министерства с указанием даты согласования.</w:t>
      </w:r>
    </w:p>
    <w:p w:rsidR="000A6FD5" w:rsidRDefault="000A6FD5">
      <w:r>
        <w:t>Должностное лицо, ответственное за выполнение административной процедуры, вносит соответствующие учётные записи в журнал учёта.</w:t>
      </w:r>
    </w:p>
    <w:p w:rsidR="000A6FD5" w:rsidRDefault="000A6FD5">
      <w:bookmarkStart w:id="80" w:name="sub_1101"/>
      <w:r>
        <w:t>Ответственный исполнитель управления природных ресурсов заказным письмом с уведомлением о вручении направляет или непосредственно передает заявителю 1 экземпляр заключения о согласовании расчета вероятного вреда и 3 экземпляра согласованного расчета вероятного вреда в течение 3 рабочих дней со дня их подписания Министром или лицом, им уполномоченным.</w:t>
      </w:r>
    </w:p>
    <w:p w:rsidR="000A6FD5" w:rsidRDefault="000A6FD5">
      <w:bookmarkStart w:id="81" w:name="sub_31613"/>
      <w:bookmarkEnd w:id="80"/>
      <w:r>
        <w:t>Один экземпляр согласованного расчёта вероятного вреда и один экземпляр заключения о согласовании расчёта вероятного вреда остаются в отделе предупреждения вредного воздействия вод управления охраны окружающей среды.</w:t>
      </w:r>
    </w:p>
    <w:bookmarkEnd w:id="81"/>
    <w:p w:rsidR="000A6FD5" w:rsidRDefault="000A6FD5">
      <w:r>
        <w:t>Результатом исполнения административной процедуры является выдача или направление заявителю отказа в приеме документов, заключения о согласовании расчета вероятного вреда вместе с согласованным расчётом вероятного вреда либо мотивированного отказа в согласовании расчета вероятного вреда.</w:t>
      </w:r>
    </w:p>
    <w:p w:rsidR="000A6FD5" w:rsidRDefault="000A6FD5">
      <w:r>
        <w:t>Способом фиксации результата является запись в журнале регистрации.</w:t>
      </w:r>
    </w:p>
    <w:p w:rsidR="000A6FD5" w:rsidRDefault="000A6FD5">
      <w:r>
        <w:t>Максимальный срок выполнения административной процедуры - 29 рабочих дней.</w:t>
      </w:r>
    </w:p>
    <w:p w:rsidR="000A6FD5" w:rsidRDefault="000A6FD5">
      <w:r>
        <w:t>Исправление допущенных опечаток и ошибок в выданных Министерством документах осуществляется Министерством в течение 5 рабочих дней со дня обращения заявителя.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82" w:name="sub_324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A6FD5" w:rsidRDefault="000A6FD5">
      <w:pPr>
        <w:pStyle w:val="afb"/>
      </w:pPr>
      <w:r>
        <w:fldChar w:fldCharType="begin"/>
      </w:r>
      <w:r>
        <w:instrText>HYPERLINK "garantF1://19641324.31631"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279-П раздел III настоящего Регламента дополнен пунктом 24-1</w:t>
      </w:r>
    </w:p>
    <w:p w:rsidR="000A6FD5" w:rsidRDefault="000A6FD5">
      <w:r>
        <w:t>24-1. Выдача заявителю заключения о согласовании расчета вероятного вреда и согласованного расчета вероятного вреда в многофункциональном центре либо мотивированного заключения об отказе в предоставлении государственной услуги.</w:t>
      </w:r>
    </w:p>
    <w:p w:rsidR="000A6FD5" w:rsidRDefault="000A6FD5">
      <w:r>
        <w:t xml:space="preserve">Подготовленные должностным лицом Министерства заключение о согласовании </w:t>
      </w:r>
      <w:r>
        <w:lastRenderedPageBreak/>
        <w:t>расчета вероятного вреда и согласованный расчет вероятного вреда либо мотивированное заключение об отказе в предоставлении государственной услуги передаются ответственному работнику многофункционального центра в течение 3 календарных дней со дня их подписания Министром или лицом, им уполномоченным.</w:t>
      </w:r>
    </w:p>
    <w:p w:rsidR="000A6FD5" w:rsidRDefault="000A6FD5">
      <w:r>
        <w:t>Работник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 документы. При выдаче документов работник многофункционального центра устанавливает личность заявителя на основании документов, удостоверяющих личность заявителя.</w:t>
      </w:r>
    </w:p>
    <w:p w:rsidR="000A6FD5" w:rsidRDefault="000A6FD5"/>
    <w:p w:rsidR="000A6FD5" w:rsidRDefault="000A6FD5">
      <w:pPr>
        <w:pStyle w:val="1"/>
      </w:pPr>
      <w:bookmarkStart w:id="83" w:name="sub_1035"/>
      <w:r>
        <w:t>IV. Формы контроля за исполнением Административного регламента</w:t>
      </w:r>
    </w:p>
    <w:bookmarkEnd w:id="83"/>
    <w:p w:rsidR="000A6FD5" w:rsidRDefault="000A6FD5"/>
    <w:p w:rsidR="000A6FD5" w:rsidRDefault="000A6FD5">
      <w:bookmarkStart w:id="84" w:name="sub_1031"/>
      <w:r>
        <w:t>25. Текущий контроль за соблюдением и исполнением ответственными должностными лицами Министерства настоящего Административного регламента, а также принятием решений ответственными должностными лицами осуществляется Министром.</w:t>
      </w:r>
    </w:p>
    <w:p w:rsidR="000A6FD5" w:rsidRDefault="000A6FD5">
      <w:bookmarkStart w:id="85" w:name="sub_1032"/>
      <w:bookmarkEnd w:id="84"/>
      <w:r>
        <w:t>26. Контроль за полнотой и качеством предоставления государственной услуги включает в себя:</w:t>
      </w:r>
    </w:p>
    <w:p w:rsidR="000A6FD5" w:rsidRDefault="000A6FD5">
      <w:bookmarkStart w:id="86" w:name="sub_1081"/>
      <w:bookmarkEnd w:id="85"/>
      <w:r>
        <w:t>1) проведение проверок в целях выявления и устранения нарушений прав заявителей;</w:t>
      </w:r>
    </w:p>
    <w:p w:rsidR="000A6FD5" w:rsidRDefault="000A6FD5">
      <w:bookmarkStart w:id="87" w:name="sub_1082"/>
      <w:bookmarkEnd w:id="86"/>
      <w: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A6FD5" w:rsidRDefault="000A6FD5">
      <w:bookmarkStart w:id="88" w:name="sub_1033"/>
      <w:bookmarkEnd w:id="87"/>
      <w:r>
        <w:t>27. 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заявителя).</w:t>
      </w:r>
    </w:p>
    <w:bookmarkEnd w:id="88"/>
    <w:p w:rsidR="000A6FD5" w:rsidRDefault="000A6FD5">
      <w:r>
        <w:t>Периодичность проведения проверок полноты и качества предоставления государственной услуги осуществляется на основании правовых актов Министерства.</w:t>
      </w:r>
    </w:p>
    <w:p w:rsidR="000A6FD5" w:rsidRDefault="000A6FD5">
      <w:bookmarkStart w:id="89" w:name="sub_1034"/>
      <w:r>
        <w:t xml:space="preserve">28. В случае выявления нарушений в ходе исполнения настоящего Административного регламента виновные должностные лица, государственные гражданские служащие Министерства привлекаются к ответственности в соответствии с действующим </w:t>
      </w:r>
      <w:hyperlink r:id="rId3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90" w:name="sub_4281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A6FD5" w:rsidRDefault="000A6FD5">
      <w:pPr>
        <w:pStyle w:val="afb"/>
      </w:pPr>
      <w:r>
        <w:t>Постановлением Правительства Челябинской области от 18 июня 2014 г. N 279-П раздел IV настоящего Регламента дополнен пунктом 28-1</w:t>
      </w:r>
    </w:p>
    <w:p w:rsidR="000A6FD5" w:rsidRDefault="000A6FD5">
      <w:r>
        <w:t xml:space="preserve">28-1. Работники многофункционального центра несут ответственность, установленную законодательством Российской Федерации, за действия (бездействие), указанные в </w:t>
      </w:r>
      <w:hyperlink r:id="rId39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0A6FD5" w:rsidRDefault="000A6FD5"/>
    <w:p w:rsidR="000A6FD5" w:rsidRDefault="000A6FD5">
      <w:pPr>
        <w:pStyle w:val="1"/>
      </w:pPr>
      <w:bookmarkStart w:id="91" w:name="sub_1046"/>
      <w:r>
        <w:t>V. Досудебный (внесудебный) порядок обжалования решений и действий (бездействия) Министерства, а также должностных лиц, государственных гражданских служащих Министерства</w:t>
      </w:r>
    </w:p>
    <w:bookmarkEnd w:id="91"/>
    <w:p w:rsidR="000A6FD5" w:rsidRDefault="000A6FD5"/>
    <w:p w:rsidR="000A6FD5" w:rsidRDefault="000A6FD5">
      <w:bookmarkStart w:id="92" w:name="sub_1036"/>
      <w:r>
        <w:t>29.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процедур.</w:t>
      </w:r>
    </w:p>
    <w:bookmarkEnd w:id="92"/>
    <w:p w:rsidR="000A6FD5" w:rsidRDefault="000A6FD5">
      <w:r>
        <w:lastRenderedPageBreak/>
        <w:t>В досудебном (внесудебном) порядке заявители могут обжаловать действия (бездействие) должностных лиц Министерства, государственных гражданских служащих Министерства (далее именуются - государственные служащие) и принимаемые ими решения в ходе выполнения административных процедур.</w:t>
      </w:r>
    </w:p>
    <w:p w:rsidR="000A6FD5" w:rsidRDefault="000A6FD5">
      <w:r>
        <w:t>Жалоба на нарушение порядка предоставления государственной услуги (далее именуется - жалоба) - требование заявителя или его представителя о восстановлении или защите нарушенных прав или законных интересов заявителя Министерством, должностными лицами Министерства при получении данным заявителем государственной услуги.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93" w:name="sub_1037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A6FD5" w:rsidRDefault="000A6FD5">
      <w:pPr>
        <w:pStyle w:val="afb"/>
      </w:pPr>
      <w:r>
        <w:fldChar w:fldCharType="begin"/>
      </w:r>
      <w:r>
        <w:instrText>HYPERLINK "garantF1://19662027.209"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пункт 30 настоящего Регламента внесены изменения </w:t>
      </w:r>
    </w:p>
    <w:p w:rsidR="000A6FD5" w:rsidRDefault="000A6FD5">
      <w:pPr>
        <w:pStyle w:val="afb"/>
      </w:pPr>
      <w:hyperlink r:id="rId4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>30. Информирование заявителей о порядке подачи и рассмотрения жалобы осуществляется следующими способами:</w:t>
      </w:r>
    </w:p>
    <w:p w:rsidR="000A6FD5" w:rsidRDefault="000A6FD5">
      <w:bookmarkStart w:id="94" w:name="sub_31614"/>
      <w:r>
        <w:t>в управлении охраны окружающей среды по адресу: город Челябинск, проспект Ленина, дом 57, телефон 8 (351) 264-67-16;</w:t>
      </w:r>
    </w:p>
    <w:bookmarkEnd w:id="94"/>
    <w:p w:rsidR="000A6FD5" w:rsidRDefault="000A6FD5">
      <w:r>
        <w:t>на информационных стендах, расположенных по месту нахождения управления охраны окружающей среды;</w:t>
      </w:r>
    </w:p>
    <w:p w:rsidR="000A6FD5" w:rsidRDefault="000A6FD5">
      <w:bookmarkStart w:id="95" w:name="sub_1102"/>
      <w:r>
        <w:t>на официальном сайте Министерства в сети Интернет: www.mineco174.ru;</w:t>
      </w:r>
    </w:p>
    <w:p w:rsidR="000A6FD5" w:rsidRDefault="000A6FD5">
      <w:bookmarkStart w:id="96" w:name="sub_31612"/>
      <w:bookmarkEnd w:id="95"/>
      <w:r>
        <w:t>на информационном стенде, расположенном в здании многофункционального центра.</w:t>
      </w:r>
    </w:p>
    <w:bookmarkEnd w:id="96"/>
    <w:p w:rsidR="000A6FD5" w:rsidRDefault="000A6FD5">
      <w:r>
        <w:fldChar w:fldCharType="begin"/>
      </w:r>
      <w:r>
        <w:instrText>HYPERLINK "garantF1://8695444.1000"</w:instrText>
      </w:r>
      <w:r>
        <w:fldChar w:fldCharType="separate"/>
      </w:r>
      <w:r>
        <w:rPr>
          <w:rStyle w:val="a4"/>
          <w:rFonts w:cs="Arial"/>
        </w:rPr>
        <w:t>Особенности</w:t>
      </w:r>
      <w:r>
        <w:fldChar w:fldCharType="end"/>
      </w:r>
      <w: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4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0A6FD5" w:rsidRDefault="000A6FD5">
      <w:bookmarkStart w:id="97" w:name="sub_1038"/>
      <w:r>
        <w:t>31. Предметом досудебного (внесудебного) обжалования являются действия (бездействие) и решения, принятые (осуществляемые) должностными лицами, государственными служащими в ходе выполнения Административного регламента.</w:t>
      </w:r>
    </w:p>
    <w:bookmarkEnd w:id="97"/>
    <w:p w:rsidR="000A6FD5" w:rsidRDefault="000A6FD5">
      <w:r>
        <w:t>Заявитель может обратиться с жалобой в том числе в следующих случаях:</w:t>
      </w:r>
    </w:p>
    <w:p w:rsidR="000A6FD5" w:rsidRDefault="000A6FD5">
      <w:bookmarkStart w:id="98" w:name="sub_1083"/>
      <w:r>
        <w:t>1) нарушение срока регистрации заявления о предоставлении государственной услуги;</w:t>
      </w:r>
    </w:p>
    <w:p w:rsidR="000A6FD5" w:rsidRDefault="000A6FD5">
      <w:bookmarkStart w:id="99" w:name="sub_1084"/>
      <w:bookmarkEnd w:id="98"/>
      <w:r>
        <w:t>2) нарушение срока предоставления государственной услуги;</w:t>
      </w:r>
    </w:p>
    <w:p w:rsidR="000A6FD5" w:rsidRDefault="000A6FD5">
      <w:bookmarkStart w:id="100" w:name="sub_1085"/>
      <w:bookmarkEnd w:id="99"/>
      <w:r>
        <w:t>3) 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0A6FD5" w:rsidRDefault="000A6FD5">
      <w:bookmarkStart w:id="101" w:name="sub_1086"/>
      <w:bookmarkEnd w:id="100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0A6FD5" w:rsidRDefault="000A6FD5">
      <w:bookmarkStart w:id="102" w:name="sub_1087"/>
      <w:bookmarkEnd w:id="101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0A6FD5" w:rsidRDefault="000A6FD5">
      <w:bookmarkStart w:id="103" w:name="sub_1088"/>
      <w:bookmarkEnd w:id="102"/>
      <w: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</w:t>
      </w:r>
      <w:r>
        <w:lastRenderedPageBreak/>
        <w:t>нормативными правовыми актами Челябинской области;</w:t>
      </w:r>
    </w:p>
    <w:p w:rsidR="000A6FD5" w:rsidRDefault="000A6FD5">
      <w:bookmarkStart w:id="104" w:name="sub_1089"/>
      <w:bookmarkEnd w:id="103"/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105" w:name="sub_1039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A6FD5" w:rsidRDefault="000A6FD5">
      <w:pPr>
        <w:pStyle w:val="afb"/>
      </w:pPr>
      <w:r>
        <w:fldChar w:fldCharType="begin"/>
      </w:r>
      <w:r>
        <w:instrText>HYPERLINK "garantF1://19662027.210"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пункт 32 настоящего Регламента внесены изменения </w:t>
      </w:r>
    </w:p>
    <w:p w:rsidR="000A6FD5" w:rsidRDefault="000A6FD5">
      <w:pPr>
        <w:pStyle w:val="afb"/>
      </w:pPr>
      <w:hyperlink r:id="rId4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A6FD5" w:rsidRDefault="000A6FD5">
      <w:r>
        <w:t>32. Основанием для начала процедуры досудебного (внесудебного) обжалования является жалоба.</w:t>
      </w:r>
    </w:p>
    <w:p w:rsidR="000A6FD5" w:rsidRDefault="000A6FD5">
      <w:r>
        <w:t>Жалоба подается в письменной форме на бумажном носителе, в электронной форме.</w:t>
      </w:r>
    </w:p>
    <w:p w:rsidR="000A6FD5" w:rsidRDefault="000A6FD5">
      <w: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0A6FD5" w:rsidRDefault="000A6FD5">
      <w:r>
        <w:t>по адресу: 454091, город Челябинск, проспект Ленина, дом 57;</w:t>
      </w:r>
    </w:p>
    <w:p w:rsidR="000A6FD5" w:rsidRDefault="000A6FD5">
      <w:bookmarkStart w:id="106" w:name="sub_31615"/>
      <w:r>
        <w:t>по электронному адресу: ohr.vod@mail.ru.</w:t>
      </w:r>
    </w:p>
    <w:bookmarkEnd w:id="106"/>
    <w:p w:rsidR="000A6FD5" w:rsidRDefault="000A6FD5">
      <w:r>
        <w:t>Личный прием заявителей осуществляется по предварительной записи в соответствии с графиком, утвержденным правовым актом Министерства.</w:t>
      </w:r>
    </w:p>
    <w:p w:rsidR="000A6FD5" w:rsidRDefault="000A6FD5">
      <w:bookmarkStart w:id="107" w:name="sub_31616"/>
      <w:r>
        <w:t>Запись на личный прием заявителей осуществляется в отделе организационной и контрольной работы при личном обращении или по телефону: 8 (351) 263-18-85.</w:t>
      </w:r>
    </w:p>
    <w:bookmarkEnd w:id="107"/>
    <w:p w:rsidR="000A6FD5" w:rsidRDefault="000A6FD5">
      <w:r>
        <w:t>Жалоба должна содержать:</w:t>
      </w:r>
    </w:p>
    <w:p w:rsidR="000A6FD5" w:rsidRDefault="000A6FD5">
      <w:bookmarkStart w:id="108" w:name="sub_1090"/>
      <w:r>
        <w:t>1) наименование органа, предоставляющего государственную услугу, должностного лица Министерства, государственного служащего, решения и действия (бездействие) которых обжалуются;</w:t>
      </w:r>
    </w:p>
    <w:p w:rsidR="000A6FD5" w:rsidRDefault="000A6FD5">
      <w:bookmarkStart w:id="109" w:name="sub_1091"/>
      <w:bookmarkEnd w:id="108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6FD5" w:rsidRDefault="000A6FD5">
      <w:bookmarkStart w:id="110" w:name="sub_1092"/>
      <w:bookmarkEnd w:id="109"/>
      <w:r>
        <w:t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:rsidR="000A6FD5" w:rsidRDefault="000A6FD5">
      <w:bookmarkStart w:id="111" w:name="sub_1093"/>
      <w:bookmarkEnd w:id="110"/>
      <w:r>
        <w:t>4) доводы, на основании которых заявитель не согласен с решением и действиями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Министерства, заявитель имеет право на получение таких документов и информации, необходимых для обоснования и рассмотрения жалобы.</w:t>
      </w:r>
    </w:p>
    <w:p w:rsidR="000A6FD5" w:rsidRDefault="000A6FD5">
      <w:bookmarkStart w:id="112" w:name="sub_1040"/>
      <w:bookmarkEnd w:id="111"/>
      <w:r>
        <w:t>33. Действия (бездействие) должностных лиц, государственных служащих могут быть обжалованы Министру.</w:t>
      </w:r>
    </w:p>
    <w:bookmarkEnd w:id="112"/>
    <w:p w:rsidR="000A6FD5" w:rsidRDefault="000A6FD5">
      <w:r>
        <w:t>Жалоба на решения, принятые Министром, подается в Правительство Челябинской области.</w:t>
      </w:r>
    </w:p>
    <w:p w:rsidR="000A6FD5" w:rsidRDefault="000A6FD5">
      <w:bookmarkStart w:id="113" w:name="sub_1041"/>
      <w:r>
        <w:t xml:space="preserve">34. Жалоба, поступившая в Министерство, подлежит рассмотрению должностным лицом, наделенным полномочиями по рассмотрению жалоб, в течение 15 рабочих дней </w:t>
      </w:r>
      <w:r>
        <w:lastRenderedPageBreak/>
        <w:t>со дня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0A6FD5" w:rsidRDefault="000A6FD5">
      <w:bookmarkStart w:id="114" w:name="sub_1042"/>
      <w:bookmarkEnd w:id="113"/>
      <w:r>
        <w:t>35. По результатам рассмотрения жалобы Министерство принимает одно из следующих решений:</w:t>
      </w:r>
    </w:p>
    <w:p w:rsidR="000A6FD5" w:rsidRDefault="000A6FD5">
      <w:bookmarkStart w:id="115" w:name="sub_1094"/>
      <w:bookmarkEnd w:id="114"/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0A6FD5" w:rsidRDefault="000A6FD5">
      <w:bookmarkStart w:id="116" w:name="sub_1095"/>
      <w:bookmarkEnd w:id="115"/>
      <w:r>
        <w:t>2) отказывает в удовлетворении жалобы.</w:t>
      </w:r>
    </w:p>
    <w:p w:rsidR="000A6FD5" w:rsidRDefault="000A6FD5">
      <w:bookmarkStart w:id="117" w:name="sub_1043"/>
      <w:bookmarkEnd w:id="116"/>
      <w:r>
        <w:t xml:space="preserve">36. Не позднее дня, следующего за днем принятия решения, указанного в </w:t>
      </w:r>
      <w:hyperlink w:anchor="sub_1042" w:history="1">
        <w:r>
          <w:rPr>
            <w:rStyle w:val="a4"/>
            <w:rFonts w:cs="Arial"/>
          </w:rPr>
          <w:t>пункте 35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6FD5" w:rsidRDefault="000A6FD5">
      <w:bookmarkStart w:id="118" w:name="sub_1044"/>
      <w:bookmarkEnd w:id="117"/>
      <w:r>
        <w:t xml:space="preserve">37. Решения, принятые по результатам рассмотрения жалобы, могут быть обжалованы заявителем в судебном порядке в соответствии с </w:t>
      </w:r>
      <w:hyperlink r:id="rId4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0A6FD5" w:rsidRDefault="000A6FD5">
      <w:bookmarkStart w:id="119" w:name="sub_1045"/>
      <w:bookmarkEnd w:id="118"/>
      <w:r>
        <w:t>38.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bookmarkEnd w:id="119"/>
    <w:p w:rsidR="000A6FD5" w:rsidRDefault="000A6FD5"/>
    <w:p w:rsidR="000A6FD5" w:rsidRDefault="000A6FD5">
      <w:pPr>
        <w:pStyle w:val="afa"/>
        <w:rPr>
          <w:color w:val="000000"/>
          <w:sz w:val="16"/>
          <w:szCs w:val="16"/>
        </w:rPr>
      </w:pPr>
      <w:bookmarkStart w:id="120" w:name="sub_11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A6FD5" w:rsidRDefault="000A6FD5">
      <w:pPr>
        <w:pStyle w:val="afb"/>
      </w:pPr>
      <w:r>
        <w:fldChar w:fldCharType="begin"/>
      </w:r>
      <w:r>
        <w:instrText>HYPERLINK "garantF1://19662027.211"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настоящее приложение внесены изменения </w:t>
      </w:r>
    </w:p>
    <w:p w:rsidR="000A6FD5" w:rsidRDefault="000A6FD5">
      <w:pPr>
        <w:pStyle w:val="afb"/>
      </w:pPr>
      <w:hyperlink r:id="rId44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0A6FD5" w:rsidRDefault="000A6FD5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"Согласование расчета вероятного вреда,</w:t>
      </w:r>
      <w:r>
        <w:rPr>
          <w:rStyle w:val="a3"/>
          <w:bCs/>
        </w:rPr>
        <w:br/>
        <w:t>который может быть причинен жизни,</w:t>
      </w:r>
      <w:r>
        <w:rPr>
          <w:rStyle w:val="a3"/>
          <w:bCs/>
        </w:rPr>
        <w:br/>
        <w:t>здоровью физических лиц, имуществу</w:t>
      </w:r>
      <w:r>
        <w:rPr>
          <w:rStyle w:val="a3"/>
          <w:bCs/>
        </w:rPr>
        <w:br/>
        <w:t>физических и юридических лиц в</w:t>
      </w:r>
      <w:r>
        <w:rPr>
          <w:rStyle w:val="a3"/>
          <w:bCs/>
        </w:rPr>
        <w:br/>
        <w:t>результате аварии гидротехнического</w:t>
      </w:r>
      <w:r>
        <w:rPr>
          <w:rStyle w:val="a3"/>
          <w:bCs/>
        </w:rPr>
        <w:br/>
        <w:t>сооружения, расположенного на</w:t>
      </w:r>
      <w:r>
        <w:rPr>
          <w:rStyle w:val="a3"/>
          <w:bCs/>
        </w:rPr>
        <w:br/>
        <w:t>территории Челябинской области"</w:t>
      </w:r>
      <w:r>
        <w:rPr>
          <w:rStyle w:val="a3"/>
          <w:bCs/>
        </w:rPr>
        <w:br/>
        <w:t>(с изменениями от 18 февраля 2015 г.)</w:t>
      </w:r>
    </w:p>
    <w:p w:rsidR="000A6FD5" w:rsidRDefault="000A6FD5"/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Образец заявления</w:t>
      </w:r>
    </w:p>
    <w:p w:rsidR="000A6FD5" w:rsidRDefault="000A6FD5"/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>Бланк предприятия/организации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(для юридического лица)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Министру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экологии Челябинской области</w:t>
      </w:r>
    </w:p>
    <w:p w:rsidR="000A6FD5" w:rsidRDefault="000A6FD5"/>
    <w:p w:rsidR="000A6FD5" w:rsidRDefault="000A6FD5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Заявление</w:t>
      </w:r>
    </w:p>
    <w:p w:rsidR="000A6FD5" w:rsidRDefault="000A6FD5"/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 просит Вас рассмотреть и согласовать расчёт вероятного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вреда, который  может  быть  причинён  жизни,  здоровью  физических  лиц,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имуществу   физических   и   юридических   лиц   в   результате    аварии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>гидротехнического сооружения ____________________________________________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объекта)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территории Челябинской области.</w:t>
      </w:r>
    </w:p>
    <w:p w:rsidR="000A6FD5" w:rsidRDefault="000A6FD5"/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Приложение: (перечислить представляемые документы с указанием  количества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страниц)</w:t>
      </w:r>
    </w:p>
    <w:p w:rsidR="000A6FD5" w:rsidRDefault="000A6FD5"/>
    <w:p w:rsidR="000A6FD5" w:rsidRDefault="000A6FD5"/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       ___________________      ________________________</w:t>
      </w:r>
    </w:p>
    <w:p w:rsidR="000A6FD5" w:rsidRDefault="000A6FD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(дата)                  (подпись)             (расшифровка подписи)</w:t>
      </w:r>
    </w:p>
    <w:p w:rsidR="000A6FD5" w:rsidRDefault="000A6FD5"/>
    <w:p w:rsidR="000A6FD5" w:rsidRDefault="000A6FD5">
      <w:pPr>
        <w:pStyle w:val="afa"/>
        <w:rPr>
          <w:color w:val="000000"/>
          <w:sz w:val="16"/>
          <w:szCs w:val="16"/>
        </w:rPr>
      </w:pPr>
      <w:bookmarkStart w:id="121" w:name="sub_12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A6FD5" w:rsidRDefault="000A6FD5">
      <w:pPr>
        <w:pStyle w:val="afb"/>
      </w:pPr>
      <w:r>
        <w:fldChar w:fldCharType="begin"/>
      </w:r>
      <w:r>
        <w:instrText>HYPERLINK "garantF1://19641324.31616"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279-П настоящее приложение изложено в новой редакции</w:t>
      </w:r>
    </w:p>
    <w:p w:rsidR="000A6FD5" w:rsidRDefault="000A6FD5">
      <w:pPr>
        <w:pStyle w:val="afb"/>
      </w:pPr>
      <w:hyperlink r:id="rId45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0A6FD5" w:rsidRDefault="000A6FD5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"Согласование расчета вероятного вреда,</w:t>
      </w:r>
      <w:r>
        <w:rPr>
          <w:rStyle w:val="a3"/>
          <w:bCs/>
        </w:rPr>
        <w:br/>
        <w:t>который может быть причинен жизни,</w:t>
      </w:r>
      <w:r>
        <w:rPr>
          <w:rStyle w:val="a3"/>
          <w:bCs/>
        </w:rPr>
        <w:br/>
        <w:t>здоровью физических лиц, имуществу</w:t>
      </w:r>
      <w:r>
        <w:rPr>
          <w:rStyle w:val="a3"/>
          <w:bCs/>
        </w:rPr>
        <w:br/>
        <w:t>физических и юридических лиц в</w:t>
      </w:r>
      <w:r>
        <w:rPr>
          <w:rStyle w:val="a3"/>
          <w:bCs/>
        </w:rPr>
        <w:br/>
        <w:t>результате аварии гидротехнического</w:t>
      </w:r>
      <w:r>
        <w:rPr>
          <w:rStyle w:val="a3"/>
          <w:bCs/>
        </w:rPr>
        <w:br/>
        <w:t>сооружения, расположенного на</w:t>
      </w:r>
      <w:r>
        <w:rPr>
          <w:rStyle w:val="a3"/>
          <w:bCs/>
        </w:rPr>
        <w:br/>
        <w:t>территории Челябинской области"</w:t>
      </w:r>
    </w:p>
    <w:p w:rsidR="000A6FD5" w:rsidRDefault="000A6FD5"/>
    <w:p w:rsidR="000A6FD5" w:rsidRDefault="000A6FD5"/>
    <w:p w:rsidR="000A6FD5" w:rsidRDefault="000A6FD5">
      <w:pPr>
        <w:pStyle w:val="1"/>
      </w:pPr>
      <w:r>
        <w:t>Блок-схема</w:t>
      </w:r>
      <w:r>
        <w:br/>
        <w:t xml:space="preserve">предоставления государственной услуги </w:t>
      </w:r>
      <w:r>
        <w:br/>
        <w:t xml:space="preserve">(при подаче документов и выдаче результата предоставления государственной услуги в Министерстве) </w:t>
      </w:r>
    </w:p>
    <w:p w:rsidR="000A6FD5" w:rsidRDefault="000A6FD5"/>
    <w:p w:rsidR="000A6FD5" w:rsidRDefault="00ED6220">
      <w:r>
        <w:rPr>
          <w:noProof/>
        </w:rPr>
        <w:lastRenderedPageBreak/>
        <w:drawing>
          <wp:inline distT="0" distB="0" distL="0" distR="0">
            <wp:extent cx="5829300" cy="462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D5" w:rsidRDefault="000A6FD5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  <w:r>
        <w:br/>
        <w:t xml:space="preserve">(при подаче документов и выдаче результата предоставления государственной услуги в многофункциональном центре) </w:t>
      </w:r>
    </w:p>
    <w:p w:rsidR="000A6FD5" w:rsidRDefault="000A6FD5"/>
    <w:p w:rsidR="000A6FD5" w:rsidRDefault="00ED6220">
      <w:r>
        <w:rPr>
          <w:noProof/>
        </w:rPr>
        <w:lastRenderedPageBreak/>
        <w:drawing>
          <wp:inline distT="0" distB="0" distL="0" distR="0">
            <wp:extent cx="5924550" cy="6629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D5" w:rsidRDefault="000A6FD5">
      <w:pPr>
        <w:ind w:firstLine="0"/>
        <w:jc w:val="left"/>
        <w:sectPr w:rsidR="000A6FD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122" w:name="sub_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2"/>
    <w:p w:rsidR="000A6FD5" w:rsidRDefault="000A6FD5">
      <w:pPr>
        <w:pStyle w:val="afb"/>
      </w:pPr>
      <w:r>
        <w:fldChar w:fldCharType="begin"/>
      </w:r>
      <w:r>
        <w:instrText>HYPERLINK "garantF1://19662027.212"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февраля 2015 г. N 65-П в настоящее приложение внесены изменения </w:t>
      </w:r>
    </w:p>
    <w:p w:rsidR="000A6FD5" w:rsidRDefault="000A6FD5">
      <w:pPr>
        <w:pStyle w:val="afb"/>
      </w:pPr>
      <w:hyperlink r:id="rId48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0A6FD5" w:rsidRDefault="000A6FD5">
      <w:pPr>
        <w:ind w:firstLine="698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"Согласование расчета вероятного вреда,</w:t>
      </w:r>
      <w:r>
        <w:rPr>
          <w:rStyle w:val="a3"/>
          <w:bCs/>
        </w:rPr>
        <w:br/>
        <w:t>который может быть причинен жизни,</w:t>
      </w:r>
      <w:r>
        <w:rPr>
          <w:rStyle w:val="a3"/>
          <w:bCs/>
        </w:rPr>
        <w:br/>
        <w:t>здоровью физических лиц, имуществу</w:t>
      </w:r>
      <w:r>
        <w:rPr>
          <w:rStyle w:val="a3"/>
          <w:bCs/>
        </w:rPr>
        <w:br/>
        <w:t>физических и юридических лиц в</w:t>
      </w:r>
      <w:r>
        <w:rPr>
          <w:rStyle w:val="a3"/>
          <w:bCs/>
        </w:rPr>
        <w:br/>
        <w:t>результате аварии гидротехнического</w:t>
      </w:r>
      <w:r>
        <w:rPr>
          <w:rStyle w:val="a3"/>
          <w:bCs/>
        </w:rPr>
        <w:br/>
        <w:t>сооружения, расположенного на</w:t>
      </w:r>
      <w:r>
        <w:rPr>
          <w:rStyle w:val="a3"/>
          <w:bCs/>
        </w:rPr>
        <w:br/>
        <w:t>территории Челябинской области"</w:t>
      </w:r>
      <w:r>
        <w:rPr>
          <w:rStyle w:val="a3"/>
          <w:bCs/>
        </w:rPr>
        <w:br/>
        <w:t>(с изменениями от 18 февраля 2015 г.)</w:t>
      </w:r>
    </w:p>
    <w:p w:rsidR="000A6FD5" w:rsidRDefault="000A6FD5"/>
    <w:p w:rsidR="000A6FD5" w:rsidRDefault="000A6FD5">
      <w:pPr>
        <w:pStyle w:val="1"/>
      </w:pPr>
      <w:r>
        <w:t>Форма журнала учёта согласований расчёта размера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</w:t>
      </w:r>
    </w:p>
    <w:p w:rsidR="000A6FD5" w:rsidRDefault="000A6FD5"/>
    <w:p w:rsidR="000A6FD5" w:rsidRDefault="000A6FD5">
      <w:r>
        <w:t>Общая часть:</w:t>
      </w:r>
    </w:p>
    <w:p w:rsidR="000A6FD5" w:rsidRDefault="000A6F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80"/>
        <w:gridCol w:w="1120"/>
        <w:gridCol w:w="980"/>
        <w:gridCol w:w="980"/>
        <w:gridCol w:w="1260"/>
        <w:gridCol w:w="1540"/>
        <w:gridCol w:w="1680"/>
        <w:gridCol w:w="1260"/>
        <w:gridCol w:w="980"/>
        <w:gridCol w:w="1120"/>
        <w:gridCol w:w="1120"/>
        <w:gridCol w:w="1260"/>
      </w:tblGrid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Входящий номер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Дата приема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Общее количество листов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Заявитель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Наименование сооружения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Наименование водного объекта, местоположение ГТС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Регистрационный номер декларации безопасности, дата утверждения, срок 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Собствен-ник ГТС и/или эксплуатирующая организация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Юридический адрес, теле-фон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Отметка о комплектности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Заключение о согласовании расчета вероятного вреда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Мотивированный отказ в согласовании расчета вероятного вреда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13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</w:tr>
    </w:tbl>
    <w:p w:rsidR="000A6FD5" w:rsidRDefault="000A6FD5"/>
    <w:p w:rsidR="000A6FD5" w:rsidRDefault="000A6FD5">
      <w:pPr>
        <w:ind w:firstLine="0"/>
        <w:jc w:val="left"/>
        <w:sectPr w:rsidR="000A6FD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A6FD5" w:rsidRDefault="000A6FD5"/>
    <w:p w:rsidR="000A6FD5" w:rsidRDefault="000A6FD5">
      <w:r>
        <w:t>Часть "Ответственные исполнители":</w:t>
      </w:r>
    </w:p>
    <w:p w:rsidR="000A6FD5" w:rsidRDefault="000A6F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2240"/>
        <w:gridCol w:w="2380"/>
        <w:gridCol w:w="2660"/>
      </w:tblGrid>
      <w:tr w:rsidR="000A6FD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</w:pPr>
            <w:r>
              <w:t>Ответственные исполнители процедур по согласованию расчета вероятного вреда: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Составление мотивированного отказа в согласовании расчета вероятного вреда (дата и номер документа)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Разработка заключения о согласовании расчета вероятного вреда (дата и номер документа)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Направление заключения о согласовании расчета вероятного вреда заявителю (дата и номер документа)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Направление мотивированного отказа в согласовании расчета вероятного вреда (дата и номер документа)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17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</w:pPr>
          </w:p>
        </w:tc>
      </w:tr>
    </w:tbl>
    <w:p w:rsidR="000A6FD5" w:rsidRDefault="000A6FD5"/>
    <w:p w:rsidR="000A6FD5" w:rsidRDefault="000A6FD5">
      <w:r>
        <w:t>Правила заполнения таблицы:</w:t>
      </w:r>
    </w:p>
    <w:p w:rsidR="000A6FD5" w:rsidRDefault="000A6FD5">
      <w:r>
        <w:t>Одна запись соответствует одному пакету документов.</w:t>
      </w:r>
    </w:p>
    <w:p w:rsidR="000A6FD5" w:rsidRDefault="000A6FD5">
      <w:r>
        <w:t>Заполнение граф учётной таблицы осуществляется последовательно по мере выполнения операции:</w:t>
      </w:r>
    </w:p>
    <w:p w:rsidR="000A6FD5" w:rsidRDefault="000A6FD5">
      <w:bookmarkStart w:id="123" w:name="sub_1049"/>
      <w:r>
        <w:t>1. Графа 1 "N п/п" - указывается порядковый номер документа, начиная с 1.</w:t>
      </w:r>
    </w:p>
    <w:p w:rsidR="000A6FD5" w:rsidRDefault="000A6FD5">
      <w:bookmarkStart w:id="124" w:name="sub_1050"/>
      <w:bookmarkEnd w:id="123"/>
      <w:r>
        <w:t>2. Графа 2 "Входящий номер" - указывается входящий номер, под которым документ зарегистрирован в отделе организационной и контрольной работы.</w:t>
      </w:r>
    </w:p>
    <w:p w:rsidR="000A6FD5" w:rsidRDefault="000A6FD5">
      <w:bookmarkStart w:id="125" w:name="sub_1051"/>
      <w:bookmarkEnd w:id="124"/>
      <w:r>
        <w:t>3. Графа 3 "Дата приёма" - указывается дата приёма документов на согласование расчёта вероятного вреда.</w:t>
      </w:r>
    </w:p>
    <w:p w:rsidR="000A6FD5" w:rsidRDefault="000A6FD5">
      <w:bookmarkStart w:id="126" w:name="sub_1052"/>
      <w:bookmarkEnd w:id="125"/>
      <w:r>
        <w:t>4. Графа 4 "Общее количество листов" - указывается общее количество листов представленных документов на согласование расчёта вероятного вреда.</w:t>
      </w:r>
    </w:p>
    <w:p w:rsidR="000A6FD5" w:rsidRDefault="000A6FD5">
      <w:bookmarkStart w:id="127" w:name="sub_1053"/>
      <w:bookmarkEnd w:id="126"/>
      <w:r>
        <w:t>5. Графа 5 "Заявитель" - указывается полное и сокращённое наименование юридического лица, фамилия, имя, отчество физического лица.</w:t>
      </w:r>
    </w:p>
    <w:p w:rsidR="000A6FD5" w:rsidRDefault="000A6FD5">
      <w:bookmarkStart w:id="128" w:name="sub_1054"/>
      <w:bookmarkEnd w:id="127"/>
      <w:r>
        <w:t>6. Графа 6 "Наименование сооружения" - указывается наименование гидротехнического сооружения.</w:t>
      </w:r>
    </w:p>
    <w:p w:rsidR="000A6FD5" w:rsidRDefault="000A6FD5">
      <w:bookmarkStart w:id="129" w:name="sub_1055"/>
      <w:bookmarkEnd w:id="128"/>
      <w:r>
        <w:t>7. Графа 7 "Наименование водного объекта, местоположение ГТС" - указывается наименование водного объекта, местоположение ГТС.</w:t>
      </w:r>
    </w:p>
    <w:p w:rsidR="000A6FD5" w:rsidRDefault="000A6FD5">
      <w:bookmarkStart w:id="130" w:name="sub_1056"/>
      <w:bookmarkEnd w:id="129"/>
      <w:r>
        <w:t>8. Графа 8 "Регистрационный номер декларации безопасности, дата утверждения, срок действия" - указываются регистрационный номер декларации безопасности, дата утверждения, срок действия.</w:t>
      </w:r>
    </w:p>
    <w:p w:rsidR="000A6FD5" w:rsidRDefault="000A6FD5">
      <w:bookmarkStart w:id="131" w:name="sub_1057"/>
      <w:bookmarkEnd w:id="130"/>
      <w:r>
        <w:t>9. Графа 9 "Собственник ГТС и/или эксплуатирующая организация" - указывается собственник ГТС и/или эксплуатирующая организация.</w:t>
      </w:r>
    </w:p>
    <w:p w:rsidR="000A6FD5" w:rsidRDefault="000A6FD5">
      <w:bookmarkStart w:id="132" w:name="sub_1058"/>
      <w:bookmarkEnd w:id="131"/>
      <w:r>
        <w:t>10. Графа 10 "Юридический адрес, телефон" - указывается юридический адрес, телефон заявителя.</w:t>
      </w:r>
    </w:p>
    <w:p w:rsidR="000A6FD5" w:rsidRDefault="000A6FD5">
      <w:bookmarkStart w:id="133" w:name="sub_1059"/>
      <w:bookmarkEnd w:id="132"/>
      <w:r>
        <w:t>11. Графа 11 "Отметка о комплектности" - в случае если документы, представленные на согласование расчёта вероятного вреда, соответствуют перечню представленных документов, проставляется "комплектны", иначе - "не комплектны".</w:t>
      </w:r>
    </w:p>
    <w:p w:rsidR="000A6FD5" w:rsidRDefault="000A6FD5">
      <w:bookmarkStart w:id="134" w:name="sub_1060"/>
      <w:bookmarkEnd w:id="133"/>
      <w:r>
        <w:t>12. Графа 12 "Заключение о согласовании расчёта вероятного вреда" - указываются дата и номер заключения о согласовании расчёта вероятного вреда.</w:t>
      </w:r>
    </w:p>
    <w:p w:rsidR="000A6FD5" w:rsidRDefault="000A6FD5">
      <w:bookmarkStart w:id="135" w:name="sub_1061"/>
      <w:bookmarkEnd w:id="134"/>
      <w:r>
        <w:t>13. Графа 13 "Мотивированный отказ в согласовании расчёта вероятного вреда" - указываются дата и номер мотивированного отказа в согласовании расчёта вероятного вреда.</w:t>
      </w:r>
    </w:p>
    <w:p w:rsidR="000A6FD5" w:rsidRDefault="000A6FD5">
      <w:bookmarkStart w:id="136" w:name="sub_1062"/>
      <w:bookmarkEnd w:id="135"/>
      <w:r>
        <w:t>14. Графа 14 "Составление мотивированного отказа в согласовании расчёта вероятного вреда (дата и номер документа)" - указываются фамилия и инициалы должностного лица, ответственного за рассмотрение принятых документов.</w:t>
      </w:r>
    </w:p>
    <w:p w:rsidR="000A6FD5" w:rsidRDefault="000A6FD5">
      <w:bookmarkStart w:id="137" w:name="sub_1063"/>
      <w:bookmarkEnd w:id="136"/>
      <w:r>
        <w:lastRenderedPageBreak/>
        <w:t>15. Графа 15 "Разработка заключения о согласовании расчёта вероятного вреда (дата и номер документа)" - указываются фамилия и инициалы должностного лица, ответственного за рассмотрение принятых документов.</w:t>
      </w:r>
    </w:p>
    <w:p w:rsidR="000A6FD5" w:rsidRDefault="000A6FD5">
      <w:bookmarkStart w:id="138" w:name="sub_1064"/>
      <w:bookmarkEnd w:id="137"/>
      <w:r>
        <w:t>16. Графа 16 "Направление заключения о согласовании расчёта вероятного вреда заявителю (дата и номер документа)" - указываются фамилия и инициалы должностного лица, ответственного за рассмотрение принятых документов, дата и номер исходящего письма о направлении заключения заявителю.</w:t>
      </w:r>
    </w:p>
    <w:p w:rsidR="000A6FD5" w:rsidRDefault="000A6FD5">
      <w:bookmarkStart w:id="139" w:name="sub_1065"/>
      <w:bookmarkEnd w:id="138"/>
      <w:r>
        <w:t>17. Графа 17 "Направление мотивированного отказа в согласовании расчёта вероятного вреда (дата и номер документа)" - указываются фамилия и инициалы должностного лица, ответственного за рассмотрение принятых документов, дата и номер исходящего письма о направлении мотивированного отказа заявителю.</w:t>
      </w:r>
    </w:p>
    <w:bookmarkEnd w:id="139"/>
    <w:p w:rsidR="000A6FD5" w:rsidRDefault="000A6FD5"/>
    <w:p w:rsidR="000A6FD5" w:rsidRDefault="000A6FD5">
      <w:pPr>
        <w:ind w:firstLine="0"/>
        <w:jc w:val="left"/>
        <w:sectPr w:rsidR="000A6FD5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A6FD5" w:rsidRDefault="000A6FD5">
      <w:pPr>
        <w:pStyle w:val="afa"/>
        <w:rPr>
          <w:color w:val="000000"/>
          <w:sz w:val="16"/>
          <w:szCs w:val="16"/>
        </w:rPr>
      </w:pPr>
      <w:bookmarkStart w:id="140" w:name="sub_1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0"/>
    <w:p w:rsidR="000A6FD5" w:rsidRDefault="000A6FD5">
      <w:pPr>
        <w:pStyle w:val="afb"/>
      </w:pPr>
      <w:r>
        <w:fldChar w:fldCharType="begin"/>
      </w:r>
      <w:r>
        <w:instrText>HYPERLINK "garantF1://19704390.3"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14 сентября 2016 г. N 488-П настоящее приложение изложено в новой редакции</w:t>
      </w:r>
    </w:p>
    <w:p w:rsidR="000A6FD5" w:rsidRDefault="000A6FD5">
      <w:pPr>
        <w:pStyle w:val="afb"/>
      </w:pPr>
      <w:hyperlink r:id="rId49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0A6FD5" w:rsidRDefault="000A6FD5">
      <w:pPr>
        <w:jc w:val="right"/>
      </w:pPr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"Согласование расчета</w:t>
      </w:r>
      <w:r>
        <w:rPr>
          <w:rStyle w:val="a3"/>
          <w:bCs/>
        </w:rPr>
        <w:br/>
        <w:t>вероятного вреда, который может быть</w:t>
      </w:r>
      <w:r>
        <w:rPr>
          <w:rStyle w:val="a3"/>
          <w:bCs/>
        </w:rPr>
        <w:br/>
        <w:t>причинен жизни, здоровью физических</w:t>
      </w:r>
      <w:r>
        <w:rPr>
          <w:rStyle w:val="a3"/>
          <w:bCs/>
        </w:rPr>
        <w:br/>
        <w:t>лиц, имуществу физических и</w:t>
      </w:r>
      <w:r>
        <w:rPr>
          <w:rStyle w:val="a3"/>
          <w:bCs/>
        </w:rPr>
        <w:br/>
        <w:t>юридических лиц в результате аварии</w:t>
      </w:r>
      <w:r>
        <w:rPr>
          <w:rStyle w:val="a3"/>
          <w:bCs/>
        </w:rPr>
        <w:br/>
        <w:t>гидротехнического сооружения,</w:t>
      </w:r>
      <w:r>
        <w:rPr>
          <w:rStyle w:val="a3"/>
          <w:bCs/>
        </w:rPr>
        <w:br/>
        <w:t>расположенного на территории</w:t>
      </w:r>
      <w:r>
        <w:rPr>
          <w:rStyle w:val="a3"/>
          <w:bCs/>
        </w:rPr>
        <w:br/>
        <w:t>Челябинской области"</w:t>
      </w:r>
    </w:p>
    <w:p w:rsidR="000A6FD5" w:rsidRDefault="000A6FD5"/>
    <w:p w:rsidR="000A6FD5" w:rsidRDefault="000A6FD5">
      <w:pPr>
        <w:pStyle w:val="1"/>
      </w:pPr>
      <w:r>
        <w:t xml:space="preserve">Информация </w:t>
      </w:r>
      <w:r>
        <w:br/>
        <w:t>о местах нахождения, номерах телефонов и адресах электронной почты многофункциональных центров</w:t>
      </w:r>
    </w:p>
    <w:p w:rsidR="000A6FD5" w:rsidRDefault="000A6F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5040"/>
        <w:gridCol w:w="3500"/>
        <w:gridCol w:w="2940"/>
      </w:tblGrid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N</w:t>
            </w:r>
          </w:p>
          <w:p w:rsidR="000A6FD5" w:rsidRDefault="000A6FD5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Наименование</w:t>
            </w:r>
          </w:p>
          <w:p w:rsidR="000A6FD5" w:rsidRDefault="000A6FD5">
            <w:pPr>
              <w:pStyle w:val="aff7"/>
              <w:jc w:val="center"/>
            </w:pPr>
            <w:r>
              <w:t>многофункционального центра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Агаповский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457400, Челябинская область, Агаповский район, село Агаповка, улица Школьная, дом 53, помещение N 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(8-351-40)2-00-34</w:t>
            </w:r>
          </w:p>
          <w:p w:rsidR="000A6FD5" w:rsidRDefault="000A6FD5">
            <w:pPr>
              <w:pStyle w:val="aff7"/>
              <w:jc w:val="center"/>
            </w:pPr>
            <w:r>
              <w:t>infoagap@mail.ru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Аргаяшский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 xml:space="preserve">Муниципальное бюджетное учреждение "Многофункциональный центр предоставления государственных и </w:t>
            </w:r>
            <w:r>
              <w:lastRenderedPageBreak/>
              <w:t>муниципальных услуг Аргаяшского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456881, Челябинская область, Аргаяшский район, село Аргаяш,</w:t>
            </w:r>
          </w:p>
          <w:p w:rsidR="000A6FD5" w:rsidRDefault="000A6FD5">
            <w:pPr>
              <w:pStyle w:val="aff7"/>
              <w:jc w:val="center"/>
            </w:pPr>
            <w:r>
              <w:lastRenderedPageBreak/>
              <w:t>улица Ленина, дом 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(8-351-31)2-13-38</w:t>
            </w:r>
          </w:p>
          <w:p w:rsidR="000A6FD5" w:rsidRDefault="000A6FD5">
            <w:pPr>
              <w:pStyle w:val="aff7"/>
              <w:jc w:val="center"/>
            </w:pPr>
            <w:r>
              <w:t>mfc_argayash@mail.ru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Ашинский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Ашинского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456010, Челябинская область, город Аша, улица 40 лет Победы, дом 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(8-351-59)2-08-88</w:t>
            </w:r>
          </w:p>
          <w:p w:rsidR="000A6FD5" w:rsidRDefault="000A6FD5">
            <w:pPr>
              <w:pStyle w:val="aff7"/>
              <w:jc w:val="center"/>
            </w:pPr>
            <w:r>
              <w:t>mfc@admamr.ru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Брединский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Брединского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457310, Челябинская область, Брединский район, поселок Бреды, улица Дорожная, дом 11б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(8-351-41)3-42-05</w:t>
            </w:r>
          </w:p>
          <w:p w:rsidR="000A6FD5" w:rsidRDefault="000A6FD5">
            <w:pPr>
              <w:pStyle w:val="aff7"/>
              <w:jc w:val="center"/>
            </w:pPr>
            <w:r>
              <w:t>mfcbredy74@mail.ru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Варненский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Варненского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457200, Челябинская область, Варненский район, село Варна, переулок Кооперативный, дом 31А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(8-351-42)3-01-15</w:t>
            </w:r>
          </w:p>
          <w:p w:rsidR="000A6FD5" w:rsidRDefault="000A6FD5">
            <w:pPr>
              <w:pStyle w:val="aff7"/>
              <w:jc w:val="center"/>
            </w:pPr>
            <w:r>
              <w:t>mfc@varna74.ru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по предоставлению государственных и муниципальных услуг Верхнеуральского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457670, Челябинская область, город Верхнеуральск, улица Советская, дом 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(8-351-43)5-57-12</w:t>
            </w:r>
          </w:p>
          <w:p w:rsidR="000A6FD5" w:rsidRDefault="000A6FD5">
            <w:pPr>
              <w:pStyle w:val="aff7"/>
              <w:jc w:val="center"/>
            </w:pPr>
            <w:r>
              <w:t>verhneuralsk@mfc-chelobl.ru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Верхнеуфалейский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456800, Челябинская область, город Верхний Уфалей, улица Якушева, дом 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(8-351-64)5-59-82</w:t>
            </w:r>
          </w:p>
          <w:p w:rsidR="000A6FD5" w:rsidRDefault="000A6FD5">
            <w:pPr>
              <w:pStyle w:val="aff7"/>
              <w:jc w:val="center"/>
            </w:pPr>
            <w:r>
              <w:t>mfc.ufaley@gmail.com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8.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456200, Челябинская область, город Златоуст, улица имени</w:t>
            </w:r>
          </w:p>
          <w:p w:rsidR="000A6FD5" w:rsidRDefault="000A6FD5">
            <w:pPr>
              <w:pStyle w:val="aff7"/>
              <w:jc w:val="center"/>
            </w:pPr>
            <w:r>
              <w:t>Н.Б. Скворцова, дом 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(8-351-3)62-06-95</w:t>
            </w:r>
          </w:p>
          <w:p w:rsidR="000A6FD5" w:rsidRDefault="000A6FD5">
            <w:pPr>
              <w:pStyle w:val="aff7"/>
              <w:jc w:val="center"/>
            </w:pPr>
            <w:r>
              <w:t>(8-351-3)79-12-36</w:t>
            </w:r>
          </w:p>
          <w:p w:rsidR="000A6FD5" w:rsidRDefault="000A6FD5">
            <w:pPr>
              <w:pStyle w:val="aff7"/>
            </w:pPr>
          </w:p>
          <w:p w:rsidR="000A6FD5" w:rsidRDefault="000A6FD5">
            <w:pPr>
              <w:pStyle w:val="aff7"/>
              <w:jc w:val="center"/>
            </w:pPr>
            <w:r>
              <w:t>mfczgo@mail.ru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456200, Челябинская область, город Златоуст,</w:t>
            </w:r>
          </w:p>
          <w:p w:rsidR="000A6FD5" w:rsidRDefault="000A6FD5">
            <w:pPr>
              <w:pStyle w:val="aff7"/>
              <w:jc w:val="center"/>
            </w:pPr>
            <w:r>
              <w:t>улица 40 лет Победы,</w:t>
            </w:r>
          </w:p>
          <w:p w:rsidR="000A6FD5" w:rsidRDefault="000A6FD5">
            <w:pPr>
              <w:pStyle w:val="aff7"/>
              <w:jc w:val="center"/>
            </w:pPr>
            <w:r>
              <w:t>дом 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(8-351-3)79-13-32</w:t>
            </w:r>
          </w:p>
          <w:p w:rsidR="000A6FD5" w:rsidRDefault="000A6FD5">
            <w:pPr>
              <w:pStyle w:val="aff7"/>
            </w:pPr>
          </w:p>
          <w:p w:rsidR="000A6FD5" w:rsidRDefault="000A6FD5">
            <w:pPr>
              <w:pStyle w:val="aff7"/>
              <w:jc w:val="center"/>
            </w:pPr>
            <w:r>
              <w:t>mfczgo@mail.ru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456200, Челябинская область, город Златоуст,</w:t>
            </w:r>
          </w:p>
          <w:p w:rsidR="000A6FD5" w:rsidRDefault="000A6FD5">
            <w:pPr>
              <w:pStyle w:val="aff7"/>
              <w:jc w:val="center"/>
            </w:pPr>
            <w:r>
              <w:t>улица имени П.П. Аносова, дом 259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mfczgo@mail.ru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Еманжелинского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456584, Челябинская область, город Еманжелинск, улица Чайковского, дом 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(8-351-38)2-10-20</w:t>
            </w:r>
          </w:p>
          <w:p w:rsidR="000A6FD5" w:rsidRDefault="000A6FD5">
            <w:pPr>
              <w:pStyle w:val="aff7"/>
              <w:jc w:val="center"/>
            </w:pPr>
            <w:r>
              <w:t>emmfc@yandex.ru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Еткульский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456560, Челябинская область, Еткульский район, село Еткуль, улица Первомайская,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(8-351-45)2-23-23</w:t>
            </w:r>
          </w:p>
          <w:p w:rsidR="000A6FD5" w:rsidRDefault="000A6FD5">
            <w:pPr>
              <w:pStyle w:val="aff7"/>
              <w:jc w:val="center"/>
            </w:pPr>
            <w:r>
              <w:t>mfc-Etkul@mail.ru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Карабашский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Карабашского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456140, Челябинская область, город Карабаш, улица Островского, дом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(8-351-53)3-48-42</w:t>
            </w:r>
          </w:p>
          <w:p w:rsidR="000A6FD5" w:rsidRDefault="000A6FD5">
            <w:pPr>
              <w:pStyle w:val="aff7"/>
              <w:jc w:val="center"/>
            </w:pPr>
            <w:r>
              <w:t>mfckarabash@mail.ru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Карталинский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Карталинского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457351, Челябинская область, город Карталы, улица Калмыкова, дом 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(8-351-33)2-24-24</w:t>
            </w:r>
          </w:p>
          <w:p w:rsidR="000A6FD5" w:rsidRDefault="000A6FD5">
            <w:pPr>
              <w:pStyle w:val="aff7"/>
              <w:jc w:val="center"/>
            </w:pPr>
            <w:r>
              <w:t>mfc-kartal@yandex.ru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Каслинский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услуг" Каслинского </w:t>
            </w:r>
            <w:r>
              <w:lastRenderedPageBreak/>
              <w:t>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456835, Челябинская область, город Касли, улица Лобашова, дом 137, помещение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(8-351-49)5-54-05</w:t>
            </w:r>
          </w:p>
          <w:p w:rsidR="000A6FD5" w:rsidRDefault="000A6FD5">
            <w:pPr>
              <w:pStyle w:val="aff7"/>
              <w:jc w:val="center"/>
            </w:pPr>
            <w:r>
              <w:t>kasli@mfc-chelobl.ru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Катав-Ивановский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Катав-Ивановского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456110, Челябинская область, город Катав-Ивановск, улица Ленина, дом 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(8-351-47)2-00-24</w:t>
            </w:r>
          </w:p>
          <w:p w:rsidR="000A6FD5" w:rsidRDefault="000A6FD5">
            <w:pPr>
              <w:pStyle w:val="aff7"/>
              <w:jc w:val="center"/>
            </w:pPr>
            <w:r>
              <w:t>mfc_74@mail.ru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Кизильский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Кизильского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457610, Челябинская область, Кизильский район, село Кизильское, улица Советская, дом 56, помещение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(8-351-55)3-02-28</w:t>
            </w:r>
          </w:p>
          <w:p w:rsidR="000A6FD5" w:rsidRDefault="000A6FD5">
            <w:pPr>
              <w:pStyle w:val="aff7"/>
              <w:jc w:val="center"/>
            </w:pPr>
            <w:r>
              <w:t>mfckizil@mail.ru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Копейский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456618, Челябинская область, город Копейск, улица Борьбы, дом 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(8-351-39)4-05-65</w:t>
            </w:r>
          </w:p>
          <w:p w:rsidR="000A6FD5" w:rsidRDefault="000A6FD5">
            <w:pPr>
              <w:pStyle w:val="aff7"/>
              <w:jc w:val="center"/>
            </w:pPr>
            <w:r>
              <w:t>mfc-kopeysk@mail.ru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Коркинский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456550, Челябинская область, город Коркино, улица 30 лет ВЛКСМ,</w:t>
            </w:r>
          </w:p>
          <w:p w:rsidR="000A6FD5" w:rsidRDefault="000A6FD5">
            <w:pPr>
              <w:pStyle w:val="aff7"/>
              <w:jc w:val="center"/>
            </w:pPr>
            <w:r>
              <w:t>дом 27а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(8-351-52)4-65-49</w:t>
            </w:r>
          </w:p>
          <w:p w:rsidR="000A6FD5" w:rsidRDefault="000A6FD5">
            <w:pPr>
              <w:pStyle w:val="aff7"/>
              <w:jc w:val="center"/>
            </w:pPr>
            <w:r>
              <w:t>(8-351-52)4-65-50</w:t>
            </w:r>
          </w:p>
          <w:p w:rsidR="000A6FD5" w:rsidRDefault="000A6FD5">
            <w:pPr>
              <w:pStyle w:val="aff7"/>
            </w:pPr>
          </w:p>
          <w:p w:rsidR="000A6FD5" w:rsidRDefault="000A6FD5">
            <w:pPr>
              <w:pStyle w:val="aff7"/>
              <w:jc w:val="center"/>
            </w:pPr>
            <w:r>
              <w:t>mfckork@mail.ru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Красноармейского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456660, Челябинская область, Красноармейский район, село Миасское, улица Советская, дом 10Б, помещение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(8-351-50)5-55-18</w:t>
            </w:r>
          </w:p>
          <w:p w:rsidR="000A6FD5" w:rsidRDefault="000A6FD5">
            <w:pPr>
              <w:pStyle w:val="aff7"/>
              <w:jc w:val="center"/>
            </w:pPr>
            <w:r>
              <w:t>mfc.krasnoarmeyka@</w:t>
            </w:r>
          </w:p>
          <w:p w:rsidR="000A6FD5" w:rsidRDefault="000A6FD5">
            <w:pPr>
              <w:pStyle w:val="aff7"/>
              <w:jc w:val="center"/>
            </w:pPr>
            <w:r>
              <w:t>yandex.ru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Кунашакский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Кунашакского муниципального района Челябинской области"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456730, Челябинская область, село Кунашак, улица 8 Марта, дом 56б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(8-351-48)3-20-80</w:t>
            </w:r>
          </w:p>
          <w:p w:rsidR="000A6FD5" w:rsidRDefault="000A6FD5">
            <w:pPr>
              <w:pStyle w:val="aff7"/>
              <w:jc w:val="center"/>
            </w:pPr>
            <w:r>
              <w:t>mfc_kunashak@mail.ru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Кусинский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Кусинского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456940, Челябинская область, город Куса, улица Декабристов,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(8-351-54)5-55-15</w:t>
            </w:r>
          </w:p>
          <w:p w:rsidR="000A6FD5" w:rsidRDefault="000A6FD5">
            <w:pPr>
              <w:pStyle w:val="aff7"/>
              <w:jc w:val="center"/>
            </w:pPr>
            <w:r>
              <w:t>mfckusa@mail.ru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21.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Кыштымский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456870, Челябинская область, город Кыштым, улица Демина, дом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(8-351-51)4-59-02</w:t>
            </w:r>
          </w:p>
          <w:p w:rsidR="000A6FD5" w:rsidRDefault="000A6FD5">
            <w:pPr>
              <w:pStyle w:val="aff7"/>
              <w:jc w:val="center"/>
            </w:pPr>
            <w:r>
              <w:t>(8-351-51)4-45-54</w:t>
            </w:r>
          </w:p>
          <w:p w:rsidR="000A6FD5" w:rsidRDefault="000A6FD5">
            <w:pPr>
              <w:pStyle w:val="aff7"/>
            </w:pPr>
          </w:p>
          <w:p w:rsidR="000A6FD5" w:rsidRDefault="000A6FD5">
            <w:pPr>
              <w:pStyle w:val="aff7"/>
              <w:jc w:val="center"/>
            </w:pPr>
            <w:r>
              <w:t>mfckgo@yandex.ru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22.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Локомотивный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Локомотивного городского округа Челябинской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457390, Челябинская область, поселок Локомотивный, улица Советская, дом 65, помещение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(8-351-33)5-67-93</w:t>
            </w:r>
          </w:p>
          <w:p w:rsidR="000A6FD5" w:rsidRDefault="000A6FD5">
            <w:pPr>
              <w:pStyle w:val="aff7"/>
              <w:jc w:val="center"/>
            </w:pPr>
            <w:r>
              <w:t>mfc.lgo74@gmail.com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f0"/>
            </w:pPr>
            <w:r>
              <w:t>23.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FD5" w:rsidRDefault="000A6FD5">
            <w:pPr>
              <w:pStyle w:val="aff7"/>
              <w:jc w:val="center"/>
            </w:pPr>
            <w:r>
              <w:t>(8-351-9)58-09-91</w:t>
            </w:r>
          </w:p>
          <w:p w:rsidR="000A6FD5" w:rsidRDefault="000A6FD5">
            <w:pPr>
              <w:pStyle w:val="aff7"/>
              <w:jc w:val="center"/>
            </w:pPr>
            <w:r>
              <w:t>info@magmfc.ru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455044, Челябинская область, город Магнитогорск, улица Суворова, дом 123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(8-351-9)58-09-91</w:t>
            </w:r>
          </w:p>
          <w:p w:rsidR="000A6FD5" w:rsidRDefault="000A6FD5">
            <w:pPr>
              <w:pStyle w:val="aff7"/>
              <w:jc w:val="center"/>
            </w:pPr>
            <w:r>
              <w:t>info@magmfc.ru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455044, Челябинская область, город Магнитогорск, улица Зеленый лог, дом 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(8-351-9)58-09-91</w:t>
            </w:r>
          </w:p>
          <w:p w:rsidR="000A6FD5" w:rsidRDefault="000A6FD5">
            <w:pPr>
              <w:pStyle w:val="aff7"/>
              <w:jc w:val="center"/>
            </w:pPr>
            <w:r>
              <w:t>info@magmfc.ru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 xml:space="preserve">455044, Челябинская область, город Магнитогорск, улица </w:t>
            </w:r>
            <w:r>
              <w:lastRenderedPageBreak/>
              <w:t>Маяковского, дом 19/3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(8-351-9)58-09-91</w:t>
            </w:r>
          </w:p>
          <w:p w:rsidR="000A6FD5" w:rsidRDefault="000A6FD5">
            <w:pPr>
              <w:pStyle w:val="aff7"/>
              <w:jc w:val="center"/>
            </w:pPr>
            <w:r>
              <w:t>info@magmfc.ru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455044, Челябинская область, город Магнитогорск, улица Комсомольская, дом 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(8-351-9)58-09-91</w:t>
            </w:r>
          </w:p>
          <w:p w:rsidR="000A6FD5" w:rsidRDefault="000A6FD5">
            <w:pPr>
              <w:pStyle w:val="aff7"/>
              <w:jc w:val="center"/>
            </w:pPr>
            <w:r>
              <w:t>info@magmfc.ru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24.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Миасский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456300, Челябинская область, город Миасс, улица Лихачева, дом 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(8-351-3)57-01-44</w:t>
            </w:r>
          </w:p>
          <w:p w:rsidR="000A6FD5" w:rsidRDefault="000A6FD5">
            <w:pPr>
              <w:pStyle w:val="aff7"/>
              <w:jc w:val="center"/>
            </w:pPr>
            <w:r>
              <w:t>miass.mfc@mail.ru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456300, Челябинская область, город Миасс, улица Менделеева, дом 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(8-351-3)25-83-31</w:t>
            </w:r>
          </w:p>
          <w:p w:rsidR="000A6FD5" w:rsidRDefault="000A6FD5">
            <w:pPr>
              <w:pStyle w:val="aff7"/>
              <w:jc w:val="center"/>
            </w:pPr>
            <w:r>
              <w:t>miass.mfc@mail.ru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456300, Челябинская область, город Миасс, улица Пролетарская,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8-9000-74-63-23</w:t>
            </w:r>
          </w:p>
          <w:p w:rsidR="000A6FD5" w:rsidRDefault="000A6FD5">
            <w:pPr>
              <w:pStyle w:val="aff7"/>
              <w:jc w:val="center"/>
            </w:pPr>
            <w:r>
              <w:t>miass.mfc@mail.ru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Нагайбакский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"Нагайбакский 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457650, Челябинская область, Нагайбакский район, село Фершампенуаз, улица Советская, дом 40, помещение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(8-351-57)2-31-31</w:t>
            </w:r>
          </w:p>
          <w:p w:rsidR="000A6FD5" w:rsidRDefault="000A6FD5">
            <w:pPr>
              <w:pStyle w:val="aff7"/>
              <w:jc w:val="center"/>
            </w:pPr>
            <w:r>
              <w:t>nagaybak.mfc@mail.ru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26.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Нязепетровского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456970, Челябинская область, город Нязепетровск, улица Мира, дом 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(8-351-56)3-35-35</w:t>
            </w:r>
          </w:p>
          <w:p w:rsidR="000A6FD5" w:rsidRDefault="000A6FD5">
            <w:pPr>
              <w:pStyle w:val="aff7"/>
              <w:jc w:val="center"/>
            </w:pPr>
            <w:r>
              <w:t>nzp-mfc@yandex.ru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27.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Озерский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(8-351-30)2-16-66</w:t>
            </w:r>
          </w:p>
          <w:p w:rsidR="000A6FD5" w:rsidRDefault="000A6FD5">
            <w:pPr>
              <w:pStyle w:val="aff7"/>
              <w:jc w:val="center"/>
            </w:pPr>
            <w:r>
              <w:t>1okno@mfcozersk.ru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28.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 xml:space="preserve">Октябрьский </w:t>
            </w:r>
            <w:r>
              <w:lastRenderedPageBreak/>
              <w:t>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 xml:space="preserve">Муниципальное казённое учреждение </w:t>
            </w:r>
            <w:r>
              <w:lastRenderedPageBreak/>
              <w:t>"Многофункциональный центр предоставления государственных и муниципальных услуг Октябрьского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 xml:space="preserve">457170, Челябинская </w:t>
            </w:r>
            <w:r>
              <w:lastRenderedPageBreak/>
              <w:t>область, Октябрьский район, улица Ленина,</w:t>
            </w:r>
          </w:p>
          <w:p w:rsidR="000A6FD5" w:rsidRDefault="000A6FD5">
            <w:pPr>
              <w:pStyle w:val="aff7"/>
              <w:jc w:val="center"/>
            </w:pPr>
            <w:r>
              <w:t>дом 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(8-351-58)5-33-03</w:t>
            </w:r>
          </w:p>
          <w:p w:rsidR="000A6FD5" w:rsidRDefault="000A6FD5">
            <w:pPr>
              <w:pStyle w:val="aff7"/>
              <w:jc w:val="center"/>
            </w:pPr>
            <w:r>
              <w:lastRenderedPageBreak/>
              <w:t>oktmfc2014@mail.ru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29.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Пластовский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457020, Челябинская область, город Пласт, улица Строителей, дом 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(8-351-60)2-23-13</w:t>
            </w:r>
          </w:p>
          <w:p w:rsidR="000A6FD5" w:rsidRDefault="000A6FD5">
            <w:pPr>
              <w:pStyle w:val="aff7"/>
              <w:jc w:val="center"/>
            </w:pPr>
            <w:r>
              <w:t>mfc-plastrayon@yandex.ru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30.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Саткинский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оказанию государственных и муниципальных услуг" Саткинского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456910, Челябинская область, город Сатка, улица Солнечная, дом 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(8-351-61)4-08-05</w:t>
            </w:r>
          </w:p>
          <w:p w:rsidR="000A6FD5" w:rsidRDefault="000A6FD5">
            <w:pPr>
              <w:pStyle w:val="aff7"/>
              <w:jc w:val="center"/>
            </w:pPr>
            <w:r>
              <w:t>(8-351-61)4-09-09</w:t>
            </w:r>
          </w:p>
          <w:p w:rsidR="000A6FD5" w:rsidRDefault="000A6FD5">
            <w:pPr>
              <w:pStyle w:val="aff7"/>
            </w:pPr>
          </w:p>
          <w:p w:rsidR="000A6FD5" w:rsidRDefault="000A6FD5">
            <w:pPr>
              <w:pStyle w:val="aff7"/>
              <w:jc w:val="center"/>
            </w:pPr>
            <w:r>
              <w:t>mfc_satka@mail.ru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31.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Снежинский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Автономное муниципальное учреждение муниципального образования "Город Снежинск"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456770, Челябинская область, город Снежинск, улица Свердлова, дом 1,</w:t>
            </w:r>
          </w:p>
          <w:p w:rsidR="000A6FD5" w:rsidRDefault="000A6FD5">
            <w:pPr>
              <w:pStyle w:val="aff7"/>
              <w:jc w:val="center"/>
            </w:pPr>
            <w:r>
              <w:t>а/я 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(8-351-46)3-70-35</w:t>
            </w:r>
          </w:p>
          <w:p w:rsidR="000A6FD5" w:rsidRDefault="000A6FD5">
            <w:pPr>
              <w:pStyle w:val="aff7"/>
              <w:jc w:val="center"/>
            </w:pPr>
            <w:r>
              <w:t>(8-351-46)3-26-21</w:t>
            </w:r>
          </w:p>
          <w:p w:rsidR="000A6FD5" w:rsidRDefault="000A6FD5">
            <w:pPr>
              <w:pStyle w:val="aff7"/>
            </w:pPr>
          </w:p>
          <w:p w:rsidR="000A6FD5" w:rsidRDefault="000A6FD5">
            <w:pPr>
              <w:pStyle w:val="aff7"/>
              <w:jc w:val="center"/>
            </w:pPr>
            <w:r>
              <w:t>mfc@snzadm.ru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32.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Сосновский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услуг" Сосновского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456510, Челябинская область, Сосновский район, село Долгодеревенское, переулок Школьный, дом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(8-351-44)9-03-67</w:t>
            </w:r>
          </w:p>
          <w:p w:rsidR="000A6FD5" w:rsidRDefault="000A6FD5">
            <w:pPr>
              <w:pStyle w:val="aff7"/>
              <w:jc w:val="center"/>
            </w:pPr>
            <w:r>
              <w:t>mfc@chelsosna.ru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33.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456080, Челябинская область, город Трехгорный, улица Карла Маркса,</w:t>
            </w:r>
          </w:p>
          <w:p w:rsidR="000A6FD5" w:rsidRDefault="000A6FD5">
            <w:pPr>
              <w:pStyle w:val="aff7"/>
              <w:jc w:val="center"/>
            </w:pPr>
            <w:r>
              <w:t>дом 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(8-351-91)6-27-07</w:t>
            </w:r>
          </w:p>
          <w:p w:rsidR="000A6FD5" w:rsidRDefault="000A6FD5">
            <w:pPr>
              <w:pStyle w:val="aff7"/>
              <w:jc w:val="center"/>
            </w:pPr>
            <w:r>
              <w:t>(8-351-91)6-27-17</w:t>
            </w:r>
          </w:p>
          <w:p w:rsidR="000A6FD5" w:rsidRDefault="000A6FD5">
            <w:pPr>
              <w:pStyle w:val="aff7"/>
            </w:pPr>
          </w:p>
          <w:p w:rsidR="000A6FD5" w:rsidRDefault="000A6FD5">
            <w:pPr>
              <w:pStyle w:val="aff7"/>
              <w:jc w:val="center"/>
            </w:pPr>
            <w:r>
              <w:t>mfc_trg@trktvs.ru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34.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Троицкий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города Троицка"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457100, Челябинская область, город Троицк, улица имени В.И. Ленина, дом 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(8-351-63)2-38-51</w:t>
            </w:r>
          </w:p>
          <w:p w:rsidR="000A6FD5" w:rsidRDefault="000A6FD5">
            <w:pPr>
              <w:pStyle w:val="aff7"/>
              <w:jc w:val="center"/>
            </w:pPr>
            <w:r>
              <w:t>mfctroick@mail.ru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35.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Троицкий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Троицкого муниципального района Челябинской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457100, Челябинская область, город Троицк, улица имени Максима Горького,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(8-351-63)2-02-20</w:t>
            </w:r>
          </w:p>
          <w:p w:rsidR="000A6FD5" w:rsidRDefault="000A6FD5">
            <w:pPr>
              <w:pStyle w:val="aff7"/>
              <w:jc w:val="center"/>
            </w:pPr>
            <w:r>
              <w:t>mfc74@troitsk-rayon.ru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36.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Увельский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457000, Челябинская область, Увельский район, поселок Увельский, улица Кирова, дом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(8-351-66)3-17-08</w:t>
            </w:r>
          </w:p>
          <w:p w:rsidR="000A6FD5" w:rsidRDefault="000A6FD5">
            <w:pPr>
              <w:pStyle w:val="aff7"/>
              <w:jc w:val="center"/>
            </w:pPr>
            <w:r>
              <w:t>mfc_uvelka@mail.ru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37.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Уйский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Уйского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456470, Челябинская область, Уйский район, село Уйское, улица Таращенко, дом 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(8-351-65)2-31-94</w:t>
            </w:r>
          </w:p>
          <w:p w:rsidR="000A6FD5" w:rsidRDefault="000A6FD5">
            <w:pPr>
              <w:pStyle w:val="aff7"/>
              <w:jc w:val="center"/>
            </w:pPr>
            <w:r>
              <w:t>mfc.uysk@mail.ru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38.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Усть-Катавский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Усть-Катавского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456043, Челябинская область, город Усть-Катав, улица Заводская,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(8-351-67)2-57-88</w:t>
            </w:r>
          </w:p>
          <w:p w:rsidR="000A6FD5" w:rsidRDefault="000A6FD5">
            <w:pPr>
              <w:pStyle w:val="aff7"/>
              <w:jc w:val="center"/>
            </w:pPr>
            <w:r>
              <w:t>(8-351-67)2-57-82</w:t>
            </w:r>
          </w:p>
          <w:p w:rsidR="000A6FD5" w:rsidRDefault="000A6FD5">
            <w:pPr>
              <w:pStyle w:val="aff7"/>
            </w:pPr>
          </w:p>
          <w:p w:rsidR="000A6FD5" w:rsidRDefault="000A6FD5">
            <w:pPr>
              <w:pStyle w:val="aff7"/>
              <w:jc w:val="center"/>
            </w:pPr>
            <w:r>
              <w:t>uk-mfc@yandex.ru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39.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Чебаркульский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Чебаркульского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456440, Челябинская область, город Чебаркуль, улица Ленина, дом 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(8-351-68)2-51-52</w:t>
            </w:r>
          </w:p>
          <w:p w:rsidR="000A6FD5" w:rsidRDefault="000A6FD5">
            <w:pPr>
              <w:pStyle w:val="aff7"/>
              <w:jc w:val="center"/>
            </w:pPr>
            <w:r>
              <w:t>mfcchebgo@mail.ru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Чебаркульского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456440, Челябинская область, город Чебаркуль, улица Ленина, дом 33а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(8-351-68)2-52-24</w:t>
            </w:r>
          </w:p>
          <w:p w:rsidR="000A6FD5" w:rsidRDefault="000A6FD5">
            <w:pPr>
              <w:pStyle w:val="aff7"/>
              <w:jc w:val="center"/>
            </w:pPr>
            <w:r>
              <w:t>mfc_ch@mail.ru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41.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 xml:space="preserve">Челябинский </w:t>
            </w:r>
            <w:r>
              <w:lastRenderedPageBreak/>
              <w:t>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 xml:space="preserve">Муниципальное автономное учреждение </w:t>
            </w:r>
            <w:r>
              <w:lastRenderedPageBreak/>
              <w:t>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 xml:space="preserve">454091, Челябинская </w:t>
            </w:r>
            <w:r>
              <w:lastRenderedPageBreak/>
              <w:t>область, город Челябинск, улица Труда, дом 164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lastRenderedPageBreak/>
              <w:t>(8-351)211-08-92</w:t>
            </w:r>
          </w:p>
          <w:p w:rsidR="000A6FD5" w:rsidRDefault="000A6FD5">
            <w:pPr>
              <w:pStyle w:val="aff7"/>
              <w:jc w:val="center"/>
            </w:pPr>
            <w:r>
              <w:lastRenderedPageBreak/>
              <w:t>(8-351)211-55-98</w:t>
            </w:r>
          </w:p>
          <w:p w:rsidR="000A6FD5" w:rsidRDefault="000A6FD5">
            <w:pPr>
              <w:pStyle w:val="aff7"/>
            </w:pPr>
          </w:p>
          <w:p w:rsidR="000A6FD5" w:rsidRDefault="000A6FD5">
            <w:pPr>
              <w:pStyle w:val="aff7"/>
              <w:jc w:val="center"/>
            </w:pPr>
            <w:r>
              <w:t>mfc174@gmail.com</w:t>
            </w:r>
          </w:p>
          <w:p w:rsidR="000A6FD5" w:rsidRDefault="000A6FD5">
            <w:pPr>
              <w:pStyle w:val="aff7"/>
              <w:jc w:val="center"/>
            </w:pPr>
            <w:r>
              <w:t>www.mfc74.ru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454077, Челябинская область, город Челябинск,</w:t>
            </w:r>
          </w:p>
          <w:p w:rsidR="000A6FD5" w:rsidRDefault="000A6FD5">
            <w:pPr>
              <w:pStyle w:val="aff7"/>
              <w:jc w:val="center"/>
            </w:pPr>
            <w:r>
              <w:t>улица Комарова, дом 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(8-351)211-08-92</w:t>
            </w:r>
          </w:p>
          <w:p w:rsidR="000A6FD5" w:rsidRDefault="000A6FD5">
            <w:pPr>
              <w:pStyle w:val="aff7"/>
              <w:jc w:val="center"/>
            </w:pPr>
            <w:r>
              <w:t>mfc174@gmail.com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454021, Челябинская область, город Челябинск,</w:t>
            </w:r>
          </w:p>
          <w:p w:rsidR="000A6FD5" w:rsidRDefault="000A6FD5">
            <w:pPr>
              <w:pStyle w:val="aff7"/>
              <w:jc w:val="center"/>
            </w:pPr>
            <w:r>
              <w:t>проспект Победы, 396, строение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(8-351)211-08-92</w:t>
            </w:r>
          </w:p>
          <w:p w:rsidR="000A6FD5" w:rsidRDefault="000A6FD5">
            <w:pPr>
              <w:pStyle w:val="aff7"/>
              <w:jc w:val="center"/>
            </w:pPr>
            <w:r>
              <w:t>mfc174@gmail.com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454129, Челябинская область, город Челябинск, улица Новороссийская, 118-В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(8-351)211-08-92</w:t>
            </w:r>
          </w:p>
          <w:p w:rsidR="000A6FD5" w:rsidRDefault="000A6FD5">
            <w:pPr>
              <w:pStyle w:val="aff7"/>
              <w:jc w:val="center"/>
            </w:pPr>
            <w:r>
              <w:t>mfc174@gmail.com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Чесменский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на территории Чесменского муниципального района Челябинской области"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457220, Челябинская область, Чесменский район, село Чесма, улица Советская, дом 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(8-351-69)2-11-62</w:t>
            </w:r>
          </w:p>
          <w:p w:rsidR="000A6FD5" w:rsidRDefault="000A6FD5">
            <w:pPr>
              <w:pStyle w:val="aff7"/>
              <w:jc w:val="center"/>
            </w:pPr>
            <w:r>
              <w:t>mfc@chesmamr74.ru</w:t>
            </w:r>
          </w:p>
        </w:tc>
      </w:tr>
      <w:tr w:rsidR="000A6F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Южноуральский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457040, Челябинская область, город Южноуральск, улица Спортивная, дом 34А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D5" w:rsidRDefault="000A6FD5">
            <w:pPr>
              <w:pStyle w:val="aff7"/>
              <w:jc w:val="center"/>
            </w:pPr>
            <w:r>
              <w:t>(8-351-34)4-00-82</w:t>
            </w:r>
          </w:p>
          <w:p w:rsidR="000A6FD5" w:rsidRDefault="000A6FD5">
            <w:pPr>
              <w:pStyle w:val="aff7"/>
              <w:jc w:val="center"/>
            </w:pPr>
            <w:r>
              <w:t>(8-351-34)4-00-68</w:t>
            </w:r>
          </w:p>
          <w:p w:rsidR="000A6FD5" w:rsidRDefault="000A6FD5">
            <w:pPr>
              <w:pStyle w:val="aff7"/>
              <w:jc w:val="center"/>
            </w:pPr>
            <w:r>
              <w:t>ymfts@mail.ru</w:t>
            </w:r>
          </w:p>
        </w:tc>
      </w:tr>
    </w:tbl>
    <w:p w:rsidR="000A6FD5" w:rsidRDefault="000A6FD5"/>
    <w:sectPr w:rsidR="000A6FD5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039A"/>
    <w:rsid w:val="000A6FD5"/>
    <w:rsid w:val="0038488C"/>
    <w:rsid w:val="003A428E"/>
    <w:rsid w:val="00BB039A"/>
    <w:rsid w:val="00C66780"/>
    <w:rsid w:val="00E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7012.0" TargetMode="External"/><Relationship Id="rId18" Type="http://schemas.openxmlformats.org/officeDocument/2006/relationships/hyperlink" Target="garantF1://19704390.6" TargetMode="External"/><Relationship Id="rId26" Type="http://schemas.openxmlformats.org/officeDocument/2006/relationships/hyperlink" Target="garantF1://19716073.1068" TargetMode="External"/><Relationship Id="rId39" Type="http://schemas.openxmlformats.org/officeDocument/2006/relationships/hyperlink" Target="garantF1://12077515.1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2272.0" TargetMode="External"/><Relationship Id="rId34" Type="http://schemas.openxmlformats.org/officeDocument/2006/relationships/hyperlink" Target="garantF1://19716073.1028" TargetMode="External"/><Relationship Id="rId42" Type="http://schemas.openxmlformats.org/officeDocument/2006/relationships/hyperlink" Target="garantF1://19716073.1039" TargetMode="External"/><Relationship Id="rId47" Type="http://schemas.openxmlformats.org/officeDocument/2006/relationships/image" Target="media/image2.png"/><Relationship Id="rId50" Type="http://schemas.openxmlformats.org/officeDocument/2006/relationships/fontTable" Target="fontTable.xml"/><Relationship Id="rId7" Type="http://schemas.openxmlformats.org/officeDocument/2006/relationships/hyperlink" Target="garantF1://10064072.185" TargetMode="External"/><Relationship Id="rId12" Type="http://schemas.openxmlformats.org/officeDocument/2006/relationships/hyperlink" Target="garantF1://12025163.0" TargetMode="External"/><Relationship Id="rId17" Type="http://schemas.openxmlformats.org/officeDocument/2006/relationships/hyperlink" Target="garantF1://19712445.1098" TargetMode="External"/><Relationship Id="rId25" Type="http://schemas.openxmlformats.org/officeDocument/2006/relationships/hyperlink" Target="garantF1://12027012.300" TargetMode="External"/><Relationship Id="rId33" Type="http://schemas.openxmlformats.org/officeDocument/2006/relationships/hyperlink" Target="garantF1://19712445.1027" TargetMode="External"/><Relationship Id="rId38" Type="http://schemas.openxmlformats.org/officeDocument/2006/relationships/hyperlink" Target="garantF1://12025268.192" TargetMode="External"/><Relationship Id="rId46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garantF1://19641324.31632" TargetMode="External"/><Relationship Id="rId20" Type="http://schemas.openxmlformats.org/officeDocument/2006/relationships/hyperlink" Target="garantF1://2059039.0" TargetMode="External"/><Relationship Id="rId29" Type="http://schemas.openxmlformats.org/officeDocument/2006/relationships/hyperlink" Target="garantF1://12077515.706" TargetMode="External"/><Relationship Id="rId41" Type="http://schemas.openxmlformats.org/officeDocument/2006/relationships/hyperlink" Target="garantF1://869544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716073.1007" TargetMode="External"/><Relationship Id="rId11" Type="http://schemas.openxmlformats.org/officeDocument/2006/relationships/hyperlink" Target="garantF1://12000061.0" TargetMode="External"/><Relationship Id="rId24" Type="http://schemas.openxmlformats.org/officeDocument/2006/relationships/hyperlink" Target="garantF1://8716137.0" TargetMode="External"/><Relationship Id="rId32" Type="http://schemas.openxmlformats.org/officeDocument/2006/relationships/hyperlink" Target="garantF1://19712445.1030" TargetMode="External"/><Relationship Id="rId37" Type="http://schemas.openxmlformats.org/officeDocument/2006/relationships/hyperlink" Target="garantF1://12077515.702" TargetMode="External"/><Relationship Id="rId40" Type="http://schemas.openxmlformats.org/officeDocument/2006/relationships/hyperlink" Target="garantF1://19716073.1037" TargetMode="External"/><Relationship Id="rId45" Type="http://schemas.openxmlformats.org/officeDocument/2006/relationships/hyperlink" Target="garantF1://19712445.12" TargetMode="Externa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19712445.1097" TargetMode="External"/><Relationship Id="rId23" Type="http://schemas.openxmlformats.org/officeDocument/2006/relationships/hyperlink" Target="garantF1://19720135.10100" TargetMode="External"/><Relationship Id="rId28" Type="http://schemas.openxmlformats.org/officeDocument/2006/relationships/hyperlink" Target="garantF1://19770765.1017" TargetMode="External"/><Relationship Id="rId36" Type="http://schemas.openxmlformats.org/officeDocument/2006/relationships/hyperlink" Target="garantF1://19716073.1029" TargetMode="External"/><Relationship Id="rId49" Type="http://schemas.openxmlformats.org/officeDocument/2006/relationships/hyperlink" Target="garantF1://19770765.14" TargetMode="External"/><Relationship Id="rId10" Type="http://schemas.openxmlformats.org/officeDocument/2006/relationships/hyperlink" Target="garantF1://12047594.0" TargetMode="External"/><Relationship Id="rId19" Type="http://schemas.openxmlformats.org/officeDocument/2006/relationships/hyperlink" Target="garantF1://92710.0" TargetMode="External"/><Relationship Id="rId31" Type="http://schemas.openxmlformats.org/officeDocument/2006/relationships/hyperlink" Target="garantF1://19720135.1024" TargetMode="External"/><Relationship Id="rId44" Type="http://schemas.openxmlformats.org/officeDocument/2006/relationships/hyperlink" Target="garantF1://19716073.11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19716073.1012" TargetMode="External"/><Relationship Id="rId14" Type="http://schemas.openxmlformats.org/officeDocument/2006/relationships/hyperlink" Target="garantF1://19641324.31632" TargetMode="External"/><Relationship Id="rId22" Type="http://schemas.openxmlformats.org/officeDocument/2006/relationships/hyperlink" Target="garantF1://8694048.0" TargetMode="External"/><Relationship Id="rId27" Type="http://schemas.openxmlformats.org/officeDocument/2006/relationships/hyperlink" Target="garantF1://19704390.9" TargetMode="External"/><Relationship Id="rId30" Type="http://schemas.openxmlformats.org/officeDocument/2006/relationships/hyperlink" Target="garantF1://12077515.91" TargetMode="External"/><Relationship Id="rId35" Type="http://schemas.openxmlformats.org/officeDocument/2006/relationships/hyperlink" Target="garantF1://19770765.3231" TargetMode="External"/><Relationship Id="rId43" Type="http://schemas.openxmlformats.org/officeDocument/2006/relationships/hyperlink" Target="garantF1://57403798.1025" TargetMode="External"/><Relationship Id="rId48" Type="http://schemas.openxmlformats.org/officeDocument/2006/relationships/hyperlink" Target="garantF1://19716073.13" TargetMode="External"/><Relationship Id="rId8" Type="http://schemas.openxmlformats.org/officeDocument/2006/relationships/hyperlink" Target="garantF1://19716073.101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10308</Words>
  <Characters>58758</Characters>
  <Application>Microsoft Office Word</Application>
  <DocSecurity>0</DocSecurity>
  <Lines>489</Lines>
  <Paragraphs>137</Paragraphs>
  <ScaleCrop>false</ScaleCrop>
  <Company>НПП "Гарант-Сервис"</Company>
  <LinksUpToDate>false</LinksUpToDate>
  <CharactersWithSpaces>68929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2017-01-20T03:57:00Z</dcterms:created>
  <dcterms:modified xsi:type="dcterms:W3CDTF">2017-01-20T03:57:00Z</dcterms:modified>
</cp:coreProperties>
</file>