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3A" w:rsidRDefault="001A533A" w:rsidP="003421D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533A" w:rsidRDefault="001A533A" w:rsidP="001A533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A533A" w:rsidRDefault="00D1202C" w:rsidP="001A533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7.95pt;margin-top:-6.45pt;width:0;height:14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2.95pt;margin-top:7.8pt;width:336pt;height:76.5pt;z-index:251659264">
            <v:textbox>
              <w:txbxContent>
                <w:p w:rsidR="001A533A" w:rsidRPr="00997EBF" w:rsidRDefault="001A533A" w:rsidP="001A533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Остановить (не передвигать) ТС</w:t>
                  </w:r>
                </w:p>
                <w:p w:rsidR="001A533A" w:rsidRPr="00997EBF" w:rsidRDefault="001A533A" w:rsidP="001A533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Включить аварийную сигнализацию</w:t>
                  </w:r>
                </w:p>
                <w:p w:rsidR="001A533A" w:rsidRPr="00997EBF" w:rsidRDefault="001A533A" w:rsidP="001A533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Выставить знак аварийной остановки</w:t>
                  </w:r>
                </w:p>
                <w:p w:rsidR="001A533A" w:rsidRPr="00997EBF" w:rsidRDefault="001A533A" w:rsidP="001A533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перемещать  предметы, имеющие отношение к происшествию</w:t>
                  </w:r>
                </w:p>
                <w:p w:rsidR="001A533A" w:rsidRPr="00997EBF" w:rsidRDefault="001A533A" w:rsidP="001A533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Проверить состояние здоровья других участников происшествия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183.45pt;margin-top:-30.45pt;width:1in;height:24pt;z-index:251658240" arcsize="10923f">
            <v:textbox>
              <w:txbxContent>
                <w:p w:rsidR="001A533A" w:rsidRDefault="001A533A">
                  <w:r>
                    <w:t xml:space="preserve">        ДТП</w:t>
                  </w:r>
                </w:p>
              </w:txbxContent>
            </v:textbox>
          </v:roundrect>
        </w:pict>
      </w:r>
    </w:p>
    <w:p w:rsidR="001A533A" w:rsidRPr="001A533A" w:rsidRDefault="00D1202C" w:rsidP="001A533A"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margin-left:-22.7pt;margin-top:24.95pt;width:75.65pt;height:0;flip:x;z-index:2516623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32" style="position:absolute;margin-left:-22.75pt;margin-top:24.95pt;width:.05pt;height:60pt;z-index:251663360" o:connectortype="straight">
            <v:stroke endarrow="block"/>
          </v:shape>
        </w:pict>
      </w:r>
    </w:p>
    <w:p w:rsidR="001A533A" w:rsidRDefault="001A533A" w:rsidP="001A533A"/>
    <w:p w:rsidR="001A533A" w:rsidRDefault="00D1202C" w:rsidP="001A533A">
      <w:pPr>
        <w:tabs>
          <w:tab w:val="left" w:pos="7935"/>
        </w:tabs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041" style="position:absolute;margin-left:184.95pt;margin-top:22.05pt;width:122.25pt;height:79.5pt;z-index:251672576">
            <v:textbox style="mso-next-textbox:#_x0000_s1041">
              <w:txbxContent>
                <w:p w:rsidR="00EB773B" w:rsidRPr="00EC1D76" w:rsidRDefault="00EB773B" w:rsidP="00EB77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Необходима экстренная доставка пострадавшего в больницу Вашей машиной</w:t>
                  </w:r>
                </w:p>
                <w:p w:rsidR="00EB773B" w:rsidRDefault="00EB773B" w:rsidP="00EB773B"/>
              </w:txbxContent>
            </v:textbox>
          </v:oval>
        </w:pict>
      </w:r>
      <w:r w:rsidR="001A533A">
        <w:tab/>
      </w:r>
    </w:p>
    <w:p w:rsidR="00230C43" w:rsidRDefault="00D1202C" w:rsidP="001A533A">
      <w:pPr>
        <w:tabs>
          <w:tab w:val="left" w:pos="79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margin-left:348.45pt;margin-top:8.6pt;width:114pt;height:41.25pt;z-index:251666432">
            <v:textbox>
              <w:txbxContent>
                <w:p w:rsidR="00EB773B" w:rsidRPr="00EB773B" w:rsidRDefault="00EB773B" w:rsidP="00EB77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Доставка пострадавшего в 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рганизацию и возвращение на место ДТП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margin-left:74.7pt;margin-top:8.6pt;width:99pt;height:50.25pt;z-index:251668480">
            <v:textbox style="mso-next-textbox:#_x0000_s1037">
              <w:txbxContent>
                <w:p w:rsidR="00EC1D76" w:rsidRPr="00EC1D76" w:rsidRDefault="00EC1D7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Оказание первой помощи, вызов скорой медицинской помощи и полиции на место ДТП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40" style="position:absolute;margin-left:-71.55pt;margin-top:12.35pt;width:109.5pt;height:33.75pt;z-index:251671552">
            <v:textbox style="mso-next-textbox:#_x0000_s1040">
              <w:txbxContent>
                <w:p w:rsidR="00EB773B" w:rsidRPr="00EB773B" w:rsidRDefault="00EB773B" w:rsidP="00EB77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7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Причинен вред здоровью?</w:t>
                  </w:r>
                </w:p>
                <w:p w:rsidR="00EB773B" w:rsidRDefault="00EB773B"/>
              </w:txbxContent>
            </v:textbox>
          </v:oval>
        </w:pict>
      </w:r>
    </w:p>
    <w:p w:rsidR="001A533A" w:rsidRPr="00230C43" w:rsidRDefault="00D1202C" w:rsidP="00EB773B">
      <w:pPr>
        <w:tabs>
          <w:tab w:val="left" w:pos="990"/>
          <w:tab w:val="left" w:pos="64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4" type="#_x0000_t32" style="position:absolute;margin-left:462.45pt;margin-top:6.4pt;width:17.05pt;height:.05pt;flip:x y;z-index:25167564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6" type="#_x0000_t32" style="position:absolute;margin-left:479.5pt;margin-top:6.45pt;width:.85pt;height:187.45pt;flip:x y;z-index:25170636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4" type="#_x0000_t32" style="position:absolute;margin-left:63.45pt;margin-top:6.4pt;width:11.25pt;height:.0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3" type="#_x0000_t32" style="position:absolute;margin-left:333.45pt;margin-top:6.4pt;width:11.2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2" type="#_x0000_t32" style="position:absolute;margin-left:307.2pt;margin-top:6.4pt;width:10.5pt;height:0;z-index:25167360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32" style="position:absolute;margin-left:173.7pt;margin-top:6.4pt;width:11.2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32" style="position:absolute;margin-left:37.95pt;margin-top:6.4pt;width:10.5pt;height:0;z-index:251664384" o:connectortype="straight"/>
        </w:pict>
      </w:r>
      <w:r w:rsidR="00230C43">
        <w:rPr>
          <w:rFonts w:ascii="Times New Roman" w:hAnsi="Times New Roman" w:cs="Times New Roman"/>
          <w:sz w:val="20"/>
          <w:szCs w:val="20"/>
        </w:rPr>
        <w:tab/>
      </w:r>
      <w:r w:rsidR="00EB773B" w:rsidRPr="00EB773B">
        <w:rPr>
          <w:rFonts w:ascii="Times New Roman" w:hAnsi="Times New Roman" w:cs="Times New Roman"/>
          <w:b/>
          <w:sz w:val="20"/>
          <w:szCs w:val="20"/>
        </w:rPr>
        <w:t>ДА</w:t>
      </w:r>
      <w:r w:rsidR="00EB773B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="00EB773B" w:rsidRPr="00EB773B">
        <w:rPr>
          <w:rFonts w:ascii="Times New Roman" w:hAnsi="Times New Roman" w:cs="Times New Roman"/>
          <w:b/>
          <w:sz w:val="20"/>
          <w:szCs w:val="20"/>
        </w:rPr>
        <w:t>ДА</w:t>
      </w:r>
      <w:proofErr w:type="spellEnd"/>
      <w:proofErr w:type="gramEnd"/>
    </w:p>
    <w:p w:rsidR="002F0886" w:rsidRDefault="00D1202C">
      <w:pPr>
        <w:tabs>
          <w:tab w:val="left" w:pos="990"/>
          <w:tab w:val="left" w:pos="64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0" type="#_x0000_t32" style="position:absolute;margin-left:-22.75pt;margin-top:-.35pt;width:.1pt;height:19.5pt;flip:y;z-index:251681792" o:connectortype="straight"/>
        </w:pict>
      </w:r>
    </w:p>
    <w:p w:rsidR="002F0886" w:rsidRDefault="00D1202C" w:rsidP="002F0886">
      <w:pPr>
        <w:tabs>
          <w:tab w:val="left" w:pos="990"/>
          <w:tab w:val="left" w:pos="6405"/>
        </w:tabs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9" type="#_x0000_t32" style="position:absolute;left:0;text-align:left;margin-left:-22.75pt;margin-top:12.45pt;width:.3pt;height:18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9" type="#_x0000_t32" style="position:absolute;left:0;text-align:left;margin-left:404.7pt;margin-top:12.45pt;width:.05pt;height:8.2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8" type="#_x0000_t32" style="position:absolute;left:0;text-align:left;margin-left:247.95pt;margin-top:12.45pt;width:156.7pt;height:0;z-index:2516879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7" type="#_x0000_t32" style="position:absolute;left:0;text-align:left;margin-left:247.95pt;margin-top:6.45pt;width:.05pt;height:6pt;flip:y;z-index:251686912" o:connectortype="straight"/>
        </w:pict>
      </w:r>
      <w:r w:rsidR="002F0886" w:rsidRPr="002F0886">
        <w:rPr>
          <w:rFonts w:ascii="Times New Roman" w:hAnsi="Times New Roman" w:cs="Times New Roman"/>
          <w:b/>
          <w:sz w:val="20"/>
          <w:szCs w:val="20"/>
        </w:rPr>
        <w:t>НЕТ</w:t>
      </w:r>
    </w:p>
    <w:p w:rsidR="002F0886" w:rsidRDefault="00D1202C" w:rsidP="002F08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061" style="position:absolute;margin-left:-71.55pt;margin-top:7.2pt;width:120pt;height:65.25pt;z-index:251691008">
            <v:textbox style="mso-next-textbox:#_x0000_s1061">
              <w:txbxContent>
                <w:p w:rsidR="006942D0" w:rsidRPr="00EB773B" w:rsidRDefault="006942D0" w:rsidP="006942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Создается препятствие для движения других ТС?</w:t>
                  </w:r>
                </w:p>
                <w:p w:rsidR="006942D0" w:rsidRDefault="006942D0" w:rsidP="006942D0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48" style="position:absolute;margin-left:349.95pt;margin-top:-.3pt;width:109.5pt;height:77.25pt;z-index:251679744">
            <v:textbox style="mso-next-textbox:#_x0000_s1048">
              <w:txbxContent>
                <w:p w:rsidR="00EB773B" w:rsidRDefault="00EB773B" w:rsidP="00EB773B">
                  <w:r w:rsidRPr="00EB77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="002F08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олностью заблокировано движение других ТС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7" style="position:absolute;margin-left:198.45pt;margin-top:3.45pt;width:102.75pt;height:79.5pt;z-index:251678720">
            <v:textbox style="mso-next-textbox:#_x0000_s1047">
              <w:txbxContent>
                <w:p w:rsidR="002F0886" w:rsidRPr="002F0886" w:rsidRDefault="002F0886" w:rsidP="002F08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Зафиксировать ТС и предметов, имеющих отношение к ДТП, в том числе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помощью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фото-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видеофиксации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освободить проезжую часть</w:t>
                  </w:r>
                </w:p>
                <w:p w:rsidR="00EB773B" w:rsidRPr="002F0886" w:rsidRDefault="00EB773B" w:rsidP="00EB77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9" style="position:absolute;margin-left:86.7pt;margin-top:3.45pt;width:102.75pt;height:79.5pt;z-index:251670528">
            <v:textbox style="mso-next-textbox:#_x0000_s1039">
              <w:txbxContent>
                <w:p w:rsidR="00EB773B" w:rsidRPr="002F0886" w:rsidRDefault="002F08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Зафиксировать ТС и предметов, имеющих отношение к ДТП, в том числе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помощью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фото-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видеофиксации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освободить проезжую часть</w:t>
                  </w:r>
                </w:p>
              </w:txbxContent>
            </v:textbox>
          </v:rect>
        </w:pict>
      </w:r>
    </w:p>
    <w:p w:rsidR="002F0886" w:rsidRDefault="00D1202C" w:rsidP="002F0886">
      <w:pPr>
        <w:tabs>
          <w:tab w:val="left" w:pos="1215"/>
          <w:tab w:val="left" w:pos="637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1" type="#_x0000_t32" style="position:absolute;margin-left:48.45pt;margin-top:8.05pt;width:10.5pt;height:.05pt;z-index:25168281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3" type="#_x0000_t32" style="position:absolute;margin-left:333.45pt;margin-top:8.05pt;width:16.5pt;height:0;flip:x;z-index:2516848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4" type="#_x0000_t32" style="position:absolute;margin-left:301.2pt;margin-top:8pt;width:15pt;height:.0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2" type="#_x0000_t32" style="position:absolute;margin-left:75.45pt;margin-top:7.95pt;width:11.25pt;height:.05pt;z-index:251683840" o:connectortype="straight">
            <v:stroke endarrow="block"/>
          </v:shape>
        </w:pict>
      </w:r>
      <w:r w:rsidR="002F0886">
        <w:rPr>
          <w:rFonts w:ascii="Times New Roman" w:hAnsi="Times New Roman" w:cs="Times New Roman"/>
          <w:sz w:val="20"/>
          <w:szCs w:val="20"/>
        </w:rPr>
        <w:tab/>
      </w:r>
      <w:r w:rsidR="002F0886" w:rsidRPr="009740A8">
        <w:rPr>
          <w:rFonts w:ascii="Times New Roman" w:hAnsi="Times New Roman" w:cs="Times New Roman"/>
          <w:b/>
          <w:sz w:val="20"/>
          <w:szCs w:val="20"/>
        </w:rPr>
        <w:t>ДА</w:t>
      </w:r>
      <w:r w:rsidR="002F0886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="002F0886" w:rsidRPr="00852F6E">
        <w:rPr>
          <w:rFonts w:ascii="Times New Roman" w:hAnsi="Times New Roman" w:cs="Times New Roman"/>
          <w:b/>
          <w:sz w:val="20"/>
          <w:szCs w:val="20"/>
        </w:rPr>
        <w:t>ДА</w:t>
      </w:r>
      <w:proofErr w:type="spellEnd"/>
      <w:proofErr w:type="gramEnd"/>
    </w:p>
    <w:p w:rsidR="002F0886" w:rsidRDefault="002F0886" w:rsidP="002F0886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</w:pPr>
    </w:p>
    <w:p w:rsidR="006942D0" w:rsidRDefault="00D1202C" w:rsidP="002F0886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4" type="#_x0000_t32" style="position:absolute;margin-left:247.85pt;margin-top:13.3pt;width:.1pt;height:16.5pt;flip:y;z-index:25170432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3" type="#_x0000_t32" style="position:absolute;margin-left:134.25pt;margin-top:13.3pt;width:.1pt;height:31.5pt;flip:y;z-index:251703296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4" type="#_x0000_t32" style="position:absolute;margin-left:-22.65pt;margin-top:2.8pt;width:.1pt;height:19.5pt;flip:y;z-index:251694080" o:connectortype="straight"/>
        </w:pict>
      </w:r>
      <w:r w:rsidR="002F0886">
        <w:rPr>
          <w:rFonts w:ascii="Times New Roman" w:hAnsi="Times New Roman" w:cs="Times New Roman"/>
          <w:sz w:val="20"/>
          <w:szCs w:val="20"/>
        </w:rPr>
        <w:tab/>
      </w:r>
    </w:p>
    <w:p w:rsidR="00EA6488" w:rsidRDefault="00D1202C" w:rsidP="00EA6488">
      <w:pPr>
        <w:tabs>
          <w:tab w:val="left" w:pos="8055"/>
          <w:tab w:val="right" w:pos="9638"/>
        </w:tabs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2" type="#_x0000_t32" style="position:absolute;left:0;text-align:left;margin-left:-22.45pt;margin-top:21.55pt;width:156.7pt;height:0;z-index:251702272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1" type="#_x0000_t32" style="position:absolute;left:0;text-align:left;margin-left:247.95pt;margin-top:6.55pt;width:156.7pt;height:0;z-index:251701248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5" type="#_x0000_t32" style="position:absolute;left:0;text-align:left;margin-left:-22.5pt;margin-top:11.85pt;width:0;height:37.4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0" type="#_x0000_t32" style="position:absolute;left:0;text-align:left;margin-left:414.45pt;margin-top:11.85pt;width:0;height:9.7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oundrect id="_x0000_s1060" style="position:absolute;left:0;text-align:left;margin-left:360.4pt;margin-top:21.55pt;width:107.25pt;height:18pt;z-index:251689984" arcsize="10923f">
            <v:textbox style="mso-next-textbox:#_x0000_s1060">
              <w:txbxContent>
                <w:p w:rsidR="006942D0" w:rsidRPr="006942D0" w:rsidRDefault="006942D0" w:rsidP="006942D0">
                  <w:pPr>
                    <w:jc w:val="center"/>
                    <w:rPr>
                      <w:sz w:val="16"/>
                      <w:szCs w:val="16"/>
                    </w:rPr>
                  </w:pPr>
                  <w:r w:rsidRPr="006942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Дождаться </w:t>
                  </w:r>
                  <w:r w:rsidRPr="006942D0">
                    <w:rPr>
                      <w:sz w:val="16"/>
                      <w:szCs w:val="16"/>
                    </w:rPr>
                    <w:t>полиции</w:t>
                  </w:r>
                </w:p>
              </w:txbxContent>
            </v:textbox>
          </v:roundrect>
        </w:pict>
      </w:r>
      <w:r w:rsidR="00EA6488" w:rsidRPr="00EA6488">
        <w:rPr>
          <w:rFonts w:ascii="Times New Roman" w:hAnsi="Times New Roman" w:cs="Times New Roman"/>
          <w:b/>
          <w:sz w:val="20"/>
          <w:szCs w:val="20"/>
        </w:rPr>
        <w:t>НЕТ</w:t>
      </w:r>
      <w:r w:rsidR="00EA6488" w:rsidRPr="00EA6488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proofErr w:type="gramStart"/>
      <w:r w:rsidR="00EA6488">
        <w:rPr>
          <w:rFonts w:ascii="Times New Roman" w:hAnsi="Times New Roman" w:cs="Times New Roman"/>
          <w:b/>
          <w:sz w:val="20"/>
          <w:szCs w:val="20"/>
        </w:rPr>
        <w:t>НЕТ</w:t>
      </w:r>
      <w:proofErr w:type="spellEnd"/>
      <w:proofErr w:type="gramEnd"/>
      <w:r w:rsidR="00EA6488">
        <w:rPr>
          <w:rFonts w:ascii="Times New Roman" w:hAnsi="Times New Roman" w:cs="Times New Roman"/>
          <w:b/>
          <w:sz w:val="20"/>
          <w:szCs w:val="20"/>
        </w:rPr>
        <w:tab/>
      </w:r>
      <w:r w:rsidR="00EA6488" w:rsidRPr="00EA6488">
        <w:rPr>
          <w:rFonts w:ascii="Times New Roman" w:hAnsi="Times New Roman" w:cs="Times New Roman"/>
          <w:b/>
          <w:sz w:val="20"/>
          <w:szCs w:val="20"/>
        </w:rPr>
        <w:tab/>
      </w:r>
    </w:p>
    <w:p w:rsidR="00EA6488" w:rsidRPr="00EA6488" w:rsidRDefault="00D1202C" w:rsidP="00EA64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5" type="#_x0000_t32" style="position:absolute;margin-left:467.65pt;margin-top:8.1pt;width:12.7pt;height:0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8" type="#_x0000_t32" style="position:absolute;margin-left:414.45pt;margin-top:16.35pt;width:0;height:9.7pt;flip:y;z-index:251698176" o:connectortype="straight">
            <v:stroke endarrow="block"/>
          </v:shape>
        </w:pict>
      </w:r>
    </w:p>
    <w:p w:rsidR="00EA6488" w:rsidRPr="009740A8" w:rsidRDefault="00D1202C" w:rsidP="00EA6488">
      <w:pPr>
        <w:tabs>
          <w:tab w:val="left" w:pos="772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63" style="position:absolute;margin-left:355.2pt;margin-top:16.45pt;width:120pt;height:40.4pt;z-index:251693056">
            <v:textbox style="mso-next-textbox:#_x0000_s1063">
              <w:txbxContent>
                <w:p w:rsidR="006942D0" w:rsidRPr="00997EBF" w:rsidRDefault="00997EBF" w:rsidP="006942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Указано дождаться полиции?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9" type="#_x0000_t32" style="position:absolute;margin-left:414.55pt;margin-top:9.6pt;width:.1pt;height:6.85pt;z-index:25169920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62" style="position:absolute;margin-left:95.7pt;margin-top:9.6pt;width:174.75pt;height:51pt;z-index:251692032">
            <v:textbox style="mso-next-textbox:#_x0000_s1062">
              <w:txbxContent>
                <w:p w:rsidR="006942D0" w:rsidRPr="006942D0" w:rsidRDefault="00EA6488" w:rsidP="006942D0">
                  <w:r w:rsidRPr="00EA64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Записать данные очевидцев и сообщить в поли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цию о происшествии, получение дальнейш</w:t>
                  </w:r>
                  <w:r w:rsidRPr="00EA64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их инструкций от полиции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46" style="position:absolute;margin-left:-77.55pt;margin-top:2.85pt;width:120pt;height:65.25pt;z-index:251677696">
            <v:textbox style="mso-next-textbox:#_x0000_s1046">
              <w:txbxContent>
                <w:p w:rsidR="00EB773B" w:rsidRPr="00EB773B" w:rsidRDefault="006942D0" w:rsidP="00EB77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 ущерба  или обстоятельства ДТП вызывают разногласия?</w:t>
                  </w:r>
                </w:p>
                <w:p w:rsidR="00EB773B" w:rsidRDefault="00EB773B" w:rsidP="00EB773B"/>
              </w:txbxContent>
            </v:textbox>
          </v:oval>
        </w:pict>
      </w:r>
      <w:r w:rsidR="00EA6488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A6488" w:rsidRPr="009740A8">
        <w:rPr>
          <w:rFonts w:ascii="Times New Roman" w:hAnsi="Times New Roman" w:cs="Times New Roman"/>
          <w:b/>
          <w:sz w:val="20"/>
          <w:szCs w:val="20"/>
        </w:rPr>
        <w:t>ДА</w:t>
      </w:r>
    </w:p>
    <w:p w:rsidR="009740A8" w:rsidRPr="009740A8" w:rsidRDefault="00D1202C" w:rsidP="00EA6488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8" type="#_x0000_t32" style="position:absolute;margin-left:414.75pt;margin-top:33.65pt;width:.05pt;height:11.25pt;flip:y;z-index:251708416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oundrect id="_x0000_s1077" style="position:absolute;margin-left:360.4pt;margin-top:74.9pt;width:112.5pt;height:18.75pt;z-index:251707392" arcsize="10923f">
            <v:textbox>
              <w:txbxContent>
                <w:p w:rsidR="00997EBF" w:rsidRPr="00997EBF" w:rsidRDefault="00852F6E" w:rsidP="00997EB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Разногласия исчерпаны</w:t>
                  </w:r>
                  <w:r w:rsidR="00997E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7" type="#_x0000_t32" style="position:absolute;margin-left:75.45pt;margin-top:4.5pt;width:20.25pt;height:.0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5" type="#_x0000_t32" style="position:absolute;margin-left:270.45pt;margin-top:4.5pt;width:84.75pt;height:7.4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6" type="#_x0000_t32" style="position:absolute;margin-left:42.45pt;margin-top:4.5pt;width:10.5pt;height:.2pt;flip:y;z-index:251696128" o:connectortype="straight"/>
        </w:pict>
      </w:r>
      <w:r w:rsidR="00EA6488">
        <w:rPr>
          <w:rFonts w:ascii="Times New Roman" w:hAnsi="Times New Roman" w:cs="Times New Roman"/>
          <w:sz w:val="20"/>
          <w:szCs w:val="20"/>
        </w:rPr>
        <w:tab/>
      </w:r>
      <w:r w:rsidR="00EA6488" w:rsidRPr="009740A8">
        <w:rPr>
          <w:rFonts w:ascii="Times New Roman" w:hAnsi="Times New Roman" w:cs="Times New Roman"/>
          <w:b/>
          <w:sz w:val="20"/>
          <w:szCs w:val="20"/>
        </w:rPr>
        <w:t>ДА</w:t>
      </w:r>
    </w:p>
    <w:p w:rsidR="009740A8" w:rsidRDefault="00D1202C" w:rsidP="009740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83" type="#_x0000_t32" style="position:absolute;margin-left:5pt;margin-top:21.65pt;width:0;height:12pt;flip:y;z-index:251713536" o:connectortype="straight"/>
        </w:pict>
      </w:r>
    </w:p>
    <w:p w:rsidR="00852F6E" w:rsidRDefault="00D1202C" w:rsidP="009740A8">
      <w:pPr>
        <w:tabs>
          <w:tab w:val="left" w:pos="8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84" type="#_x0000_t32" style="position:absolute;margin-left:5pt;margin-top:39.85pt;width:355.4pt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82" type="#_x0000_t32" style="position:absolute;margin-left:5pt;margin-top:14.95pt;width:.05pt;height:44.2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80" style="position:absolute;margin-left:-61.05pt;margin-top:59.2pt;width:189.75pt;height:65.25pt;z-index:251710464">
            <v:textbox style="mso-next-textbox:#_x0000_s1080">
              <w:txbxContent>
                <w:p w:rsidR="009740A8" w:rsidRPr="009740A8" w:rsidRDefault="00376CD2" w:rsidP="009740A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Материальный ущерб  причинен только участникам, компенсирован на месте или  не вызывает взаимных претензий?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9" type="#_x0000_t32" style="position:absolute;margin-left:414.45pt;margin-top:10.45pt;width:.05pt;height:18pt;z-index:251709440" o:connectortype="straight">
            <v:stroke endarrow="block"/>
          </v:shape>
        </w:pict>
      </w:r>
      <w:r w:rsidR="00376CD2" w:rsidRPr="00852F6E">
        <w:rPr>
          <w:rFonts w:ascii="Times New Roman" w:hAnsi="Times New Roman" w:cs="Times New Roman"/>
          <w:b/>
          <w:sz w:val="20"/>
          <w:szCs w:val="20"/>
        </w:rPr>
        <w:t>НЕТ</w:t>
      </w:r>
      <w:r w:rsidR="009740A8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="009740A8" w:rsidRPr="009740A8">
        <w:rPr>
          <w:rFonts w:ascii="Times New Roman" w:hAnsi="Times New Roman" w:cs="Times New Roman"/>
          <w:b/>
          <w:sz w:val="20"/>
          <w:szCs w:val="20"/>
        </w:rPr>
        <w:t>НЕТ</w:t>
      </w:r>
      <w:proofErr w:type="spellEnd"/>
      <w:proofErr w:type="gramEnd"/>
    </w:p>
    <w:p w:rsidR="00852F6E" w:rsidRPr="00852F6E" w:rsidRDefault="00852F6E" w:rsidP="00852F6E">
      <w:pPr>
        <w:rPr>
          <w:rFonts w:ascii="Times New Roman" w:hAnsi="Times New Roman" w:cs="Times New Roman"/>
          <w:sz w:val="20"/>
          <w:szCs w:val="20"/>
        </w:rPr>
      </w:pPr>
    </w:p>
    <w:p w:rsidR="00852F6E" w:rsidRDefault="00D1202C" w:rsidP="00852F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88" type="#_x0000_t32" style="position:absolute;margin-left:414.85pt;margin-top:1.5pt;width:0;height:21pt;flip:y;z-index:2517186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81" style="position:absolute;margin-left:217.95pt;margin-top:12.75pt;width:132pt;height:65.25pt;z-index:251711488">
            <v:textbox style="mso-next-textbox:#_x0000_s1081">
              <w:txbxContent>
                <w:p w:rsidR="009740A8" w:rsidRPr="00376CD2" w:rsidRDefault="00376CD2" w:rsidP="009740A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Повреждены только 2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ТС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они застрахованы по ОСАГО</w:t>
                  </w:r>
                </w:p>
              </w:txbxContent>
            </v:textbox>
          </v:oval>
        </w:pict>
      </w:r>
    </w:p>
    <w:p w:rsidR="002F0886" w:rsidRPr="00852F6E" w:rsidRDefault="00D1202C" w:rsidP="00852F6E">
      <w:pPr>
        <w:tabs>
          <w:tab w:val="left" w:pos="2670"/>
          <w:tab w:val="left" w:pos="8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05" type="#_x0000_t32" style="position:absolute;margin-left:419.7pt;margin-top:207.75pt;width:.1pt;height:41.3pt;flip:y;z-index:25173504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04" type="#_x0000_t32" style="position:absolute;margin-left:339.45pt;margin-top:249.05pt;width:80.25pt;height:0;flip:x;z-index:2517340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02" type="#_x0000_t32" style="position:absolute;margin-left:16.3pt;margin-top:244.55pt;width:190.3pt;height:0;z-index:2517319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03" type="#_x0000_t32" style="position:absolute;margin-left:16.2pt;margin-top:191.25pt;width:.1pt;height:53.25pt;flip:y;z-index:251732992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oundrect id="_x0000_s1093" style="position:absolute;margin-left:204.5pt;margin-top:230.25pt;width:134.95pt;height:30.75pt;z-index:251723776" arcsize="10923f">
            <v:textbox style="mso-next-textbox:#_x0000_s1093">
              <w:txbxContent>
                <w:p w:rsidR="0049790A" w:rsidRPr="0049790A" w:rsidRDefault="0049790A" w:rsidP="004979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Завершение действий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01" type="#_x0000_t32" style="position:absolute;margin-left:281.8pt;margin-top:206.25pt;width:0;height:24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00" type="#_x0000_t32" style="position:absolute;margin-left:281.8pt;margin-top:96.75pt;width:0;height:1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99" type="#_x0000_t9" style="position:absolute;margin-left:262.2pt;margin-top:66.75pt;width:39pt;height:30pt;z-index:251728896">
            <v:textbox style="mso-next-textbox:#_x0000_s1099">
              <w:txbxContent>
                <w:p w:rsidR="0049790A" w:rsidRDefault="0049790A" w:rsidP="0049790A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5" type="#_x0000_t32" style="position:absolute;margin-left:281.8pt;margin-top:54.75pt;width:0;height:12pt;flip:y;z-index:251725824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6" type="#_x0000_t32" style="position:absolute;margin-left:11.8pt;margin-top:102.75pt;width:.05pt;height:18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4" type="#_x0000_t32" style="position:absolute;margin-left:11.7pt;margin-top:53.25pt;width:.1pt;height:19.5pt;flip:y;z-index:25172480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8" type="#_x0000_t9" style="position:absolute;margin-left:-5.55pt;margin-top:72.75pt;width:39pt;height:30pt;z-index:251727872">
            <v:textbox style="mso-next-textbox:#_x0000_s1098">
              <w:txbxContent>
                <w:p w:rsidR="0049790A" w:rsidRDefault="0049790A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90" style="position:absolute;margin-left:-39.3pt;margin-top:123pt;width:109.5pt;height:68.25pt;z-index:251720704">
            <v:textbox style="mso-next-textbox:#_x0000_s1090">
              <w:txbxContent>
                <w:p w:rsidR="00020664" w:rsidRPr="00020664" w:rsidRDefault="00020664" w:rsidP="0002066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оформлять документы о ДТП при отсутствии желания обоих участников, покинуть место ДТП (рекомендация расписки)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92" style="position:absolute;margin-left:344.7pt;margin-top:111.75pt;width:117.75pt;height:94.5pt;z-index:251722752">
            <v:textbox style="mso-next-textbox:#_x0000_s1092">
              <w:txbxContent>
                <w:p w:rsidR="00020664" w:rsidRPr="00020664" w:rsidRDefault="00020664" w:rsidP="0002066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Зафиксировать положение ТС и предметов, имеющих отношение к ДТП, в том числе с помощью фото-видеосъемки, и незамедлительно прибыть для оформления ДТП в подразделение ГИБДД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9" type="#_x0000_t32" style="position:absolute;margin-left:414.4pt;margin-top:8.35pt;width:.45pt;height:99.6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91" style="position:absolute;margin-left:227.7pt;margin-top:111.75pt;width:99pt;height:94.5pt;z-index:251721728">
            <v:textbox style="mso-next-textbox:#_x0000_s1091">
              <w:txbxContent>
                <w:p w:rsidR="00020664" w:rsidRPr="00020664" w:rsidRDefault="00020664" w:rsidP="0002066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Самостоятельно оформить документы о ДТП в соответствии с требованиями ОСАГО (заполнить извещение о ДТП), покинуть место ДТП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7" type="#_x0000_t32" style="position:absolute;margin-left:349.95pt;margin-top:21.75pt;width:64.9pt;height:0;z-index:25171763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5" type="#_x0000_t32" style="position:absolute;margin-left:182.75pt;margin-top:8.35pt;width:35.2pt;height:7.4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6" type="#_x0000_t32" style="position:absolute;margin-left:128.7pt;margin-top:8.35pt;width:30pt;height:7.4pt;flip:x;z-index:251716608" o:connectortype="straight">
            <v:stroke endarrow="block"/>
          </v:shape>
        </w:pict>
      </w:r>
      <w:r w:rsidR="00852F6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52F6E" w:rsidRPr="00852F6E">
        <w:rPr>
          <w:rFonts w:ascii="Times New Roman" w:hAnsi="Times New Roman" w:cs="Times New Roman"/>
          <w:b/>
          <w:sz w:val="20"/>
          <w:szCs w:val="20"/>
        </w:rPr>
        <w:t>НЕТ</w:t>
      </w:r>
      <w:r w:rsidR="00852F6E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="00852F6E" w:rsidRPr="00852F6E">
        <w:rPr>
          <w:rFonts w:ascii="Times New Roman" w:hAnsi="Times New Roman" w:cs="Times New Roman"/>
          <w:b/>
          <w:sz w:val="20"/>
          <w:szCs w:val="20"/>
        </w:rPr>
        <w:t>НЕТ</w:t>
      </w:r>
      <w:proofErr w:type="spellEnd"/>
      <w:proofErr w:type="gramEnd"/>
    </w:p>
    <w:sectPr w:rsidR="002F0886" w:rsidRPr="00852F6E" w:rsidSect="007075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2C" w:rsidRDefault="00D1202C" w:rsidP="0049790A">
      <w:pPr>
        <w:spacing w:after="0" w:line="240" w:lineRule="auto"/>
      </w:pPr>
      <w:r>
        <w:separator/>
      </w:r>
    </w:p>
  </w:endnote>
  <w:endnote w:type="continuationSeparator" w:id="0">
    <w:p w:rsidR="00D1202C" w:rsidRDefault="00D1202C" w:rsidP="0049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2C" w:rsidRDefault="00D1202C" w:rsidP="0049790A">
      <w:pPr>
        <w:spacing w:after="0" w:line="240" w:lineRule="auto"/>
      </w:pPr>
      <w:r>
        <w:separator/>
      </w:r>
    </w:p>
  </w:footnote>
  <w:footnote w:type="continuationSeparator" w:id="0">
    <w:p w:rsidR="00D1202C" w:rsidRDefault="00D1202C" w:rsidP="0049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C37"/>
    <w:multiLevelType w:val="hybridMultilevel"/>
    <w:tmpl w:val="C1EAD504"/>
    <w:lvl w:ilvl="0" w:tplc="DB526F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AA1162"/>
    <w:multiLevelType w:val="hybridMultilevel"/>
    <w:tmpl w:val="CA885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61D"/>
    <w:rsid w:val="00020664"/>
    <w:rsid w:val="0004517B"/>
    <w:rsid w:val="001A533A"/>
    <w:rsid w:val="001F26EF"/>
    <w:rsid w:val="00230C43"/>
    <w:rsid w:val="002C6EC9"/>
    <w:rsid w:val="002D5B4B"/>
    <w:rsid w:val="002F0886"/>
    <w:rsid w:val="003421D8"/>
    <w:rsid w:val="00354258"/>
    <w:rsid w:val="00376CD2"/>
    <w:rsid w:val="0039161D"/>
    <w:rsid w:val="004018F5"/>
    <w:rsid w:val="0049790A"/>
    <w:rsid w:val="00671244"/>
    <w:rsid w:val="00691A57"/>
    <w:rsid w:val="006942D0"/>
    <w:rsid w:val="007075AA"/>
    <w:rsid w:val="00770B8A"/>
    <w:rsid w:val="00852F6E"/>
    <w:rsid w:val="00924277"/>
    <w:rsid w:val="009740A8"/>
    <w:rsid w:val="00997EBF"/>
    <w:rsid w:val="009A34AC"/>
    <w:rsid w:val="00A21A24"/>
    <w:rsid w:val="00D1202C"/>
    <w:rsid w:val="00EA6488"/>
    <w:rsid w:val="00EB773B"/>
    <w:rsid w:val="00EC1D76"/>
    <w:rsid w:val="00F6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_x0000_s1105"/>
        <o:r id="V:Rule2" type="connector" idref="#_x0000_s1082"/>
        <o:r id="V:Rule3" type="connector" idref="#_x0000_s1042"/>
        <o:r id="V:Rule4" type="connector" idref="#_x0000_s1101"/>
        <o:r id="V:Rule5" type="connector" idref="#_x0000_s1058"/>
        <o:r id="V:Rule6" type="connector" idref="#_x0000_s1065"/>
        <o:r id="V:Rule7" type="connector" idref="#_x0000_s1044"/>
        <o:r id="V:Rule8" type="connector" idref="#_x0000_s1071"/>
        <o:r id="V:Rule9" type="connector" idref="#_x0000_s1059"/>
        <o:r id="V:Rule10" type="connector" idref="#_x0000_s1054"/>
        <o:r id="V:Rule11" type="connector" idref="#_x0000_s1087"/>
        <o:r id="V:Rule12" type="connector" idref="#_x0000_s1043"/>
        <o:r id="V:Rule13" type="connector" idref="#_x0000_s1034"/>
        <o:r id="V:Rule14" type="connector" idref="#_x0000_s1103"/>
        <o:r id="V:Rule15" type="connector" idref="#_x0000_s1076"/>
        <o:r id="V:Rule16" type="connector" idref="#_x0000_s1100"/>
        <o:r id="V:Rule17" type="connector" idref="#_x0000_s1064"/>
        <o:r id="V:Rule18" type="connector" idref="#_x0000_s1066"/>
        <o:r id="V:Rule19" type="connector" idref="#_x0000_s1049"/>
        <o:r id="V:Rule20" type="connector" idref="#_x0000_s1045"/>
        <o:r id="V:Rule21" type="connector" idref="#_x0000_s1102"/>
        <o:r id="V:Rule22" type="connector" idref="#_x0000_s1096"/>
        <o:r id="V:Rule23" type="connector" idref="#_x0000_s1032"/>
        <o:r id="V:Rule24" type="connector" idref="#_x0000_s1068"/>
        <o:r id="V:Rule25" type="connector" idref="#_x0000_s1085"/>
        <o:r id="V:Rule26" type="connector" idref="#_x0000_s1078"/>
        <o:r id="V:Rule27" type="connector" idref="#_x0000_s1074"/>
        <o:r id="V:Rule28" type="connector" idref="#_x0000_s1086"/>
        <o:r id="V:Rule29" type="connector" idref="#_x0000_s1057"/>
        <o:r id="V:Rule30" type="connector" idref="#_x0000_s1073"/>
        <o:r id="V:Rule31" type="connector" idref="#_x0000_s1030"/>
        <o:r id="V:Rule32" type="connector" idref="#_x0000_s1070"/>
        <o:r id="V:Rule33" type="connector" idref="#_x0000_s1084"/>
        <o:r id="V:Rule34" type="connector" idref="#_x0000_s1079"/>
        <o:r id="V:Rule35" type="connector" idref="#_x0000_s1053"/>
        <o:r id="V:Rule36" type="connector" idref="#_x0000_s1050"/>
        <o:r id="V:Rule37" type="connector" idref="#_x0000_s1038"/>
        <o:r id="V:Rule38" type="connector" idref="#_x0000_s1072"/>
        <o:r id="V:Rule39" type="connector" idref="#_x0000_s1095"/>
        <o:r id="V:Rule40" type="connector" idref="#_x0000_s1088"/>
        <o:r id="V:Rule41" type="connector" idref="#_x0000_s1069"/>
        <o:r id="V:Rule42" type="connector" idref="#_x0000_s1051"/>
        <o:r id="V:Rule43" type="connector" idref="#_x0000_s1031"/>
        <o:r id="V:Rule44" type="connector" idref="#_x0000_s1075"/>
        <o:r id="V:Rule45" type="connector" idref="#_x0000_s1067"/>
        <o:r id="V:Rule46" type="connector" idref="#_x0000_s1104"/>
        <o:r id="V:Rule47" type="connector" idref="#_x0000_s1089"/>
        <o:r id="V:Rule48" type="connector" idref="#_x0000_s1052"/>
        <o:r id="V:Rule49" type="connector" idref="#_x0000_s1083"/>
        <o:r id="V:Rule50" type="connector" idref="#_x0000_s1094"/>
        <o:r id="V:Rule5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90A"/>
  </w:style>
  <w:style w:type="paragraph" w:styleId="a6">
    <w:name w:val="footer"/>
    <w:basedOn w:val="a"/>
    <w:link w:val="a7"/>
    <w:uiPriority w:val="99"/>
    <w:semiHidden/>
    <w:unhideWhenUsed/>
    <w:rsid w:val="0049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BE7C-21DA-459B-B642-859E589C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11</cp:revision>
  <dcterms:created xsi:type="dcterms:W3CDTF">2017-01-11T13:45:00Z</dcterms:created>
  <dcterms:modified xsi:type="dcterms:W3CDTF">2017-02-28T09:34:00Z</dcterms:modified>
</cp:coreProperties>
</file>