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29C2">
      <w:pPr>
        <w:rPr>
          <w:b/>
          <w:bCs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4445</wp:posOffset>
            </wp:positionV>
            <wp:extent cx="1008380" cy="88519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A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85pt;height:68pt;z-index:251657216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AA0A7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AA0A7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AA0A7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bookmarkStart w:id="0" w:name="doc1"/>
    </w:p>
    <w:p w:rsidR="00000000" w:rsidRDefault="00AA0A7B">
      <w:pPr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Участники Программы государственного софинансирования пенсии</w:t>
      </w:r>
    </w:p>
    <w:p w:rsidR="00000000" w:rsidRDefault="00AA0A7B">
      <w:pPr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2014 году внесли на свои счета более 3 млрд. рублей</w:t>
      </w:r>
    </w:p>
    <w:p w:rsidR="00000000" w:rsidRDefault="00AA0A7B">
      <w:pPr>
        <w:autoSpaceDE w:val="0"/>
        <w:jc w:val="center"/>
        <w:rPr>
          <w:b/>
          <w:bCs/>
          <w:color w:val="000000"/>
          <w:sz w:val="26"/>
          <w:szCs w:val="26"/>
        </w:rPr>
      </w:pPr>
    </w:p>
    <w:p w:rsidR="00000000" w:rsidRDefault="00AA0A7B">
      <w:pPr>
        <w:autoSpaceDE w:val="0"/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сегодняшний день участники Программы государственного софинансирования пенсии в России внесли на свои счета 3 млрд. 133 </w:t>
      </w:r>
      <w:r>
        <w:rPr>
          <w:sz w:val="26"/>
          <w:szCs w:val="26"/>
        </w:rPr>
        <w:t>млн. рублей. Из них  132,7 млн. рублей  в фонд своей будущей пенсии перечислили южноуральцы.</w:t>
      </w:r>
    </w:p>
    <w:p w:rsidR="00000000" w:rsidRDefault="00AA0A7B">
      <w:pPr>
        <w:autoSpaceDE w:val="0"/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>Сегодня участниками Программы являются 15 миллионов 849 тысяч россиян. Из них 472,8 тыс. жителей Челябинской области уже присоединились к программе государственног</w:t>
      </w:r>
      <w:r>
        <w:rPr>
          <w:sz w:val="26"/>
          <w:szCs w:val="26"/>
        </w:rPr>
        <w:t>о софинансирования пенсии. Те из них, кто уже сделал первый взнос или сделает его до конца 2014 года, могут рассчитывать на государственное софинансирование своих добровольных взносов в течение 10 лет с года первого взноса при условии, что они будут ежегод</w:t>
      </w:r>
      <w:r>
        <w:rPr>
          <w:sz w:val="26"/>
          <w:szCs w:val="26"/>
        </w:rPr>
        <w:t>но перечислять на свой пенсионный счет две и более тысячи рублей.</w:t>
      </w:r>
    </w:p>
    <w:p w:rsidR="00000000" w:rsidRDefault="00AA0A7B">
      <w:pPr>
        <w:autoSpaceDE w:val="0"/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прошлом году участники Программы по всей России внесли на свои счета 12 млрд. 785 млн. рублей, взносы южноуральцев из этой суммы составили 654,8 млн. руб. </w:t>
      </w:r>
    </w:p>
    <w:p w:rsidR="00000000" w:rsidRDefault="00AA0A7B">
      <w:pPr>
        <w:autoSpaceDE w:val="0"/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>Общая сумма софинансирования все</w:t>
      </w:r>
      <w:r>
        <w:rPr>
          <w:sz w:val="26"/>
          <w:szCs w:val="26"/>
        </w:rPr>
        <w:t>гда меньше общей суммы взносов, поскольку нередки платежи ниже двух тысяч рублей или свыше 12 тыс. рублей, в то время как софинансируются взносы в диапазоне от двух до 12 тыс. рублей в год. Помимо этого в общую сумму взносов входят и добровольные взносы ра</w:t>
      </w:r>
      <w:r>
        <w:rPr>
          <w:sz w:val="26"/>
          <w:szCs w:val="26"/>
        </w:rPr>
        <w:t>ботодателей, которые участвуют третьей стороной в Программе, в размере 177 млн. 292 тыс. рублей. Взносы работодателя софинансированию государством не подлежат.</w:t>
      </w:r>
    </w:p>
    <w:p w:rsidR="00000000" w:rsidRDefault="00AA0A7B">
      <w:pPr>
        <w:autoSpaceDE w:val="0"/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>Все вышеперечисленные средства разнесены по лицевым счетам граждан и, как и все остальные пенсио</w:t>
      </w:r>
      <w:r>
        <w:rPr>
          <w:sz w:val="26"/>
          <w:szCs w:val="26"/>
        </w:rPr>
        <w:t>нные накопления, будут выплачены при выходе гражданина на пенсию (или выплачены правопреемникам в случае смерти гражданина).</w:t>
      </w:r>
    </w:p>
    <w:p w:rsidR="00000000" w:rsidRDefault="00AA0A7B">
      <w:pPr>
        <w:autoSpaceDE w:val="0"/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>В целом за все время действия Программы россияне внесли в фонд своей будущей пенсии более 33 млрд. рублей. В том числе участники пр</w:t>
      </w:r>
      <w:r>
        <w:rPr>
          <w:sz w:val="26"/>
          <w:szCs w:val="26"/>
        </w:rPr>
        <w:t>ограммы Челябинской области перечислили 1,4 млрд. руб. для формирования своих пенсионных накоплений.</w:t>
      </w:r>
    </w:p>
    <w:p w:rsidR="00000000" w:rsidRDefault="00AA0A7B">
      <w:pPr>
        <w:autoSpaceDE w:val="0"/>
        <w:spacing w:before="60" w:after="60"/>
        <w:ind w:firstLine="567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Подробная информация о Программе государственного софинансирования пенсии – на сайте www.pfrf.ru и по телефону Центра консультирования граждан по вопросам </w:t>
      </w:r>
      <w:r>
        <w:rPr>
          <w:sz w:val="26"/>
          <w:szCs w:val="26"/>
        </w:rPr>
        <w:t>вступления в Программу 8 800 510-55-55 (круглосуточно, по России звонок бесплатный).</w:t>
      </w:r>
    </w:p>
    <w:p w:rsidR="00000000" w:rsidRDefault="00AA0A7B">
      <w:pPr>
        <w:jc w:val="center"/>
        <w:rPr>
          <w:rFonts w:ascii="Arial" w:hAnsi="Arial" w:cs="Arial"/>
          <w:sz w:val="26"/>
          <w:szCs w:val="26"/>
        </w:rPr>
      </w:pPr>
    </w:p>
    <w:p w:rsidR="00000000" w:rsidRDefault="00AA0A7B">
      <w:pPr>
        <w:jc w:val="lef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29.08.2014</w:t>
      </w:r>
    </w:p>
    <w:p w:rsidR="00000000" w:rsidRDefault="00AA0A7B">
      <w:pPr>
        <w:jc w:val="center"/>
        <w:rPr>
          <w:rFonts w:ascii="Arial" w:hAnsi="Arial" w:cs="Arial"/>
          <w:sz w:val="26"/>
          <w:szCs w:val="26"/>
        </w:rPr>
      </w:pPr>
    </w:p>
    <w:bookmarkEnd w:id="0"/>
    <w:p w:rsidR="00AA0A7B" w:rsidRDefault="00AA0A7B">
      <w:pPr>
        <w:jc w:val="center"/>
      </w:pPr>
    </w:p>
    <w:sectPr w:rsidR="00AA0A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7B" w:rsidRDefault="00AA0A7B">
      <w:pPr>
        <w:spacing w:after="0"/>
      </w:pPr>
      <w:r>
        <w:separator/>
      </w:r>
    </w:p>
  </w:endnote>
  <w:endnote w:type="continuationSeparator" w:id="0">
    <w:p w:rsidR="00AA0A7B" w:rsidRDefault="00AA0A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A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29C2">
    <w:pPr>
      <w:pStyle w:val="aa"/>
    </w:pPr>
    <w:r>
      <w:rPr>
        <w:noProof/>
        <w:lang w:eastAsia="ru-RU"/>
      </w:rPr>
      <w:drawing>
        <wp:inline distT="0" distB="0" distL="0" distR="0">
          <wp:extent cx="5943600" cy="51435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A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7B" w:rsidRDefault="00AA0A7B">
      <w:pPr>
        <w:spacing w:after="0"/>
      </w:pPr>
      <w:r>
        <w:separator/>
      </w:r>
    </w:p>
  </w:footnote>
  <w:footnote w:type="continuationSeparator" w:id="0">
    <w:p w:rsidR="00AA0A7B" w:rsidRDefault="00AA0A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A7B">
    <w:pPr>
      <w:pStyle w:val="ae"/>
      <w:tabs>
        <w:tab w:val="clear" w:pos="4677"/>
        <w:tab w:val="clear" w:pos="9355"/>
        <w:tab w:val="left" w:pos="1260"/>
      </w:tabs>
      <w:ind w:left="-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0A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C2"/>
    <w:rsid w:val="002329C2"/>
    <w:rsid w:val="00AA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MultiDVD Team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subject/>
  <dc:creator>user</dc:creator>
  <cp:keywords/>
  <cp:lastModifiedBy>esmih</cp:lastModifiedBy>
  <cp:revision>2</cp:revision>
  <cp:lastPrinted>2009-03-31T10:23:00Z</cp:lastPrinted>
  <dcterms:created xsi:type="dcterms:W3CDTF">2014-09-02T08:52:00Z</dcterms:created>
  <dcterms:modified xsi:type="dcterms:W3CDTF">2014-09-02T08:52:00Z</dcterms:modified>
</cp:coreProperties>
</file>