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3159"/>
        <w:gridCol w:w="3979"/>
      </w:tblGrid>
      <w:tr w:rsidR="0085006B" w:rsidRPr="0085006B" w:rsidTr="0085006B">
        <w:trPr>
          <w:tblCellSpacing w:w="22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01.01.2007г.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b/>
                <w:bCs/>
                <w:sz w:val="24"/>
                <w:szCs w:val="24"/>
                <w:lang w:eastAsia="ru-RU"/>
              </w:rPr>
              <w:t xml:space="preserve">В неторжественной обстановке 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b/>
                <w:bCs/>
                <w:sz w:val="24"/>
                <w:szCs w:val="24"/>
                <w:lang w:eastAsia="ru-RU"/>
              </w:rPr>
              <w:t xml:space="preserve">В торжественной обстановке </w:t>
            </w: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(ст. 27 Федерального закона «Об актах гражданского состояния», 1997 г.) </w:t>
            </w:r>
          </w:p>
        </w:tc>
      </w:tr>
      <w:tr w:rsidR="0085006B" w:rsidRPr="0085006B" w:rsidTr="0085006B">
        <w:trPr>
          <w:tblCellSpacing w:w="22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Место регистрации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- служебный кабинет отдела ЗАГС 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- зал государственной регистрации заключения брака в торжественной обстановке отдела ЗАГС </w:t>
            </w:r>
          </w:p>
        </w:tc>
      </w:tr>
      <w:tr w:rsidR="0085006B" w:rsidRPr="0085006B" w:rsidTr="0085006B">
        <w:trPr>
          <w:tblCellSpacing w:w="22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Другие условия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- - - - - - - - - - - - - - - - - - - 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- торжественное поздравление работниками отдела ЗАГС; </w:t>
            </w:r>
          </w:p>
          <w:p w:rsidR="0085006B" w:rsidRPr="0085006B" w:rsidRDefault="0085006B" w:rsidP="00850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-музыкальное сопро</w:t>
            </w: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 xml:space="preserve">вождение процедуры. Примечание*: Может осуществляться фото- и видеосъемка лицами из числа приглашенных в специально отведенном для этого отделом ЗАГС месте. </w:t>
            </w:r>
          </w:p>
        </w:tc>
      </w:tr>
      <w:tr w:rsidR="0085006B" w:rsidRPr="0085006B" w:rsidTr="0085006B">
        <w:trPr>
          <w:tblCellSpacing w:w="22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При регистрации присутствуют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- лица, вступающие в брак (без приглашенных) 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- лица, вступающие в брак - приглашенные лица (в количестве, согласован</w:t>
            </w: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 xml:space="preserve">ном с отделом ЗАГС) </w:t>
            </w:r>
          </w:p>
        </w:tc>
      </w:tr>
      <w:tr w:rsidR="0085006B" w:rsidRPr="0085006B" w:rsidTr="0085006B">
        <w:trPr>
          <w:tblCellSpacing w:w="22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>- госпошлина государствен</w:t>
            </w: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softHyphen/>
              <w:t xml:space="preserve">ную регистрацию заключения брака </w:t>
            </w:r>
            <w:r w:rsidRPr="0085006B">
              <w:rPr>
                <w:rFonts w:ascii="Monotype Corsiva" w:eastAsia="Times New Roman" w:hAnsi="Monotype Corsiva" w:cs="Times New Roman"/>
                <w:b/>
                <w:bCs/>
                <w:sz w:val="24"/>
                <w:szCs w:val="24"/>
                <w:u w:val="single"/>
                <w:lang w:eastAsia="ru-RU"/>
              </w:rPr>
              <w:t>350 руб.</w:t>
            </w: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(установлена Налоговым кодексом РФ и оплачивается до подачи заявления) 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06B" w:rsidRPr="0085006B" w:rsidRDefault="0085006B" w:rsidP="00850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- госпошлина за государственную регистрацию заключения брака </w:t>
            </w:r>
            <w:r w:rsidRPr="0085006B">
              <w:rPr>
                <w:rFonts w:ascii="Monotype Corsiva" w:eastAsia="Times New Roman" w:hAnsi="Monotype Corsiva" w:cs="Times New Roman"/>
                <w:b/>
                <w:bCs/>
                <w:sz w:val="24"/>
                <w:szCs w:val="24"/>
                <w:u w:val="single"/>
                <w:lang w:eastAsia="ru-RU"/>
              </w:rPr>
              <w:t>350 руб.</w:t>
            </w:r>
            <w:r w:rsidRPr="0085006B"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  <w:t xml:space="preserve"> (установлена Налоговым кодексом РФ и оплачивается до подачи заявления) </w:t>
            </w:r>
            <w:r w:rsidRPr="0085006B">
              <w:rPr>
                <w:rFonts w:ascii="Monotype Corsiva" w:eastAsia="Times New Roman" w:hAnsi="Monotype Corsiva" w:cs="Times New Roman"/>
                <w:b/>
                <w:bCs/>
                <w:sz w:val="24"/>
                <w:szCs w:val="24"/>
                <w:lang w:eastAsia="ru-RU"/>
              </w:rPr>
              <w:t xml:space="preserve">(других оплат не производится) </w:t>
            </w:r>
          </w:p>
        </w:tc>
      </w:tr>
    </w:tbl>
    <w:p w:rsidR="00DE7F49" w:rsidRDefault="00DE7F49">
      <w:bookmarkStart w:id="0" w:name="_GoBack"/>
      <w:bookmarkEnd w:id="0"/>
    </w:p>
    <w:sectPr w:rsidR="00DE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8E"/>
    <w:rsid w:val="0085006B"/>
    <w:rsid w:val="00D4438E"/>
    <w:rsid w:val="00D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2016-03-25T05:00:00Z</dcterms:created>
  <dcterms:modified xsi:type="dcterms:W3CDTF">2016-03-25T05:00:00Z</dcterms:modified>
</cp:coreProperties>
</file>