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C1C62">
      <w:pPr>
        <w:rPr>
          <w:b/>
          <w:i/>
          <w:color w:val="FF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6.3pt;margin-top:.35pt;width:79.45pt;height:69.75pt;z-index:2;mso-wrap-distance-left:0;mso-wrap-distance-right:0" filled="t">
            <v:fill color2="black"/>
            <v:imagedata r:id="rId7" o:title=""/>
            <w10:wrap type="square"/>
          </v:shape>
        </w:pict>
      </w:r>
      <w:r>
        <w:rPr>
          <w:sz w:val="28"/>
          <w:szCs w:val="28"/>
        </w:rPr>
        <w:pict>
          <v:shape id="_x0000_i1025" type="#_x0000_t75" style="width:95.25pt;height:69.75pt" filled="t">
            <v:fill color2="black"/>
            <v:imagedata r:id="rId8" o:title=""/>
          </v:shape>
        </w:pict>
      </w:r>
      <w:r>
        <w:pict>
          <v:shapetype id="_x0000_t202" coordsize="21600,21600" o:spt="202" path="m,l,21600r21600,l21600,xe">
            <v:stroke joinstyle="miter"/>
            <v:path gradientshapeok="t" o:connecttype="rect"/>
          </v:shapetype>
          <v:shape id="_x0000_s1026" type="#_x0000_t202" style="position:absolute;left:0;text-align:left;margin-left:95pt;margin-top:.35pt;width:270.9pt;height:68.05pt;z-index:1;mso-wrap-distance-left:9.05pt;mso-wrap-distance-right:9.05pt;mso-position-horizontal-relative:text;mso-position-vertical-relative:text" stroked="f">
            <v:fill opacity="0" color2="black"/>
            <v:textbox inset="0,0,0,0">
              <w:txbxContent>
                <w:p w:rsidR="00000000" w:rsidRDefault="002C1C62">
                  <w:pPr>
                    <w:jc w:val="center"/>
                    <w:rPr>
                      <w:rFonts w:ascii="Arial" w:hAnsi="Arial" w:cs="Arial"/>
                      <w:sz w:val="28"/>
                      <w:szCs w:val="28"/>
                    </w:rPr>
                  </w:pPr>
                  <w:r>
                    <w:rPr>
                      <w:rFonts w:ascii="Arial" w:hAnsi="Arial" w:cs="Arial"/>
                      <w:sz w:val="28"/>
                      <w:szCs w:val="28"/>
                    </w:rPr>
                    <w:t>УПФР в Еткульском районе</w:t>
                  </w:r>
                </w:p>
                <w:p w:rsidR="00000000" w:rsidRDefault="002C1C62">
                  <w:pPr>
                    <w:jc w:val="center"/>
                    <w:rPr>
                      <w:rFonts w:ascii="Arial" w:hAnsi="Arial" w:cs="Arial"/>
                      <w:b/>
                    </w:rPr>
                  </w:pPr>
                  <w:r>
                    <w:rPr>
                      <w:rFonts w:ascii="Arial" w:hAnsi="Arial" w:cs="Arial"/>
                      <w:sz w:val="28"/>
                      <w:szCs w:val="28"/>
                    </w:rPr>
                    <w:t>Челябинской области</w:t>
                  </w:r>
                </w:p>
                <w:p w:rsidR="00000000" w:rsidRDefault="002C1C62">
                  <w:pPr>
                    <w:jc w:val="center"/>
                  </w:pPr>
                  <w:r>
                    <w:rPr>
                      <w:rFonts w:ascii="Arial" w:hAnsi="Arial" w:cs="Arial"/>
                      <w:b/>
                    </w:rPr>
                    <w:t>2-12-42, www.</w:t>
                  </w:r>
                  <w:r>
                    <w:rPr>
                      <w:rFonts w:ascii="Arial" w:hAnsi="Arial" w:cs="Arial"/>
                      <w:b/>
                      <w:lang w:val="en-US"/>
                    </w:rPr>
                    <w:t>admetkul</w:t>
                  </w:r>
                  <w:r>
                    <w:rPr>
                      <w:rFonts w:ascii="Arial" w:hAnsi="Arial" w:cs="Arial"/>
                      <w:b/>
                    </w:rPr>
                    <w:t>.ru</w:t>
                  </w:r>
                </w:p>
              </w:txbxContent>
            </v:textbox>
          </v:shape>
        </w:pict>
      </w:r>
      <w:bookmarkStart w:id="0" w:name="doc1"/>
    </w:p>
    <w:p w:rsidR="00000000" w:rsidRDefault="002C1C62">
      <w:pPr>
        <w:autoSpaceDE w:val="0"/>
        <w:ind w:firstLine="540"/>
        <w:jc w:val="right"/>
        <w:rPr>
          <w:b/>
          <w:sz w:val="26"/>
          <w:szCs w:val="26"/>
        </w:rPr>
      </w:pPr>
      <w:r>
        <w:rPr>
          <w:b/>
          <w:i/>
          <w:color w:val="FF0000"/>
          <w:sz w:val="26"/>
          <w:szCs w:val="26"/>
        </w:rPr>
        <w:t xml:space="preserve">8 июля –  Всероссийский день семьи, любви  и верности. </w:t>
      </w:r>
    </w:p>
    <w:p w:rsidR="00000000" w:rsidRDefault="002C1C62">
      <w:pPr>
        <w:jc w:val="center"/>
        <w:rPr>
          <w:b/>
          <w:sz w:val="26"/>
          <w:szCs w:val="26"/>
        </w:rPr>
      </w:pPr>
    </w:p>
    <w:p w:rsidR="00000000" w:rsidRDefault="002C1C62">
      <w:pPr>
        <w:jc w:val="center"/>
        <w:rPr>
          <w:b/>
          <w:sz w:val="26"/>
          <w:szCs w:val="26"/>
        </w:rPr>
      </w:pPr>
      <w:r>
        <w:rPr>
          <w:b/>
          <w:sz w:val="26"/>
          <w:szCs w:val="26"/>
        </w:rPr>
        <w:t xml:space="preserve">В Пенсионном фонде 8 июля </w:t>
      </w:r>
      <w:r w:rsidR="005135BB">
        <w:rPr>
          <w:b/>
          <w:sz w:val="26"/>
          <w:szCs w:val="26"/>
        </w:rPr>
        <w:t>встречали</w:t>
      </w:r>
      <w:r>
        <w:rPr>
          <w:b/>
          <w:sz w:val="26"/>
          <w:szCs w:val="26"/>
        </w:rPr>
        <w:t xml:space="preserve"> посетителей с ромашками</w:t>
      </w:r>
    </w:p>
    <w:p w:rsidR="00000000" w:rsidRDefault="002C1C62">
      <w:pPr>
        <w:jc w:val="center"/>
        <w:rPr>
          <w:b/>
          <w:sz w:val="26"/>
          <w:szCs w:val="26"/>
        </w:rPr>
      </w:pPr>
    </w:p>
    <w:p w:rsidR="00000000" w:rsidRDefault="002C1C62">
      <w:pPr>
        <w:ind w:firstLine="900"/>
        <w:rPr>
          <w:sz w:val="26"/>
          <w:szCs w:val="26"/>
        </w:rPr>
      </w:pPr>
      <w:r>
        <w:rPr>
          <w:sz w:val="26"/>
          <w:szCs w:val="26"/>
        </w:rPr>
        <w:t xml:space="preserve">8 июня в России отмечается День семьи, любви и верности. Отделение Пенсионного фонда РФ по Челябинской области поздравляет всех </w:t>
      </w:r>
      <w:r>
        <w:rPr>
          <w:sz w:val="26"/>
          <w:szCs w:val="26"/>
        </w:rPr>
        <w:t xml:space="preserve">с этим светлым праздником и желает счастья и благополучия. В этот день в управлениях ПФР </w:t>
      </w:r>
      <w:r w:rsidR="005135BB">
        <w:rPr>
          <w:sz w:val="26"/>
          <w:szCs w:val="26"/>
        </w:rPr>
        <w:t>с особым почетом встречали</w:t>
      </w:r>
      <w:r>
        <w:rPr>
          <w:sz w:val="26"/>
          <w:szCs w:val="26"/>
        </w:rPr>
        <w:t xml:space="preserve"> всех, кто пришел оформлять сертификат на материнский капитал. Например, в УПФР в Ленинском районе г. Челябинска для всех мамочек приго</w:t>
      </w:r>
      <w:r>
        <w:rPr>
          <w:sz w:val="26"/>
          <w:szCs w:val="26"/>
        </w:rPr>
        <w:t>товят букеты из ромашек. Полевой цветок – нежный символ праздника.</w:t>
      </w:r>
    </w:p>
    <w:p w:rsidR="00000000" w:rsidRDefault="002C1C62">
      <w:pPr>
        <w:ind w:firstLine="900"/>
        <w:rPr>
          <w:sz w:val="26"/>
          <w:szCs w:val="26"/>
        </w:rPr>
      </w:pPr>
      <w:r>
        <w:rPr>
          <w:sz w:val="26"/>
          <w:szCs w:val="26"/>
        </w:rPr>
        <w:t>В Челябинской области более полутора тысяч семей в июне получили сертификаты на материнский семейный капитал. На днях его обладательницей стала многодетная семья Сафаровых из Магнитогорска.</w:t>
      </w:r>
      <w:r>
        <w:rPr>
          <w:sz w:val="26"/>
          <w:szCs w:val="26"/>
        </w:rPr>
        <w:t xml:space="preserve"> Валентина и Сафарали воспитывают пятерых детей – двух дочек и трех сыновей. </w:t>
      </w:r>
    </w:p>
    <w:p w:rsidR="00000000" w:rsidRDefault="002C1C62">
      <w:pPr>
        <w:ind w:firstLine="900"/>
        <w:rPr>
          <w:sz w:val="26"/>
          <w:szCs w:val="26"/>
        </w:rPr>
      </w:pPr>
      <w:r>
        <w:rPr>
          <w:sz w:val="26"/>
          <w:szCs w:val="26"/>
        </w:rPr>
        <w:t>Родители поступили точь в точь, как говорится в поговорке: сначала роди няньку, а потом ляльку. Первой на свет появилась дочь Шахло, а потом один за другим родились Регина и Руст</w:t>
      </w:r>
      <w:r>
        <w:rPr>
          <w:sz w:val="26"/>
          <w:szCs w:val="26"/>
        </w:rPr>
        <w:t>ам, через несколько лет – Эскандер. А благодаря рождению Сафара семья получила материнский капитал, размер которого составляет 408,9 тыс. рублей. Сейчас малышу нет и четырех месяцев.</w:t>
      </w:r>
    </w:p>
    <w:p w:rsidR="00000000" w:rsidRDefault="002C1C62">
      <w:pPr>
        <w:ind w:firstLine="900"/>
        <w:rPr>
          <w:color w:val="000000"/>
          <w:sz w:val="26"/>
          <w:szCs w:val="26"/>
        </w:rPr>
      </w:pPr>
      <w:r>
        <w:rPr>
          <w:sz w:val="26"/>
          <w:szCs w:val="26"/>
        </w:rPr>
        <w:t>Главный кормилец в семье – Сафарали Назаралиевич – больше 18 лет работает</w:t>
      </w:r>
      <w:r>
        <w:rPr>
          <w:sz w:val="26"/>
          <w:szCs w:val="26"/>
        </w:rPr>
        <w:t xml:space="preserve"> в цехе подготовки продукции на Магнитогорском металлургическом комбинате. Когда-то Валентина Ивановна тоже работала вместе с мужем, но сейчас все свое время посвящает воспитанию детей. Валентина с мужем уже решили, что с помощью «материнских» денег купят </w:t>
      </w:r>
      <w:r>
        <w:rPr>
          <w:sz w:val="26"/>
          <w:szCs w:val="26"/>
        </w:rPr>
        <w:t>дом. Родители мечтают, чтобы у детей были отдельные комнаты.</w:t>
      </w:r>
    </w:p>
    <w:p w:rsidR="00000000" w:rsidRDefault="002C1C62">
      <w:pPr>
        <w:ind w:firstLine="900"/>
        <w:rPr>
          <w:sz w:val="26"/>
          <w:szCs w:val="26"/>
        </w:rPr>
      </w:pPr>
      <w:r>
        <w:rPr>
          <w:color w:val="000000"/>
          <w:sz w:val="26"/>
          <w:szCs w:val="26"/>
        </w:rPr>
        <w:t xml:space="preserve">В Верхнеуральском районе скоро сертификат на материнский капитал получат многодетные супруги Ермиловы. Они воспитывают четверых детей, из них трое сыновья. А «капиталисткой» стала дочка Дарья. </w:t>
      </w:r>
    </w:p>
    <w:p w:rsidR="00000000" w:rsidRDefault="002C1C62">
      <w:pPr>
        <w:autoSpaceDE w:val="0"/>
        <w:ind w:firstLine="900"/>
        <w:rPr>
          <w:color w:val="000000"/>
          <w:sz w:val="26"/>
          <w:szCs w:val="26"/>
        </w:rPr>
      </w:pPr>
      <w:r>
        <w:rPr>
          <w:sz w:val="26"/>
          <w:szCs w:val="26"/>
        </w:rPr>
        <w:t>С</w:t>
      </w:r>
      <w:r>
        <w:rPr>
          <w:sz w:val="26"/>
          <w:szCs w:val="26"/>
        </w:rPr>
        <w:t xml:space="preserve">емейное счастье невозможно без детей и крепкого брака. Об этом с уверенностью заявляет чета </w:t>
      </w:r>
      <w:r>
        <w:rPr>
          <w:color w:val="000000"/>
          <w:sz w:val="26"/>
          <w:szCs w:val="26"/>
        </w:rPr>
        <w:t>Шмониных из города Нязепетровска, которая 1 июля отметила 50 лет со дня бракосочетания. Борис Павлович и Нина Петровна и на работе не расставались – вместе трудилис</w:t>
      </w:r>
      <w:r>
        <w:rPr>
          <w:color w:val="000000"/>
          <w:sz w:val="26"/>
          <w:szCs w:val="26"/>
        </w:rPr>
        <w:t>ь на городском ДРСУ</w:t>
      </w:r>
      <w:r>
        <w:rPr>
          <w:color w:val="0000FF"/>
          <w:sz w:val="26"/>
          <w:szCs w:val="26"/>
        </w:rPr>
        <w:t>.</w:t>
      </w:r>
      <w:r>
        <w:rPr>
          <w:color w:val="000000"/>
          <w:sz w:val="26"/>
          <w:szCs w:val="26"/>
        </w:rPr>
        <w:t xml:space="preserve"> «Золотые» юбиляры воспитали сына и дочь, двух внуков. На пенсии Шмановы ни дня не сидят без дела – с юности они не расстаются с общественной работой. </w:t>
      </w:r>
    </w:p>
    <w:p w:rsidR="00000000" w:rsidRDefault="002C1C62">
      <w:pPr>
        <w:autoSpaceDE w:val="0"/>
        <w:ind w:firstLine="900"/>
        <w:rPr>
          <w:color w:val="000000"/>
          <w:sz w:val="26"/>
          <w:szCs w:val="26"/>
        </w:rPr>
      </w:pPr>
    </w:p>
    <w:p w:rsidR="00000000" w:rsidRDefault="002C1C62">
      <w:pPr>
        <w:autoSpaceDE w:val="0"/>
        <w:ind w:firstLine="900"/>
        <w:rPr>
          <w:color w:val="000000"/>
        </w:rPr>
      </w:pPr>
      <w:r>
        <w:rPr>
          <w:b/>
          <w:color w:val="000000"/>
        </w:rPr>
        <w:t>Для справки:</w:t>
      </w:r>
    </w:p>
    <w:p w:rsidR="00000000" w:rsidRDefault="002C1C62">
      <w:pPr>
        <w:autoSpaceDE w:val="0"/>
        <w:ind w:firstLine="900"/>
        <w:rPr>
          <w:color w:val="000000"/>
        </w:rPr>
      </w:pPr>
      <w:r>
        <w:rPr>
          <w:color w:val="000000"/>
        </w:rPr>
        <w:lastRenderedPageBreak/>
        <w:t>В Челябинской области выдано 121 361 сертификат на материнский капитал</w:t>
      </w:r>
      <w:r>
        <w:rPr>
          <w:color w:val="000000"/>
        </w:rPr>
        <w:t>. В среднем ежегодно сертификаты получают 20 тыс. семей. На погашение кредитов 53,3 тыс. «капиталистов» использовали 18,6 млрд. рублей, на улучшение жилищных условий (без привлечения кредитных средств) 12,3 тыс. семей направили 3,9 млрд. рублей. Также 1006</w:t>
      </w:r>
      <w:r>
        <w:rPr>
          <w:color w:val="000000"/>
        </w:rPr>
        <w:t xml:space="preserve"> южноуральцев вложили 36,7 млн. рублей в образование детей, а кроме того 73 семьи отложили 6 млн. рублей на формирование будущей пенсии мамы.</w:t>
      </w:r>
    </w:p>
    <w:p w:rsidR="00000000" w:rsidRDefault="002C1C62">
      <w:pPr>
        <w:autoSpaceDE w:val="0"/>
        <w:ind w:firstLine="900"/>
        <w:rPr>
          <w:color w:val="000000"/>
          <w:sz w:val="26"/>
          <w:szCs w:val="26"/>
        </w:rPr>
      </w:pPr>
      <w:r>
        <w:rPr>
          <w:color w:val="000000"/>
        </w:rPr>
        <w:t>На сегодняшний день почти 36,3 тыс. обладателей сертификатов (29,9 % от  общего числа владельцев) полностью распор</w:t>
      </w:r>
      <w:r>
        <w:rPr>
          <w:color w:val="000000"/>
        </w:rPr>
        <w:t>ядились полученными средствами.</w:t>
      </w:r>
    </w:p>
    <w:p w:rsidR="00000000" w:rsidRDefault="002C1C62">
      <w:pPr>
        <w:autoSpaceDE w:val="0"/>
        <w:rPr>
          <w:color w:val="000000"/>
          <w:sz w:val="26"/>
          <w:szCs w:val="26"/>
        </w:rPr>
      </w:pPr>
    </w:p>
    <w:bookmarkEnd w:id="0"/>
    <w:p w:rsidR="002C1C62" w:rsidRDefault="002C1C62">
      <w:pPr>
        <w:autoSpaceDE w:val="0"/>
      </w:pPr>
      <w:r>
        <w:rPr>
          <w:color w:val="000000"/>
          <w:sz w:val="26"/>
          <w:szCs w:val="26"/>
        </w:rPr>
        <w:t>05.07.2013</w:t>
      </w:r>
    </w:p>
    <w:sectPr w:rsidR="002C1C62">
      <w:headerReference w:type="default" r:id="rId9"/>
      <w:footerReference w:type="even" r:id="rId10"/>
      <w:footerReference w:type="default" r:id="rId11"/>
      <w:headerReference w:type="first" r:id="rId12"/>
      <w:footerReference w:type="first" r:id="rId13"/>
      <w:pgSz w:w="11906" w:h="16838"/>
      <w:pgMar w:top="1134" w:right="850" w:bottom="1175" w:left="1701" w:header="708" w:footer="89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62" w:rsidRDefault="002C1C62">
      <w:pPr>
        <w:spacing w:after="0"/>
      </w:pPr>
      <w:r>
        <w:separator/>
      </w:r>
    </w:p>
  </w:endnote>
  <w:endnote w:type="continuationSeparator" w:id="1">
    <w:p w:rsidR="002C1C62" w:rsidRDefault="002C1C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1C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1C62">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0.5pt" filled="t">
          <v:fill color2="black"/>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1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62" w:rsidRDefault="002C1C62">
      <w:pPr>
        <w:spacing w:after="0"/>
      </w:pPr>
      <w:r>
        <w:separator/>
      </w:r>
    </w:p>
  </w:footnote>
  <w:footnote w:type="continuationSeparator" w:id="1">
    <w:p w:rsidR="002C1C62" w:rsidRDefault="002C1C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1C62">
    <w:pPr>
      <w:pStyle w:val="ae"/>
      <w:tabs>
        <w:tab w:val="clear" w:pos="4677"/>
        <w:tab w:val="clear" w:pos="9355"/>
        <w:tab w:val="left" w:pos="1260"/>
      </w:tabs>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1C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35BB"/>
    <w:rsid w:val="002C1C62"/>
    <w:rsid w:val="00513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next w:val="a"/>
    <w:qFormat/>
    <w:pPr>
      <w:keepNext/>
      <w:keepLines/>
      <w:numPr>
        <w:ilvl w:val="1"/>
        <w:numId w:val="1"/>
      </w:numPr>
      <w:suppressAutoHyphens/>
      <w:spacing w:before="360" w:after="120"/>
      <w:jc w:val="both"/>
      <w:outlineLvl w:val="1"/>
    </w:pPr>
    <w:rPr>
      <w:rFonts w:ascii="Arial" w:eastAsia="Arial" w:hAnsi="Arial" w:cs="Arial"/>
      <w:b/>
      <w:bCs/>
      <w:i/>
      <w:iCs/>
      <w:sz w:val="28"/>
      <w:szCs w:val="28"/>
      <w:lang w:eastAsia="ar-SA"/>
    </w:rPr>
  </w:style>
  <w:style w:type="paragraph" w:styleId="3">
    <w:name w:val="heading 3"/>
    <w:basedOn w:val="a"/>
    <w:next w:val="a"/>
    <w:qFormat/>
    <w:pPr>
      <w:keepNext/>
      <w:keepLines/>
      <w:numPr>
        <w:ilvl w:val="2"/>
        <w:numId w:val="1"/>
      </w:numPr>
      <w:ind w:left="0" w:firstLine="709"/>
      <w:outlineLvl w:val="2"/>
    </w:pPr>
    <w:rPr>
      <w:rFonts w:ascii="Arial" w:hAnsi="Arial"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10">
    <w:name w:val="Основной шрифт абзаца1"/>
  </w:style>
  <w:style w:type="character" w:customStyle="1" w:styleId="30">
    <w:name w:val=" Знак Знак3"/>
    <w:basedOn w:val="10"/>
    <w:rPr>
      <w:rFonts w:ascii="Arial" w:hAnsi="Arial" w:cs="Arial"/>
      <w:bCs/>
      <w:i/>
      <w:sz w:val="24"/>
      <w:szCs w:val="26"/>
      <w:lang w:val="ru-RU" w:eastAsia="ar-SA" w:bidi="ar-SA"/>
    </w:rPr>
  </w:style>
  <w:style w:type="character" w:customStyle="1" w:styleId="20">
    <w:name w:val="Источник и дата 2"/>
    <w:basedOn w:val="10"/>
    <w:rPr>
      <w:rFonts w:ascii="Arial" w:hAnsi="Arial" w:cs="Arial"/>
      <w:sz w:val="16"/>
      <w:lang w:val="ru-RU" w:eastAsia="ar-SA" w:bidi="ar-SA"/>
    </w:rPr>
  </w:style>
  <w:style w:type="character" w:customStyle="1" w:styleId="9">
    <w:name w:val=" Знак Знак9"/>
    <w:basedOn w:val="10"/>
    <w:rPr>
      <w:rFonts w:ascii="Arial" w:hAnsi="Arial" w:cs="Arial"/>
      <w:bCs/>
      <w:i/>
      <w:sz w:val="24"/>
      <w:szCs w:val="26"/>
      <w:lang w:val="ru-RU" w:eastAsia="ar-SA" w:bidi="ar-SA"/>
    </w:rPr>
  </w:style>
  <w:style w:type="character" w:styleId="a3">
    <w:name w:val="page number"/>
    <w:basedOn w:val="10"/>
  </w:style>
  <w:style w:type="character" w:styleId="a4">
    <w:name w:val="Hyperlink"/>
    <w:basedOn w:val="10"/>
    <w:rPr>
      <w:color w:val="0000FF"/>
      <w:u w:val="single"/>
    </w:rPr>
  </w:style>
  <w:style w:type="character" w:customStyle="1" w:styleId="8">
    <w:name w:val=" Знак Знак8"/>
    <w:basedOn w:val="10"/>
    <w:rPr>
      <w:rFonts w:ascii="Arial" w:hAnsi="Arial" w:cs="Arial"/>
      <w:bCs/>
      <w:i/>
      <w:sz w:val="24"/>
      <w:szCs w:val="26"/>
      <w:lang w:val="ru-RU" w:eastAsia="ar-SA" w:bidi="ar-SA"/>
    </w:rPr>
  </w:style>
  <w:style w:type="character" w:customStyle="1" w:styleId="a5">
    <w:name w:val="Текст документа Знак Знак"/>
    <w:basedOn w:val="10"/>
    <w:rPr>
      <w:rFonts w:ascii="Arial" w:eastAsia="Verdana" w:hAnsi="Arial" w:cs="Arial"/>
      <w:color w:val="000000"/>
      <w:lang w:val="ru-RU" w:eastAsia="ar-SA" w:bidi="ar-SA"/>
    </w:rPr>
  </w:style>
  <w:style w:type="character" w:customStyle="1" w:styleId="21">
    <w:name w:val="Заголовок 2 Знак"/>
    <w:basedOn w:val="10"/>
    <w:rPr>
      <w:rFonts w:ascii="Arial" w:hAnsi="Arial" w:cs="Arial"/>
      <w:b/>
      <w:bCs/>
      <w:i/>
      <w:iCs/>
      <w:sz w:val="28"/>
      <w:szCs w:val="28"/>
      <w:lang w:val="ru-RU" w:eastAsia="ar-SA" w:bidi="ar-SA"/>
    </w:rPr>
  </w:style>
  <w:style w:type="character" w:customStyle="1" w:styleId="100">
    <w:name w:val=" Знак Знак10"/>
    <w:basedOn w:val="10"/>
    <w:rPr>
      <w:rFonts w:ascii="Arial" w:hAnsi="Arial" w:cs="Arial"/>
      <w:b/>
      <w:bCs/>
      <w:i/>
      <w:iCs/>
      <w:sz w:val="28"/>
      <w:szCs w:val="28"/>
      <w:lang w:val="ru-RU" w:eastAsia="ar-SA" w:bidi="ar-SA"/>
    </w:rPr>
  </w:style>
  <w:style w:type="character" w:customStyle="1" w:styleId="4">
    <w:name w:val=" Знак Знак4"/>
    <w:basedOn w:val="10"/>
    <w:rPr>
      <w:rFonts w:ascii="Arial" w:hAnsi="Arial" w:cs="Arial"/>
      <w:bCs/>
      <w:i/>
      <w:sz w:val="24"/>
      <w:szCs w:val="26"/>
      <w:lang w:val="ru-RU" w:eastAsia="ar-SA" w:bidi="ar-SA"/>
    </w:rPr>
  </w:style>
  <w:style w:type="character" w:customStyle="1" w:styleId="11">
    <w:name w:val=" Знак Знак11"/>
    <w:basedOn w:val="10"/>
    <w:rPr>
      <w:rFonts w:ascii="Arial" w:hAnsi="Arial" w:cs="Arial"/>
      <w:b/>
      <w:bCs/>
      <w:i/>
      <w:iCs/>
      <w:sz w:val="28"/>
      <w:szCs w:val="28"/>
      <w:lang w:val="ru-RU" w:eastAsia="ar-SA" w:bidi="ar-SA"/>
    </w:rPr>
  </w:style>
  <w:style w:type="character" w:customStyle="1" w:styleId="5">
    <w:name w:val=" Знак Знак5"/>
    <w:basedOn w:val="10"/>
    <w:rPr>
      <w:rFonts w:ascii="Arial" w:hAnsi="Arial" w:cs="Arial"/>
      <w:b/>
      <w:bCs/>
      <w:i/>
      <w:iCs/>
      <w:sz w:val="28"/>
      <w:szCs w:val="28"/>
      <w:lang w:val="ru-RU" w:eastAsia="ar-SA" w:bidi="ar-SA"/>
    </w:rPr>
  </w:style>
  <w:style w:type="character" w:styleId="a6">
    <w:name w:val="Strong"/>
    <w:basedOn w:val="10"/>
    <w:qFormat/>
    <w:rPr>
      <w:b/>
      <w:bCs/>
    </w:rPr>
  </w:style>
  <w:style w:type="character" w:customStyle="1" w:styleId="highlight1">
    <w:name w:val="highlight1"/>
    <w:basedOn w:val="10"/>
    <w:rPr>
      <w:b/>
      <w:bCs/>
      <w:color w:val="FF0000"/>
    </w:rPr>
  </w:style>
  <w:style w:type="character" w:customStyle="1" w:styleId="day7">
    <w:name w:val="da y7"/>
    <w:basedOn w:val="10"/>
  </w:style>
  <w:style w:type="character" w:customStyle="1" w:styleId="annonce-sources-link">
    <w:name w:val="annonce-sources-link"/>
    <w:basedOn w:val="10"/>
  </w:style>
  <w:style w:type="character" w:customStyle="1" w:styleId="message-date-suffix">
    <w:name w:val="message-date-suffix"/>
    <w:basedOn w:val="10"/>
  </w:style>
  <w:style w:type="character" w:customStyle="1" w:styleId="13">
    <w:name w:val=" Знак Знак13"/>
    <w:basedOn w:val="10"/>
    <w:rPr>
      <w:rFonts w:ascii="Arial" w:hAnsi="Arial" w:cs="Arial"/>
      <w:b/>
      <w:bCs/>
      <w:i/>
      <w:iCs/>
      <w:sz w:val="28"/>
      <w:szCs w:val="28"/>
      <w:lang w:val="ru-RU" w:eastAsia="ar-SA" w:bidi="ar-SA"/>
    </w:rPr>
  </w:style>
  <w:style w:type="character" w:customStyle="1" w:styleId="12">
    <w:name w:val=" Знак Знак12"/>
    <w:basedOn w:val="10"/>
    <w:rPr>
      <w:rFonts w:ascii="Arial" w:hAnsi="Arial" w:cs="Arial"/>
      <w:bCs/>
      <w:i/>
      <w:sz w:val="24"/>
      <w:szCs w:val="26"/>
      <w:lang w:val="ru-RU" w:eastAsia="ar-SA" w:bidi="ar-SA"/>
    </w:rPr>
  </w:style>
  <w:style w:type="character" w:customStyle="1" w:styleId="docauthorn">
    <w:name w:val="docauthorn"/>
    <w:basedOn w:val="10"/>
  </w:style>
  <w:style w:type="paragraph" w:customStyle="1" w:styleId="a7">
    <w:name w:val="Заголовок"/>
    <w:basedOn w:val="a"/>
    <w:next w:val="a8"/>
    <w:pPr>
      <w:keepNext/>
      <w:spacing w:before="240"/>
    </w:pPr>
    <w:rPr>
      <w:rFonts w:ascii="Arial" w:eastAsia="Lucida Sans Unicode" w:hAnsi="Arial" w:cs="Mangal"/>
      <w:sz w:val="28"/>
      <w:szCs w:val="28"/>
    </w:rPr>
  </w:style>
  <w:style w:type="paragraph" w:styleId="a8">
    <w:name w:val="Body Text"/>
    <w:basedOn w:val="a"/>
  </w:style>
  <w:style w:type="paragraph" w:styleId="a9">
    <w:name w:val="List"/>
    <w:basedOn w:val="a8"/>
    <w:rPr>
      <w:rFonts w:cs="Mangal"/>
    </w:rPr>
  </w:style>
  <w:style w:type="paragraph" w:customStyle="1" w:styleId="14">
    <w:name w:val="Название1"/>
    <w:basedOn w:val="a"/>
    <w:pPr>
      <w:suppressLineNumbers/>
      <w:spacing w:before="120"/>
    </w:pPr>
    <w:rPr>
      <w:rFonts w:cs="Mangal"/>
      <w:i/>
      <w:iCs/>
    </w:rPr>
  </w:style>
  <w:style w:type="paragraph" w:customStyle="1" w:styleId="15">
    <w:name w:val="Указатель1"/>
    <w:basedOn w:val="a"/>
    <w:pPr>
      <w:suppressLineNumbers/>
    </w:pPr>
    <w:rPr>
      <w:rFonts w:cs="Mangal"/>
    </w:rPr>
  </w:style>
  <w:style w:type="paragraph" w:styleId="16">
    <w:name w:val="toc 1"/>
    <w:basedOn w:val="a"/>
    <w:next w:val="a"/>
    <w:pPr>
      <w:spacing w:before="120"/>
      <w:jc w:val="left"/>
    </w:pPr>
    <w:rPr>
      <w:b/>
      <w:bCs/>
      <w:caps/>
      <w:sz w:val="20"/>
      <w:szCs w:val="20"/>
    </w:rPr>
  </w:style>
  <w:style w:type="paragraph" w:styleId="aa">
    <w:name w:val="footer"/>
    <w:basedOn w:val="a"/>
    <w:pPr>
      <w:tabs>
        <w:tab w:val="center" w:pos="4677"/>
        <w:tab w:val="right" w:pos="9355"/>
      </w:tabs>
    </w:pPr>
  </w:style>
  <w:style w:type="paragraph" w:styleId="22">
    <w:name w:val="toc 2"/>
    <w:basedOn w:val="a"/>
    <w:next w:val="a"/>
    <w:pPr>
      <w:spacing w:after="0"/>
      <w:ind w:left="240"/>
      <w:jc w:val="left"/>
    </w:pPr>
    <w:rPr>
      <w:smallCaps/>
      <w:sz w:val="20"/>
      <w:szCs w:val="20"/>
    </w:rPr>
  </w:style>
  <w:style w:type="paragraph" w:styleId="31">
    <w:name w:val="toc 3"/>
    <w:basedOn w:val="a"/>
    <w:next w:val="a"/>
    <w:pPr>
      <w:spacing w:after="0"/>
      <w:ind w:left="480"/>
      <w:jc w:val="left"/>
    </w:pPr>
    <w:rPr>
      <w:i/>
      <w:iCs/>
      <w:sz w:val="20"/>
      <w:szCs w:val="20"/>
    </w:rPr>
  </w:style>
  <w:style w:type="paragraph" w:styleId="40">
    <w:name w:val="toc 4"/>
    <w:basedOn w:val="a"/>
    <w:next w:val="a"/>
    <w:pPr>
      <w:spacing w:after="0"/>
      <w:ind w:left="720"/>
      <w:jc w:val="left"/>
    </w:pPr>
    <w:rPr>
      <w:sz w:val="18"/>
      <w:szCs w:val="18"/>
    </w:rPr>
  </w:style>
  <w:style w:type="paragraph" w:styleId="50">
    <w:name w:val="toc 5"/>
    <w:basedOn w:val="a"/>
    <w:next w:val="a"/>
    <w:pPr>
      <w:spacing w:after="0"/>
      <w:ind w:left="960"/>
      <w:jc w:val="left"/>
    </w:pPr>
    <w:rPr>
      <w:sz w:val="18"/>
      <w:szCs w:val="18"/>
    </w:rPr>
  </w:style>
  <w:style w:type="paragraph" w:styleId="6">
    <w:name w:val="toc 6"/>
    <w:basedOn w:val="a"/>
    <w:next w:val="a"/>
    <w:pPr>
      <w:spacing w:after="0"/>
      <w:ind w:left="1200"/>
      <w:jc w:val="left"/>
    </w:pPr>
    <w:rPr>
      <w:sz w:val="18"/>
      <w:szCs w:val="18"/>
    </w:rPr>
  </w:style>
  <w:style w:type="paragraph" w:styleId="7">
    <w:name w:val="toc 7"/>
    <w:basedOn w:val="a"/>
    <w:next w:val="a"/>
    <w:pPr>
      <w:spacing w:after="0"/>
      <w:ind w:left="1440"/>
      <w:jc w:val="left"/>
    </w:pPr>
    <w:rPr>
      <w:sz w:val="18"/>
      <w:szCs w:val="18"/>
    </w:rPr>
  </w:style>
  <w:style w:type="paragraph" w:styleId="80">
    <w:name w:val="toc 8"/>
    <w:basedOn w:val="a"/>
    <w:next w:val="a"/>
    <w:pPr>
      <w:spacing w:after="0"/>
      <w:ind w:left="1680"/>
      <w:jc w:val="left"/>
    </w:pPr>
    <w:rPr>
      <w:sz w:val="18"/>
      <w:szCs w:val="18"/>
    </w:rPr>
  </w:style>
  <w:style w:type="paragraph" w:styleId="90">
    <w:name w:val="toc 9"/>
    <w:basedOn w:val="a"/>
    <w:next w:val="a"/>
    <w:pPr>
      <w:spacing w:after="0"/>
      <w:ind w:left="1920"/>
      <w:jc w:val="left"/>
    </w:pPr>
    <w:rPr>
      <w:sz w:val="18"/>
      <w:szCs w:val="18"/>
    </w:rPr>
  </w:style>
  <w:style w:type="paragraph" w:customStyle="1" w:styleId="ab">
    <w:name w:val="Темы дня"/>
    <w:basedOn w:val="a"/>
    <w:pPr>
      <w:keepLines/>
      <w:spacing w:after="240"/>
    </w:pPr>
    <w:rPr>
      <w:i/>
    </w:rPr>
  </w:style>
  <w:style w:type="paragraph" w:styleId="ac">
    <w:name w:val="Normal (Web)"/>
    <w:basedOn w:val="a"/>
  </w:style>
  <w:style w:type="paragraph" w:customStyle="1" w:styleId="ad">
    <w:name w:val="Текст документа"/>
    <w:basedOn w:val="ac"/>
    <w:pPr>
      <w:spacing w:before="280" w:after="280" w:line="360" w:lineRule="auto"/>
      <w:jc w:val="left"/>
    </w:pPr>
    <w:rPr>
      <w:rFonts w:ascii="Arial" w:eastAsia="Verdana" w:hAnsi="Arial" w:cs="Arial"/>
      <w:color w:val="000000"/>
      <w:sz w:val="20"/>
      <w:szCs w:val="20"/>
    </w:rPr>
  </w:style>
  <w:style w:type="paragraph" w:styleId="ae">
    <w:name w:val="header"/>
    <w:basedOn w:val="a"/>
    <w:pPr>
      <w:tabs>
        <w:tab w:val="center" w:pos="4677"/>
        <w:tab w:val="right" w:pos="9355"/>
      </w:tabs>
    </w:pPr>
  </w:style>
  <w:style w:type="paragraph" w:styleId="af">
    <w:name w:val="Balloon Text"/>
    <w:basedOn w:val="a"/>
    <w:rPr>
      <w:rFonts w:ascii="Tahoma" w:hAnsi="Tahoma" w:cs="Tahoma"/>
      <w:sz w:val="16"/>
      <w:szCs w:val="16"/>
    </w:r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Цитата1"/>
    <w:basedOn w:val="ab"/>
    <w:rPr>
      <w:bCs/>
    </w:rPr>
  </w:style>
  <w:style w:type="paragraph" w:customStyle="1" w:styleId="message">
    <w:name w:val="message"/>
    <w:basedOn w:val="a"/>
    <w:pPr>
      <w:spacing w:before="280" w:after="280" w:line="360" w:lineRule="auto"/>
      <w:ind w:left="1440"/>
      <w:jc w:val="left"/>
    </w:pPr>
    <w:rPr>
      <w:rFonts w:ascii="Verdana" w:eastAsia="Verdana" w:hAnsi="Verdana" w:cs="Verdana"/>
      <w:sz w:val="20"/>
      <w:szCs w:val="20"/>
    </w:rPr>
  </w:style>
  <w:style w:type="paragraph" w:customStyle="1" w:styleId="af0">
    <w:name w:val="Содержимое врезки"/>
    <w:basedOn w:val="a8"/>
  </w:style>
  <w:style w:type="paragraph" w:customStyle="1" w:styleId="101">
    <w:name w:val="Оглавление 10"/>
    <w:basedOn w:val="15"/>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2423</Characters>
  <Application>Microsoft Office Word</Application>
  <DocSecurity>0</DocSecurity>
  <Lines>20</Lines>
  <Paragraphs>5</Paragraphs>
  <ScaleCrop>false</ScaleCrop>
  <Company>MultiDVD Team</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ВЕДОМОСТИ, 20</dc:title>
  <dc:creator>user</dc:creator>
  <cp:lastModifiedBy>uilyashko</cp:lastModifiedBy>
  <cp:revision>2</cp:revision>
  <cp:lastPrinted>2009-03-31T10:23:00Z</cp:lastPrinted>
  <dcterms:created xsi:type="dcterms:W3CDTF">2013-07-10T05:25:00Z</dcterms:created>
  <dcterms:modified xsi:type="dcterms:W3CDTF">2013-07-10T05:25:00Z</dcterms:modified>
</cp:coreProperties>
</file>