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D38C9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4445</wp:posOffset>
            </wp:positionV>
            <wp:extent cx="1008380" cy="88519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0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85pt;height:68pt;z-index:251657216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C970E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C970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C970E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bookmarkStart w:id="0" w:name="doc1"/>
    </w:p>
    <w:p w:rsidR="00000000" w:rsidRDefault="00C970E6">
      <w:pPr>
        <w:jc w:val="center"/>
      </w:pPr>
    </w:p>
    <w:p w:rsidR="00000000" w:rsidRDefault="00C970E6">
      <w:pPr>
        <w:jc w:val="center"/>
        <w:rPr>
          <w:b/>
        </w:rPr>
      </w:pPr>
      <w:r>
        <w:rPr>
          <w:b/>
        </w:rPr>
        <w:t>Южноуральцы активнее всех в стране тратят материнский капитал</w:t>
      </w:r>
    </w:p>
    <w:p w:rsidR="00000000" w:rsidRDefault="00C970E6">
      <w:pPr>
        <w:jc w:val="center"/>
        <w:rPr>
          <w:b/>
        </w:rPr>
      </w:pPr>
    </w:p>
    <w:p w:rsidR="00000000" w:rsidRDefault="00C970E6">
      <w:pPr>
        <w:ind w:firstLine="900"/>
      </w:pPr>
      <w:r>
        <w:t>Челябинская область вошла в тройку лидеров по расходованию средств материнского капитала. Позади Москва, Санкт-Петербург и соседний Екатеринбург: по статистике  южноуральцы-«капиталисты» а</w:t>
      </w:r>
      <w:r>
        <w:t>ктивнее всех в стране тратят полученные от государства средства. За годы действия ФЗ «О дополнительных мерах государственной поддержки семей, имеющих детей» жители области вложили в покупку и строительство жилья, образование детей, будущую пенсию матери 26</w:t>
      </w:r>
      <w:r>
        <w:t xml:space="preserve">,4 млрд. рублей. </w:t>
      </w:r>
    </w:p>
    <w:p w:rsidR="00000000" w:rsidRDefault="00C970E6">
      <w:pPr>
        <w:ind w:firstLine="900"/>
      </w:pPr>
      <w:r>
        <w:t>Из них почти 80 % всех средств ПФР перечислил на погашение жилищных кредитов. Без малого 60 тыс. семей использовали капитал либо с его помощью полностью (частично) рассчитались с банком. Еще 13,8 тыс. человек улучшили жилищные условия, на</w:t>
      </w:r>
      <w:r>
        <w:t xml:space="preserve">правив 4,4 млрд. рублей на прямую покупку, строительство или реконструкцию жилья без привлечения кредитных средств. </w:t>
      </w:r>
    </w:p>
    <w:p w:rsidR="00000000" w:rsidRDefault="00C970E6">
      <w:pPr>
        <w:ind w:firstLine="900"/>
      </w:pPr>
      <w:r>
        <w:t>На оплату образования детей родители потратили из средств материнского капитала 50,2 млн. рублей. Небывалый ажиотаж вокруг этого направлени</w:t>
      </w:r>
      <w:r>
        <w:t xml:space="preserve">я возник в преддверии нового учебного года: только в августе и сентябре 2013 года по заявлениям 223 семей ПФР перечислил в вузы и техникумы больше 12 млн. рублей (что почти в полтора раза больше, чем за аналогичный период прошлого года). </w:t>
      </w:r>
    </w:p>
    <w:p w:rsidR="00000000" w:rsidRDefault="00C970E6">
      <w:pPr>
        <w:ind w:firstLine="900"/>
      </w:pPr>
      <w:r>
        <w:t>Кроме того, благо</w:t>
      </w:r>
      <w:r>
        <w:t xml:space="preserve">даря материнскому (семейному) капиталу пенсионные счета 80 матерей пополнились на 7,2 млн. рублей. </w:t>
      </w:r>
    </w:p>
    <w:p w:rsidR="00000000" w:rsidRDefault="00C970E6">
      <w:pPr>
        <w:ind w:firstLine="900"/>
      </w:pPr>
      <w:r>
        <w:t>Всего в Челябинской области выдано 128 607 сертификатов на материнский капитал. При этом 44250 семей уже полностью израсходовали деньги.</w:t>
      </w:r>
    </w:p>
    <w:p w:rsidR="00000000" w:rsidRDefault="00C970E6">
      <w:pPr>
        <w:ind w:firstLine="900"/>
      </w:pPr>
    </w:p>
    <w:p w:rsidR="00C970E6" w:rsidRDefault="00C970E6">
      <w:pPr>
        <w:ind w:firstLine="900"/>
      </w:pPr>
      <w:r>
        <w:t>15.10.2013</w:t>
      </w:r>
      <w:bookmarkEnd w:id="0"/>
    </w:p>
    <w:sectPr w:rsidR="00C970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E6" w:rsidRDefault="00C970E6">
      <w:pPr>
        <w:spacing w:after="0"/>
      </w:pPr>
      <w:r>
        <w:separator/>
      </w:r>
    </w:p>
  </w:endnote>
  <w:endnote w:type="continuationSeparator" w:id="0">
    <w:p w:rsidR="00C970E6" w:rsidRDefault="00C970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70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38C9">
    <w:pPr>
      <w:pStyle w:val="aa"/>
    </w:pPr>
    <w:r>
      <w:rPr>
        <w:noProof/>
        <w:lang w:eastAsia="ru-RU"/>
      </w:rPr>
      <w:drawing>
        <wp:inline distT="0" distB="0" distL="0" distR="0">
          <wp:extent cx="5943600" cy="51435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70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E6" w:rsidRDefault="00C970E6">
      <w:pPr>
        <w:spacing w:after="0"/>
      </w:pPr>
      <w:r>
        <w:separator/>
      </w:r>
    </w:p>
  </w:footnote>
  <w:footnote w:type="continuationSeparator" w:id="0">
    <w:p w:rsidR="00C970E6" w:rsidRDefault="00C970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70E6">
    <w:pPr>
      <w:pStyle w:val="ae"/>
      <w:tabs>
        <w:tab w:val="clear" w:pos="4677"/>
        <w:tab w:val="clear" w:pos="9355"/>
        <w:tab w:val="left" w:pos="1260"/>
      </w:tabs>
      <w:ind w:left="-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70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C9"/>
    <w:rsid w:val="001D38C9"/>
    <w:rsid w:val="00C9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MultiDVD Team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2013-10-17T05:38:00Z</dcterms:created>
  <dcterms:modified xsi:type="dcterms:W3CDTF">2013-10-17T05:38:00Z</dcterms:modified>
</cp:coreProperties>
</file>