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96B94">
      <w:pPr>
        <w:rPr>
          <w:b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69.75pt" filled="t">
            <v:fill color2="black"/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pt;margin-top:.35pt;width:270.65pt;height:67.8pt;z-index:1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000000" w:rsidRDefault="00496B9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УПФР в Еткульском районе</w:t>
                  </w:r>
                </w:p>
                <w:p w:rsidR="00000000" w:rsidRDefault="00496B9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Челябинской области</w:t>
                  </w:r>
                </w:p>
                <w:p w:rsidR="00000000" w:rsidRDefault="00496B94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2-12-42, www.</w:t>
                  </w:r>
                  <w:r>
                    <w:rPr>
                      <w:rFonts w:ascii="Arial" w:hAnsi="Arial" w:cs="Arial"/>
                      <w:b/>
                      <w:lang w:val="en-US"/>
                    </w:rPr>
                    <w:t>admetkul</w:t>
                  </w:r>
                  <w:r>
                    <w:rPr>
                      <w:rFonts w:ascii="Arial" w:hAnsi="Arial" w:cs="Arial"/>
                      <w:b/>
                    </w:rPr>
                    <w:t>.ru</w:t>
                  </w:r>
                </w:p>
              </w:txbxContent>
            </v:textbox>
          </v:shape>
        </w:pict>
      </w:r>
      <w:r>
        <w:pict>
          <v:shape id="_x0000_s1027" type="#_x0000_t75" style="position:absolute;left:0;text-align:left;margin-left:366.3pt;margin-top:.35pt;width:79.2pt;height:69.5pt;z-index:2;mso-wrap-distance-left:0;mso-wrap-distance-right:0;mso-position-horizontal-relative:text;mso-position-vertical-relative:text" filled="t">
            <v:fill color2="black"/>
            <v:imagedata r:id="rId8" o:title=""/>
            <w10:wrap type="square"/>
          </v:shape>
        </w:pict>
      </w:r>
      <w:bookmarkStart w:id="0" w:name="doc1"/>
      <w:r>
        <w:rPr>
          <w:b/>
        </w:rPr>
        <w:br/>
      </w:r>
    </w:p>
    <w:p w:rsidR="00000000" w:rsidRPr="009A0943" w:rsidRDefault="00496B94">
      <w:pPr>
        <w:jc w:val="center"/>
      </w:pPr>
      <w:r w:rsidRPr="009A0943">
        <w:rPr>
          <w:b/>
        </w:rPr>
        <w:t xml:space="preserve">В Челябинской области выросли затраты на выплату пенсий </w:t>
      </w:r>
      <w:r w:rsidRPr="009A0943">
        <w:rPr>
          <w:b/>
        </w:rPr>
        <w:br/>
        <w:t>и социальных пособий</w:t>
      </w:r>
      <w:bookmarkStart w:id="1" w:name="b_Publication177775399"/>
      <w:bookmarkStart w:id="2" w:name="Publication177775399"/>
      <w:bookmarkEnd w:id="1"/>
      <w:bookmarkEnd w:id="2"/>
    </w:p>
    <w:p w:rsidR="00000000" w:rsidRDefault="00496B94">
      <w:pPr>
        <w:ind w:firstLine="900"/>
      </w:pPr>
    </w:p>
    <w:p w:rsidR="00000000" w:rsidRDefault="00496B94">
      <w:pPr>
        <w:ind w:firstLine="900"/>
      </w:pPr>
      <w:r>
        <w:t>За семь месяцев 2013 года отделением Пенсионного фонда РФ по Челябинской области было направлено 74 млрд. 422 млн. рублей на выплату пенсий, пособий и иных социальных выпла</w:t>
      </w:r>
      <w:r>
        <w:t xml:space="preserve">т. Это на 7 млрд. рублей больше, чем за аналогичный период прошлого года. </w:t>
      </w:r>
    </w:p>
    <w:p w:rsidR="00000000" w:rsidRDefault="00496B94">
      <w:pPr>
        <w:ind w:firstLine="900"/>
      </w:pPr>
      <w:r>
        <w:t xml:space="preserve">Прежде всего, такое увеличение расходов связано с повышением пенсии, а также с ростом числа получателей пенсии (с лета прошлого года их стало на 11,4 тыс. больше). При этом сегодня </w:t>
      </w:r>
      <w:r>
        <w:t xml:space="preserve">средний размер трудовой пенсии по старости у южноуральцев составляет 10 150 рублей, за год он вырос почти на 900 рублей. </w:t>
      </w:r>
    </w:p>
    <w:p w:rsidR="00000000" w:rsidRDefault="00496B94">
      <w:pPr>
        <w:ind w:firstLine="900"/>
      </w:pPr>
      <w:r>
        <w:t xml:space="preserve">На затраты ПФР также повлияло повышение социальной пенсии для детей-инвалидов и инвалидов с детства I группы с 2013 года. Кроме того, </w:t>
      </w:r>
      <w:r>
        <w:t>в этом году в 4,5 раза увеличены ежемесячные выплаты по уходу за детьми-инвалидами для неработающих родителей (усыновителей, опекунов, попечителей). Для этой категории южноуральцев ПФР уже израсходовал 201,1 млн. рублей.</w:t>
      </w:r>
    </w:p>
    <w:p w:rsidR="00000000" w:rsidRDefault="00496B94">
      <w:pPr>
        <w:ind w:firstLine="900"/>
      </w:pPr>
      <w:r>
        <w:t>Все больше жителей области обращает</w:t>
      </w:r>
      <w:r>
        <w:t>ся за назначением средств пенсионных накоплений. Так в 2013 году только на единовременную выплату накопительной части пенсии направлено почти 222,3 млн. рублей.</w:t>
      </w:r>
    </w:p>
    <w:p w:rsidR="00000000" w:rsidRDefault="00496B94">
      <w:pPr>
        <w:ind w:firstLine="900"/>
      </w:pPr>
      <w:r>
        <w:t>Общая сумма расходов, запланированная в 2013 году на пенсионное обеспечение южноуральцев, соста</w:t>
      </w:r>
      <w:r>
        <w:t>вит 122,8 млрд. рублей. Численность пенсионеров на 01.07.2013 г. составляет более 1 млн. 14 тыс. человек.</w:t>
      </w:r>
    </w:p>
    <w:p w:rsidR="00000000" w:rsidRDefault="00496B94">
      <w:pPr>
        <w:ind w:firstLine="900"/>
      </w:pPr>
    </w:p>
    <w:p w:rsidR="00000000" w:rsidRDefault="00496B94">
      <w:pPr>
        <w:ind w:firstLine="900"/>
        <w:rPr>
          <w:rFonts w:cs="Helv"/>
          <w:color w:val="000000"/>
          <w:sz w:val="20"/>
          <w:szCs w:val="20"/>
        </w:rPr>
      </w:pPr>
      <w:r>
        <w:t>21.08.2013</w:t>
      </w:r>
    </w:p>
    <w:p w:rsidR="00000000" w:rsidRDefault="00496B94">
      <w:pPr>
        <w:autoSpaceDE w:val="0"/>
        <w:rPr>
          <w:rFonts w:cs="Helv"/>
          <w:color w:val="000000"/>
          <w:sz w:val="20"/>
          <w:szCs w:val="20"/>
        </w:rPr>
      </w:pPr>
    </w:p>
    <w:p w:rsidR="00000000" w:rsidRDefault="00496B94">
      <w:pPr>
        <w:autoSpaceDE w:val="0"/>
        <w:rPr>
          <w:rFonts w:cs="Helv"/>
          <w:color w:val="000000"/>
          <w:sz w:val="20"/>
          <w:szCs w:val="20"/>
        </w:rPr>
      </w:pPr>
    </w:p>
    <w:bookmarkEnd w:id="0"/>
    <w:p w:rsidR="00496B94" w:rsidRDefault="00496B94">
      <w:pPr>
        <w:ind w:firstLine="900"/>
      </w:pPr>
    </w:p>
    <w:sectPr w:rsidR="00496B9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75" w:left="1701" w:header="708" w:footer="89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94" w:rsidRDefault="00496B94">
      <w:pPr>
        <w:spacing w:after="0"/>
      </w:pPr>
      <w:r>
        <w:separator/>
      </w:r>
    </w:p>
  </w:endnote>
  <w:endnote w:type="continuationSeparator" w:id="1">
    <w:p w:rsidR="00496B94" w:rsidRDefault="00496B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6B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6B94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pt;height:40.5pt" filled="t">
          <v:fill color2="black"/>
          <v:imagedata r:id="rId1" o:title=""/>
        </v:shape>
      </w:pict>
    </w: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6B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94" w:rsidRDefault="00496B94">
      <w:pPr>
        <w:spacing w:after="0"/>
      </w:pPr>
      <w:r>
        <w:separator/>
      </w:r>
    </w:p>
  </w:footnote>
  <w:footnote w:type="continuationSeparator" w:id="1">
    <w:p w:rsidR="00496B94" w:rsidRDefault="00496B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6B94">
    <w:pPr>
      <w:pStyle w:val="ae"/>
      <w:tabs>
        <w:tab w:val="clear" w:pos="4677"/>
        <w:tab w:val="clear" w:pos="9355"/>
        <w:tab w:val="left" w:pos="12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6B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943"/>
    <w:rsid w:val="00496B94"/>
    <w:rsid w:val="009A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ind w:left="0" w:firstLine="709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30">
    <w:name w:val=" Знак Знак3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20">
    <w:name w:val="Источник и дата 2"/>
    <w:basedOn w:val="10"/>
    <w:rPr>
      <w:rFonts w:ascii="Arial" w:hAnsi="Arial" w:cs="Arial"/>
      <w:sz w:val="16"/>
      <w:lang w:val="ru-RU" w:eastAsia="ar-SA" w:bidi="ar-SA"/>
    </w:rPr>
  </w:style>
  <w:style w:type="character" w:customStyle="1" w:styleId="9">
    <w:name w:val=" Знак Знак9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8">
    <w:name w:val=" Знак Знак8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5">
    <w:name w:val="Текст документа Знак Знак"/>
    <w:basedOn w:val="10"/>
    <w:rPr>
      <w:rFonts w:ascii="Arial" w:eastAsia="Verdana" w:hAnsi="Arial" w:cs="Arial"/>
      <w:color w:val="000000"/>
      <w:lang w:val="ru-RU" w:eastAsia="ar-SA" w:bidi="ar-SA"/>
    </w:rPr>
  </w:style>
  <w:style w:type="character" w:customStyle="1" w:styleId="21">
    <w:name w:val="Заголовок 2 Знак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0">
    <w:name w:val=" Знак Знак10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">
    <w:name w:val=" Знак Знак4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11">
    <w:name w:val=" Знак Знак11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">
    <w:name w:val=" Знак Знак5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6">
    <w:name w:val="Strong"/>
    <w:basedOn w:val="10"/>
    <w:qFormat/>
    <w:rPr>
      <w:b/>
      <w:bCs/>
    </w:rPr>
  </w:style>
  <w:style w:type="character" w:customStyle="1" w:styleId="highlight1">
    <w:name w:val="highlight1"/>
    <w:basedOn w:val="10"/>
    <w:rPr>
      <w:b/>
      <w:bCs/>
      <w:color w:val="FF0000"/>
    </w:rPr>
  </w:style>
  <w:style w:type="character" w:customStyle="1" w:styleId="day7">
    <w:name w:val="da y7"/>
    <w:basedOn w:val="10"/>
  </w:style>
  <w:style w:type="character" w:customStyle="1" w:styleId="annonce-sources-link">
    <w:name w:val="annonce-sources-link"/>
    <w:basedOn w:val="10"/>
  </w:style>
  <w:style w:type="character" w:customStyle="1" w:styleId="message-date-suffix">
    <w:name w:val="message-date-suffix"/>
    <w:basedOn w:val="10"/>
  </w:style>
  <w:style w:type="character" w:customStyle="1" w:styleId="13">
    <w:name w:val=" Знак Знак13"/>
    <w:basedOn w:val="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">
    <w:name w:val=" Знак Знак12"/>
    <w:basedOn w:val="1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docauthorn">
    <w:name w:val="docauthorn"/>
    <w:basedOn w:val="10"/>
  </w:style>
  <w:style w:type="paragraph" w:customStyle="1" w:styleId="a7">
    <w:name w:val="Заголовок"/>
    <w:basedOn w:val="a"/>
    <w:next w:val="a8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</w:style>
  <w:style w:type="paragraph" w:styleId="a9">
    <w:name w:val="List"/>
    <w:basedOn w:val="a8"/>
    <w:rPr>
      <w:rFonts w:cs="Mangal"/>
    </w:rPr>
  </w:style>
  <w:style w:type="paragraph" w:customStyle="1" w:styleId="14">
    <w:name w:val="Название1"/>
    <w:basedOn w:val="a"/>
    <w:pPr>
      <w:suppressLineNumbers/>
      <w:spacing w:before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16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toc 2"/>
    <w:basedOn w:val="a"/>
    <w:next w:val="a"/>
    <w:pPr>
      <w:spacing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72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96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2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440"/>
      <w:jc w:val="left"/>
    </w:pPr>
    <w:rPr>
      <w:sz w:val="18"/>
      <w:szCs w:val="18"/>
    </w:rPr>
  </w:style>
  <w:style w:type="paragraph" w:styleId="80">
    <w:name w:val="toc 8"/>
    <w:basedOn w:val="a"/>
    <w:next w:val="a"/>
    <w:pPr>
      <w:spacing w:after="0"/>
      <w:ind w:left="1680"/>
      <w:jc w:val="left"/>
    </w:pPr>
    <w:rPr>
      <w:sz w:val="18"/>
      <w:szCs w:val="18"/>
    </w:rPr>
  </w:style>
  <w:style w:type="paragraph" w:styleId="90">
    <w:name w:val="toc 9"/>
    <w:basedOn w:val="a"/>
    <w:next w:val="a"/>
    <w:pPr>
      <w:spacing w:after="0"/>
      <w:ind w:left="1920"/>
      <w:jc w:val="left"/>
    </w:pPr>
    <w:rPr>
      <w:sz w:val="18"/>
      <w:szCs w:val="18"/>
    </w:rPr>
  </w:style>
  <w:style w:type="paragraph" w:customStyle="1" w:styleId="ab">
    <w:name w:val="Темы дня"/>
    <w:basedOn w:val="a"/>
    <w:pPr>
      <w:keepLines/>
      <w:spacing w:after="240"/>
    </w:pPr>
    <w:rPr>
      <w:i/>
    </w:rPr>
  </w:style>
  <w:style w:type="paragraph" w:styleId="ac">
    <w:name w:val="Normal (Web)"/>
    <w:basedOn w:val="a"/>
  </w:style>
  <w:style w:type="paragraph" w:customStyle="1" w:styleId="ad">
    <w:name w:val="Текст документа"/>
    <w:basedOn w:val="ac"/>
    <w:pPr>
      <w:spacing w:before="280" w:after="280" w:line="360" w:lineRule="auto"/>
      <w:jc w:val="left"/>
    </w:pPr>
    <w:rPr>
      <w:rFonts w:ascii="Arial" w:eastAsia="Verdana" w:hAnsi="Arial" w:cs="Arial"/>
      <w:color w:val="000000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Цитата1"/>
    <w:basedOn w:val="ab"/>
    <w:rPr>
      <w:bCs/>
    </w:rPr>
  </w:style>
  <w:style w:type="paragraph" w:customStyle="1" w:styleId="message">
    <w:name w:val="message"/>
    <w:basedOn w:val="a"/>
    <w:pPr>
      <w:spacing w:before="280" w:after="280" w:line="360" w:lineRule="auto"/>
      <w:ind w:left="1440"/>
      <w:jc w:val="left"/>
    </w:pPr>
    <w:rPr>
      <w:rFonts w:ascii="Verdana" w:eastAsia="Verdana" w:hAnsi="Verdana" w:cs="Verdana"/>
      <w:sz w:val="20"/>
      <w:szCs w:val="20"/>
    </w:rPr>
  </w:style>
  <w:style w:type="paragraph" w:customStyle="1" w:styleId="af0">
    <w:name w:val="Содержимое врезки"/>
    <w:basedOn w:val="a8"/>
  </w:style>
  <w:style w:type="paragraph" w:customStyle="1" w:styleId="101">
    <w:name w:val="Оглавление 10"/>
    <w:basedOn w:val="15"/>
    <w:pPr>
      <w:tabs>
        <w:tab w:val="right" w:leader="dot" w:pos="7091"/>
      </w:tabs>
      <w:ind w:left="25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MultiDVD Team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ВЕДОМОСТИ, 20</dc:title>
  <dc:creator>user</dc:creator>
  <cp:lastModifiedBy>uilyashko</cp:lastModifiedBy>
  <cp:revision>2</cp:revision>
  <cp:lastPrinted>2009-03-31T10:23:00Z</cp:lastPrinted>
  <dcterms:created xsi:type="dcterms:W3CDTF">2013-08-23T02:59:00Z</dcterms:created>
  <dcterms:modified xsi:type="dcterms:W3CDTF">2013-08-23T02:59:00Z</dcterms:modified>
</cp:coreProperties>
</file>