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D1672">
      <w:pPr>
        <w:jc w:val="center"/>
      </w:pPr>
      <w:r>
        <w:rPr>
          <w:b/>
        </w:rPr>
        <w:t>Деньги или льго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8.5pt;margin-top:-79.85pt;width:270.65pt;height:67.8pt;z-index:1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00000" w:rsidRDefault="008D167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УПФР в Еткульском районе</w:t>
                  </w:r>
                </w:p>
                <w:p w:rsidR="00000000" w:rsidRDefault="008D167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:rsidR="00000000" w:rsidRDefault="008D1672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2-12-42, www.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admetkul</w:t>
                  </w:r>
                  <w:r>
                    <w:rPr>
                      <w:rFonts w:ascii="Arial" w:hAnsi="Arial" w:cs="Arial"/>
                      <w:b/>
                    </w:rPr>
                    <w:t>.ru</w:t>
                  </w:r>
                </w:p>
              </w:txbxContent>
            </v:textbox>
          </v:shape>
        </w:pict>
      </w:r>
      <w:r>
        <w:rPr>
          <w:b/>
        </w:rPr>
        <w:t>т</w:t>
      </w:r>
      <w:r>
        <w:rPr>
          <w:b/>
        </w:rPr>
        <w:t>ы: определиться с выбором федеральным льготн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69.15pt;margin-top:-81.55pt;width:79.2pt;height:69.5pt;z-index:2;mso-wrap-distance-left:0;mso-wrap-distance-right:0;mso-position-horizontal-relative:text;mso-position-vertical-relative:text" filled="t">
            <v:fill color2="black"/>
            <v:imagedata r:id="rId7" o:title=""/>
            <w10:wrap type="square"/>
          </v:shape>
        </w:pict>
      </w:r>
      <w:r>
        <w:rPr>
          <w:b/>
        </w:rPr>
        <w:t>и</w:t>
      </w:r>
      <w:r>
        <w:rPr>
          <w:b/>
        </w:rPr>
        <w:t>кам нужно как можно скорее</w:t>
      </w:r>
    </w:p>
    <w:p w:rsidR="00000000" w:rsidRDefault="008D1672"/>
    <w:p w:rsidR="00000000" w:rsidRDefault="008D1672">
      <w:pPr>
        <w:ind w:firstLine="900"/>
      </w:pPr>
      <w:r>
        <w:t>До 1 октября в управлениях Пенсионного фонда в городах и районах Челябинской области принимаются заявления от федеральных льготников о выборе способа получения набор</w:t>
      </w:r>
      <w:r>
        <w:t>а социальных услуг в 2014 году. Соцпакет состоит из трех частей, любую из которых льготник может получать в натуральном виде или денежной компенсацией.</w:t>
      </w:r>
    </w:p>
    <w:p w:rsidR="00000000" w:rsidRDefault="008D1672">
      <w:pPr>
        <w:ind w:firstLine="900"/>
      </w:pPr>
      <w:r>
        <w:t>Обращаем внимание, что специалисты клиентских служб УПФР ждут только тех, кто хочет изменить свое решени</w:t>
      </w:r>
      <w:r>
        <w:t>е или у кого право на получение соцпакета впервые появилось после 1 октября 2012 года. Тем, кто с  выбором определился ранее и не изменил своего решения, обращаться в Пенсионный фонд не нужно.</w:t>
      </w:r>
    </w:p>
    <w:p w:rsidR="00000000" w:rsidRDefault="008D1672">
      <w:pPr>
        <w:ind w:firstLine="900"/>
      </w:pPr>
      <w:r>
        <w:t>Стоимость набора социальных услуг в 2013 году составляет 839,65</w:t>
      </w:r>
      <w:r>
        <w:t> руб. в месяц, из них:</w:t>
      </w:r>
    </w:p>
    <w:p w:rsidR="00000000" w:rsidRDefault="008D1672">
      <w:pPr>
        <w:numPr>
          <w:ilvl w:val="0"/>
          <w:numId w:val="2"/>
        </w:numPr>
        <w:tabs>
          <w:tab w:val="left" w:pos="900"/>
        </w:tabs>
        <w:ind w:left="900"/>
      </w:pPr>
      <w:r>
        <w:t>646,71 руб. – обеспечение по рецептам врача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детей-инвалидов;</w:t>
      </w:r>
    </w:p>
    <w:p w:rsidR="00000000" w:rsidRDefault="008D1672">
      <w:pPr>
        <w:numPr>
          <w:ilvl w:val="0"/>
          <w:numId w:val="2"/>
        </w:numPr>
        <w:tabs>
          <w:tab w:val="left" w:pos="900"/>
        </w:tabs>
        <w:ind w:left="900"/>
      </w:pPr>
      <w:r>
        <w:t>100,05 руб. – предоставление при на</w:t>
      </w:r>
      <w:r>
        <w:t>личии медицинских показаний путевки на санаторно-курортное лечение;</w:t>
      </w:r>
    </w:p>
    <w:p w:rsidR="00000000" w:rsidRDefault="008D1672">
      <w:pPr>
        <w:numPr>
          <w:ilvl w:val="0"/>
          <w:numId w:val="2"/>
        </w:numPr>
        <w:tabs>
          <w:tab w:val="left" w:pos="900"/>
        </w:tabs>
        <w:ind w:left="900"/>
      </w:pPr>
      <w:r>
        <w:t>92,89 руб. –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000000" w:rsidRDefault="008D1672">
      <w:pPr>
        <w:ind w:firstLine="900"/>
      </w:pPr>
    </w:p>
    <w:p w:rsidR="00000000" w:rsidRDefault="008D1672">
      <w:pPr>
        <w:ind w:firstLine="900"/>
      </w:pPr>
      <w:r>
        <w:t>В Челябинской области проживает свыше 300 тыс. фед</w:t>
      </w:r>
      <w:r>
        <w:t>еральных льготников. Из них почти 70</w:t>
      </w:r>
      <w:r>
        <w:rPr>
          <w:lang w:val="en-US"/>
        </w:rPr>
        <w:t> </w:t>
      </w:r>
      <w:r>
        <w:t>% южноуральцев отказались от льгот и получают сейчас соцпакет в виде денежной компенсации.</w:t>
      </w:r>
    </w:p>
    <w:p w:rsidR="00000000" w:rsidRDefault="008D1672">
      <w:pPr>
        <w:ind w:firstLine="900"/>
      </w:pPr>
    </w:p>
    <w:p w:rsidR="00000000" w:rsidRDefault="008D1672">
      <w:pPr>
        <w:ind w:firstLine="900"/>
      </w:pPr>
      <w:r>
        <w:t>28.08.2013</w:t>
      </w:r>
    </w:p>
    <w:p w:rsidR="008D1672" w:rsidRDefault="008D1672">
      <w:pPr>
        <w:ind w:firstLine="900"/>
      </w:pPr>
    </w:p>
    <w:sectPr w:rsidR="008D16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75" w:left="1701" w:header="708" w:footer="89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72" w:rsidRDefault="008D1672">
      <w:pPr>
        <w:spacing w:after="0"/>
      </w:pPr>
      <w:r>
        <w:separator/>
      </w:r>
    </w:p>
  </w:endnote>
  <w:endnote w:type="continuationSeparator" w:id="1">
    <w:p w:rsidR="008D1672" w:rsidRDefault="008D16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16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1672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40.5pt" filled="t">
          <v:fill color2="black"/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16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72" w:rsidRDefault="008D1672">
      <w:pPr>
        <w:spacing w:after="0"/>
      </w:pPr>
      <w:r>
        <w:separator/>
      </w:r>
    </w:p>
  </w:footnote>
  <w:footnote w:type="continuationSeparator" w:id="1">
    <w:p w:rsidR="008D1672" w:rsidRDefault="008D16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1672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35pt;margin-top:-6.65pt;width:99.85pt;height:65.5pt;z-index:-1;mso-wrap-distance-left:9.05pt;mso-wrap-distance-right:9.05pt" filled="t">
          <v:fill color2="black"/>
          <v:imagedata r:id="rId1" o:title=""/>
        </v:shape>
      </w:pict>
    </w:r>
  </w:p>
  <w:p w:rsidR="00000000" w:rsidRDefault="008D1672"/>
  <w:p w:rsidR="00000000" w:rsidRDefault="008D1672"/>
  <w:p w:rsidR="00000000" w:rsidRDefault="008D16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16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C96"/>
    <w:rsid w:val="00263C96"/>
    <w:rsid w:val="008D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20">
    <w:name w:val="Источник и дата 2"/>
    <w:basedOn w:val="10"/>
    <w:rPr>
      <w:rFonts w:ascii="Arial" w:hAnsi="Arial" w:cs="Arial"/>
      <w:sz w:val="16"/>
      <w:lang w:val="ru-RU" w:eastAsia="ar-SA" w:bidi="ar-SA"/>
    </w:rPr>
  </w:style>
  <w:style w:type="character" w:customStyle="1" w:styleId="9">
    <w:name w:val=" Знак Знак9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8">
    <w:name w:val=" Знак Знак8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5">
    <w:name w:val="Текст документа Знак Знак"/>
    <w:basedOn w:val="10"/>
    <w:rPr>
      <w:rFonts w:ascii="Arial" w:eastAsia="Verdana" w:hAnsi="Arial" w:cs="Arial"/>
      <w:color w:val="000000"/>
      <w:lang w:val="ru-RU" w:eastAsia="ar-SA" w:bidi="ar-SA"/>
    </w:rPr>
  </w:style>
  <w:style w:type="character" w:customStyle="1" w:styleId="21">
    <w:name w:val="Заголовок 2 Знак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0">
    <w:name w:val=" Знак Знак10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">
    <w:name w:val=" Знак Знак4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11">
    <w:name w:val=" Знак Знак11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">
    <w:name w:val=" Знак Знак5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6">
    <w:name w:val="Strong"/>
    <w:basedOn w:val="10"/>
    <w:qFormat/>
    <w:rPr>
      <w:b/>
      <w:bCs/>
    </w:rPr>
  </w:style>
  <w:style w:type="character" w:customStyle="1" w:styleId="highlight1">
    <w:name w:val="highlight1"/>
    <w:basedOn w:val="10"/>
    <w:rPr>
      <w:b/>
      <w:bCs/>
      <w:color w:val="FF0000"/>
    </w:rPr>
  </w:style>
  <w:style w:type="character" w:customStyle="1" w:styleId="day7">
    <w:name w:val="da y7"/>
    <w:basedOn w:val="10"/>
  </w:style>
  <w:style w:type="character" w:customStyle="1" w:styleId="annonce-sources-link">
    <w:name w:val="annonce-sources-link"/>
    <w:basedOn w:val="10"/>
  </w:style>
  <w:style w:type="character" w:customStyle="1" w:styleId="message-date-suffix">
    <w:name w:val="message-date-suffix"/>
    <w:basedOn w:val="10"/>
  </w:style>
  <w:style w:type="character" w:customStyle="1" w:styleId="13">
    <w:name w:val=" Знак Знак13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">
    <w:name w:val=" Знак Знак12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docauthorn">
    <w:name w:val="docauthorn"/>
    <w:basedOn w:val="1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paragraph" w:customStyle="1" w:styleId="a7">
    <w:name w:val="Заголовок"/>
    <w:basedOn w:val="a"/>
    <w:next w:val="a8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customStyle="1" w:styleId="14">
    <w:name w:val="Название1"/>
    <w:basedOn w:val="a"/>
    <w:pPr>
      <w:suppressLineNumbers/>
      <w:spacing w:before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toc 2"/>
    <w:basedOn w:val="a"/>
    <w:next w:val="a"/>
    <w:pPr>
      <w:spacing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920"/>
      <w:jc w:val="left"/>
    </w:pPr>
    <w:rPr>
      <w:sz w:val="18"/>
      <w:szCs w:val="18"/>
    </w:rPr>
  </w:style>
  <w:style w:type="paragraph" w:customStyle="1" w:styleId="ab">
    <w:name w:val="Темы дня"/>
    <w:basedOn w:val="a"/>
    <w:pPr>
      <w:keepLines/>
      <w:spacing w:after="240"/>
    </w:pPr>
    <w:rPr>
      <w:i/>
    </w:rPr>
  </w:style>
  <w:style w:type="paragraph" w:styleId="ac">
    <w:name w:val="Normal (Web)"/>
    <w:basedOn w:val="a"/>
  </w:style>
  <w:style w:type="paragraph" w:customStyle="1" w:styleId="ad">
    <w:name w:val="Текст документа"/>
    <w:basedOn w:val="ac"/>
    <w:pPr>
      <w:spacing w:before="280" w:after="280" w:line="360" w:lineRule="auto"/>
      <w:jc w:val="left"/>
    </w:pPr>
    <w:rPr>
      <w:rFonts w:ascii="Arial" w:eastAsia="Verdana" w:hAnsi="Arial" w:cs="Arial"/>
      <w:color w:val="000000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b"/>
    <w:rPr>
      <w:bCs/>
    </w:rPr>
  </w:style>
  <w:style w:type="paragraph" w:customStyle="1" w:styleId="message">
    <w:name w:val="message"/>
    <w:basedOn w:val="a"/>
    <w:pPr>
      <w:spacing w:before="280" w:after="280" w:line="360" w:lineRule="auto"/>
      <w:ind w:left="1440"/>
      <w:jc w:val="left"/>
    </w:pPr>
    <w:rPr>
      <w:rFonts w:ascii="Verdana" w:eastAsia="Verdana" w:hAnsi="Verdana" w:cs="Verdana"/>
      <w:sz w:val="20"/>
      <w:szCs w:val="20"/>
    </w:rPr>
  </w:style>
  <w:style w:type="paragraph" w:customStyle="1" w:styleId="af0">
    <w:name w:val="Содержимое врезки"/>
    <w:basedOn w:val="a8"/>
  </w:style>
  <w:style w:type="paragraph" w:customStyle="1" w:styleId="101">
    <w:name w:val="Оглавление 10"/>
    <w:basedOn w:val="15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MultiDVD Team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ВЕДОМОСТИ, 20</dc:title>
  <dc:creator>user</dc:creator>
  <cp:lastModifiedBy>uilyashko</cp:lastModifiedBy>
  <cp:revision>2</cp:revision>
  <cp:lastPrinted>2009-03-31T10:23:00Z</cp:lastPrinted>
  <dcterms:created xsi:type="dcterms:W3CDTF">2013-08-29T09:22:00Z</dcterms:created>
  <dcterms:modified xsi:type="dcterms:W3CDTF">2013-08-29T09:22:00Z</dcterms:modified>
</cp:coreProperties>
</file>