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F0" w:rsidRDefault="004E14F0" w:rsidP="004E14F0">
      <w:pPr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</w:t>
      </w:r>
    </w:p>
    <w:p w:rsidR="004E14F0" w:rsidRDefault="004E14F0" w:rsidP="004E14F0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640715" cy="688340"/>
            <wp:effectExtent l="19050" t="0" r="698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F0" w:rsidRDefault="004E14F0" w:rsidP="004E14F0">
      <w:pPr>
        <w:pStyle w:val="a6"/>
        <w:rPr>
          <w:sz w:val="24"/>
        </w:rPr>
      </w:pPr>
      <w:r>
        <w:rPr>
          <w:sz w:val="24"/>
        </w:rPr>
        <w:t xml:space="preserve">       АДМИНИСТРАЦИЯ  НОВОБАТУРИНСКОГО  СЕЛЬСКОГО  ПОСЕЛЕНИЯ</w:t>
      </w:r>
    </w:p>
    <w:p w:rsidR="004E14F0" w:rsidRDefault="004E14F0" w:rsidP="004E14F0">
      <w:pPr>
        <w:rPr>
          <w:b/>
          <w:color w:val="000000"/>
          <w:sz w:val="36"/>
        </w:rPr>
      </w:pPr>
    </w:p>
    <w:p w:rsidR="004E14F0" w:rsidRDefault="004E14F0" w:rsidP="004E14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4E14F0" w:rsidRDefault="004E14F0" w:rsidP="004E14F0">
      <w:pPr>
        <w:rPr>
          <w:b/>
          <w:color w:val="000000"/>
        </w:rPr>
      </w:pPr>
      <w:r w:rsidRPr="006C3A34">
        <w:pict>
          <v:line id="_x0000_s1027" style="position:absolute;z-index:251660288" from="-9pt,3.15pt" to="513pt,3.15pt" o:allowincell="f" strokeweight="4.5pt">
            <v:stroke linestyle="thinThick"/>
          </v:line>
        </w:pict>
      </w:r>
      <w:r>
        <w:rPr>
          <w:b/>
          <w:color w:val="000000"/>
        </w:rPr>
        <w:t xml:space="preserve"> </w:t>
      </w:r>
    </w:p>
    <w:p w:rsidR="004E14F0" w:rsidRDefault="004E14F0" w:rsidP="004E14F0">
      <w:pPr>
        <w:jc w:val="both"/>
      </w:pPr>
    </w:p>
    <w:p w:rsidR="004E14F0" w:rsidRDefault="004E14F0" w:rsidP="004E14F0">
      <w:pPr>
        <w:ind w:right="1089"/>
        <w:jc w:val="both"/>
      </w:pPr>
    </w:p>
    <w:p w:rsidR="004E14F0" w:rsidRDefault="004E14F0" w:rsidP="004E14F0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21 января 2016 года  №  03</w:t>
      </w:r>
    </w:p>
    <w:p w:rsidR="004E14F0" w:rsidRDefault="004E14F0" w:rsidP="004E14F0">
      <w:pPr>
        <w:ind w:right="1089"/>
        <w:jc w:val="both"/>
        <w:rPr>
          <w:sz w:val="22"/>
          <w:szCs w:val="22"/>
        </w:rPr>
      </w:pPr>
      <w:r>
        <w:rPr>
          <w:sz w:val="22"/>
          <w:szCs w:val="22"/>
        </w:rPr>
        <w:t>п. Новобатурино</w:t>
      </w:r>
    </w:p>
    <w:p w:rsidR="004E14F0" w:rsidRDefault="004E14F0" w:rsidP="004E14F0">
      <w:pPr>
        <w:ind w:right="1089"/>
        <w:jc w:val="both"/>
        <w:rPr>
          <w:sz w:val="28"/>
          <w:szCs w:val="28"/>
        </w:rPr>
      </w:pPr>
    </w:p>
    <w:p w:rsidR="004E14F0" w:rsidRDefault="004E14F0" w:rsidP="004E14F0">
      <w:pPr>
        <w:jc w:val="both"/>
        <w:rPr>
          <w:color w:val="000000"/>
          <w:sz w:val="28"/>
          <w:szCs w:val="28"/>
        </w:rPr>
      </w:pPr>
    </w:p>
    <w:p w:rsidR="004E14F0" w:rsidRDefault="004E14F0" w:rsidP="004E14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Порядка разработки и</w:t>
      </w:r>
    </w:p>
    <w:p w:rsidR="004E14F0" w:rsidRDefault="004E14F0" w:rsidP="004E14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утверждения административных регламентов</w:t>
      </w:r>
    </w:p>
    <w:p w:rsidR="004E14F0" w:rsidRDefault="004E14F0" w:rsidP="004E14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муниципальных услуг</w:t>
      </w:r>
    </w:p>
    <w:p w:rsidR="004E14F0" w:rsidRDefault="004E14F0" w:rsidP="004E14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(исполнения муниципальных функций)</w:t>
      </w:r>
    </w:p>
    <w:p w:rsidR="004E14F0" w:rsidRDefault="004E14F0" w:rsidP="004E14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 Новобатуринского</w:t>
      </w:r>
    </w:p>
    <w:p w:rsidR="004E14F0" w:rsidRDefault="004E14F0" w:rsidP="004E14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4E14F0" w:rsidRDefault="004E14F0" w:rsidP="004E14F0">
      <w:pPr>
        <w:jc w:val="both"/>
        <w:rPr>
          <w:color w:val="000000"/>
          <w:sz w:val="28"/>
          <w:szCs w:val="28"/>
        </w:rPr>
      </w:pPr>
    </w:p>
    <w:p w:rsidR="004E14F0" w:rsidRDefault="004E14F0" w:rsidP="004E14F0">
      <w:pPr>
        <w:jc w:val="both"/>
        <w:rPr>
          <w:color w:val="000000"/>
          <w:sz w:val="28"/>
          <w:szCs w:val="28"/>
        </w:rPr>
      </w:pPr>
    </w:p>
    <w:p w:rsidR="004E14F0" w:rsidRDefault="004E14F0" w:rsidP="004E14F0">
      <w:pPr>
        <w:pStyle w:val="2"/>
      </w:pPr>
      <w:r>
        <w:rPr>
          <w:szCs w:val="28"/>
        </w:rPr>
        <w:t xml:space="preserve">     </w:t>
      </w:r>
      <w:r>
        <w:t xml:space="preserve">        В соответствии с Федеральным законом от 27 июля 2010 г. № 210-ФЗ « Об организации предоставления государственных и муниципальных услуг», руководствуясь Уставом Новобатуринского сельского поселения,</w:t>
      </w:r>
    </w:p>
    <w:p w:rsidR="004E14F0" w:rsidRDefault="004E14F0" w:rsidP="004E14F0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администрация Новобатуринского сельского поселения ПОСТАНОВЛЯЕТ:</w:t>
      </w:r>
    </w:p>
    <w:p w:rsidR="004E14F0" w:rsidRDefault="004E14F0" w:rsidP="004E14F0">
      <w:pPr>
        <w:rPr>
          <w:color w:val="000000"/>
          <w:sz w:val="28"/>
        </w:rPr>
      </w:pPr>
    </w:p>
    <w:p w:rsidR="004E14F0" w:rsidRDefault="004E14F0" w:rsidP="004E14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1.Утвердить прилагаемый Порядок разработки и утверждения административных регламентов предоставления муниципальных услуг (исполнения муниципальных функций) администрацией Новобатуринского сельского поселения.</w:t>
      </w:r>
    </w:p>
    <w:p w:rsidR="004E14F0" w:rsidRDefault="004E14F0" w:rsidP="004E14F0">
      <w:pPr>
        <w:jc w:val="both"/>
        <w:rPr>
          <w:color w:val="000000"/>
          <w:sz w:val="28"/>
        </w:rPr>
      </w:pPr>
    </w:p>
    <w:p w:rsidR="004E14F0" w:rsidRDefault="004E14F0" w:rsidP="004E14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2. Контроль  выполнения данного постановления оставляю за собой.</w:t>
      </w:r>
    </w:p>
    <w:p w:rsidR="004E14F0" w:rsidRDefault="004E14F0" w:rsidP="004E14F0">
      <w:pPr>
        <w:jc w:val="both"/>
        <w:rPr>
          <w:color w:val="000000"/>
          <w:sz w:val="28"/>
        </w:rPr>
      </w:pPr>
    </w:p>
    <w:p w:rsidR="004E14F0" w:rsidRDefault="004E14F0" w:rsidP="004E14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3. Настоящее постановление вступает в силу со дня его официального опубликования.</w:t>
      </w:r>
    </w:p>
    <w:p w:rsidR="004E14F0" w:rsidRDefault="004E14F0" w:rsidP="004E14F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E14F0" w:rsidRDefault="004E14F0" w:rsidP="004E14F0">
      <w:pPr>
        <w:jc w:val="both"/>
        <w:rPr>
          <w:color w:val="000000"/>
          <w:sz w:val="28"/>
        </w:rPr>
      </w:pPr>
    </w:p>
    <w:p w:rsidR="004E14F0" w:rsidRDefault="004E14F0" w:rsidP="004E14F0">
      <w:pPr>
        <w:jc w:val="both"/>
        <w:rPr>
          <w:color w:val="000000"/>
          <w:sz w:val="28"/>
        </w:rPr>
      </w:pPr>
    </w:p>
    <w:p w:rsidR="004E14F0" w:rsidRDefault="004E14F0" w:rsidP="004E14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Новобатуринского</w:t>
      </w:r>
    </w:p>
    <w:p w:rsidR="004E14F0" w:rsidRDefault="004E14F0" w:rsidP="004E14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А.М. Абдулин</w:t>
      </w:r>
    </w:p>
    <w:p w:rsidR="004E14F0" w:rsidRDefault="004E14F0" w:rsidP="004E14F0">
      <w:pPr>
        <w:jc w:val="both"/>
        <w:rPr>
          <w:color w:val="000000"/>
          <w:sz w:val="28"/>
          <w:szCs w:val="28"/>
        </w:rPr>
      </w:pPr>
    </w:p>
    <w:p w:rsidR="004E14F0" w:rsidRDefault="004E14F0" w:rsidP="004E14F0">
      <w:pPr>
        <w:jc w:val="both"/>
        <w:rPr>
          <w:color w:val="000000"/>
          <w:sz w:val="28"/>
          <w:szCs w:val="28"/>
        </w:rPr>
      </w:pPr>
    </w:p>
    <w:p w:rsidR="004E14F0" w:rsidRDefault="004E14F0" w:rsidP="004E14F0">
      <w:pPr>
        <w:jc w:val="both"/>
        <w:rPr>
          <w:color w:val="000000"/>
          <w:sz w:val="28"/>
          <w:szCs w:val="28"/>
        </w:rPr>
      </w:pPr>
    </w:p>
    <w:p w:rsidR="004E14F0" w:rsidRDefault="004E14F0" w:rsidP="004E14F0">
      <w:pPr>
        <w:jc w:val="right"/>
      </w:pPr>
      <w:r>
        <w:lastRenderedPageBreak/>
        <w:t xml:space="preserve">Утверждено                                                                                                                                                 </w:t>
      </w:r>
      <w:hyperlink r:id="rId6" w:anchor="sub_0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администрации                                                                                           Новобатуринского сельского поселения                                                                                                           от  21.012016   г. № 03</w:t>
      </w:r>
    </w:p>
    <w:p w:rsidR="004E14F0" w:rsidRDefault="004E14F0" w:rsidP="004E14F0">
      <w:pPr>
        <w:jc w:val="right"/>
      </w:pPr>
    </w:p>
    <w:p w:rsidR="004E14F0" w:rsidRDefault="004E14F0" w:rsidP="004E14F0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108" w:after="108"/>
        <w:ind w:left="0" w:firstLine="0"/>
        <w:jc w:val="center"/>
        <w:rPr>
          <w:szCs w:val="28"/>
        </w:rPr>
      </w:pPr>
      <w:r>
        <w:rPr>
          <w:szCs w:val="28"/>
        </w:rPr>
        <w:t>Порядок</w:t>
      </w:r>
      <w:r>
        <w:rPr>
          <w:szCs w:val="28"/>
        </w:rPr>
        <w:br/>
        <w:t>разработки и утверждения административных регламентов предоставления муниципальных услуг (исполнения муниципальных функций) администрацией Новобатуринского сельского поселения Еткульского муниципального района</w:t>
      </w:r>
    </w:p>
    <w:p w:rsidR="004E14F0" w:rsidRDefault="004E14F0" w:rsidP="004E14F0">
      <w:pPr>
        <w:rPr>
          <w:sz w:val="28"/>
          <w:szCs w:val="28"/>
        </w:rPr>
      </w:pPr>
    </w:p>
    <w:p w:rsidR="004E14F0" w:rsidRDefault="004E14F0" w:rsidP="004E14F0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108" w:after="108"/>
        <w:ind w:left="0" w:firstLine="0"/>
        <w:jc w:val="center"/>
        <w:rPr>
          <w:szCs w:val="28"/>
        </w:rPr>
      </w:pPr>
      <w:bookmarkStart w:id="0" w:name="sub_1100"/>
      <w:r>
        <w:rPr>
          <w:szCs w:val="28"/>
        </w:rPr>
        <w:t>Глава 1. Общие положения</w:t>
      </w:r>
      <w:bookmarkEnd w:id="0"/>
    </w:p>
    <w:p w:rsidR="004E14F0" w:rsidRDefault="004E14F0" w:rsidP="004E14F0">
      <w:pPr>
        <w:jc w:val="both"/>
        <w:rPr>
          <w:sz w:val="28"/>
          <w:szCs w:val="28"/>
        </w:rPr>
      </w:pPr>
      <w:bookmarkStart w:id="1" w:name="sub_101"/>
      <w:r>
        <w:rPr>
          <w:sz w:val="28"/>
          <w:szCs w:val="28"/>
        </w:rPr>
        <w:t>1. Порядок разработки и утверждения административных регламентов предоставления муниципальных услуг (исполнения муниципальных функций) администрацией Новобатуринского сельского поселения (далее - Порядок) устанавливает общие требования к разработке и утверждению администрацией Новобатуринского сельского поселения административных регламентов предоставления муниципальных услуг (исполнения муниципальных функций) (далее - административные регламенты), а также их структуре и содержанию.</w:t>
      </w:r>
    </w:p>
    <w:p w:rsidR="004E14F0" w:rsidRDefault="004E14F0" w:rsidP="004E14F0">
      <w:pPr>
        <w:jc w:val="both"/>
        <w:rPr>
          <w:sz w:val="28"/>
          <w:szCs w:val="28"/>
        </w:rPr>
      </w:pPr>
      <w:bookmarkStart w:id="2" w:name="sub_102"/>
      <w:bookmarkEnd w:id="1"/>
      <w:r>
        <w:rPr>
          <w:sz w:val="28"/>
          <w:szCs w:val="28"/>
        </w:rPr>
        <w:t>2. Административные регламенты разрабатываются администрацией Новобатуринского сельского поселения, к сфере деятельности которой относятся предоставление соответствующей муниципальной услуги или исполнение соответствующей муниципальной функции.</w:t>
      </w:r>
    </w:p>
    <w:p w:rsidR="004E14F0" w:rsidRDefault="004E14F0" w:rsidP="004E14F0">
      <w:pPr>
        <w:jc w:val="both"/>
        <w:rPr>
          <w:sz w:val="28"/>
          <w:szCs w:val="28"/>
        </w:rPr>
      </w:pPr>
      <w:bookmarkStart w:id="3" w:name="sub_103"/>
      <w:bookmarkEnd w:id="2"/>
      <w:r>
        <w:rPr>
          <w:sz w:val="28"/>
          <w:szCs w:val="28"/>
        </w:rPr>
        <w:t>3. При разработке административных регламентов администрация  предусматривает оптимизацию (повышение качества) предоставления муниципальных услуг (исполнения муниципальных функций), в том числе:</w:t>
      </w:r>
    </w:p>
    <w:bookmarkEnd w:id="3"/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- упорядочение административных процедур и административных действий;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избыточных административных процедур и избыточных административных действий, если это не противоречит федеральным законам, законам Челябинской области, иным нормативным правовым актам Российской Федерации и Челябинской области;</w:t>
      </w:r>
    </w:p>
    <w:p w:rsidR="004E14F0" w:rsidRDefault="004E14F0" w:rsidP="004E14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сокращение количества документов, представляемых заявителями для предоставления муниципальной услуги (исполнения муниципальных функций),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реализации принципа "одного окна", использование межведомственных согласований при предоставлении муниципальной услуги (исполнении муниципальных функций) без участия заявителя, в том числе с использованием информационно-коммуникационных технологий;</w:t>
      </w:r>
      <w:proofErr w:type="gramEnd"/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срока предоставления муниципальной услуги (исполнения муниципальных функций), а также сроков исполнения отдельных административных процедур и административных действий в рамках </w:t>
      </w:r>
      <w:r>
        <w:rPr>
          <w:sz w:val="28"/>
          <w:szCs w:val="28"/>
        </w:rPr>
        <w:lastRenderedPageBreak/>
        <w:t>предоставления муниципальной услуги (исполнения муниципальных функций).</w:t>
      </w:r>
    </w:p>
    <w:p w:rsidR="004E14F0" w:rsidRDefault="004E14F0" w:rsidP="004E14F0">
      <w:pPr>
        <w:jc w:val="both"/>
        <w:rPr>
          <w:sz w:val="28"/>
          <w:szCs w:val="28"/>
        </w:rPr>
      </w:pPr>
      <w:bookmarkStart w:id="4" w:name="sub_1244"/>
      <w:r>
        <w:rPr>
          <w:sz w:val="28"/>
          <w:szCs w:val="28"/>
        </w:rPr>
        <w:t>- указание об ответственности должностных лиц за несоблюдение ими требований административных регламентов исполнения муниципальных функций при выполнении административных процедур или административных действий;</w:t>
      </w:r>
    </w:p>
    <w:p w:rsidR="004E14F0" w:rsidRDefault="004E14F0" w:rsidP="004E14F0">
      <w:pPr>
        <w:jc w:val="both"/>
        <w:rPr>
          <w:sz w:val="28"/>
          <w:szCs w:val="28"/>
        </w:rPr>
      </w:pPr>
      <w:bookmarkStart w:id="5" w:name="sub_1245"/>
      <w:bookmarkEnd w:id="4"/>
      <w:r>
        <w:rPr>
          <w:sz w:val="28"/>
          <w:szCs w:val="28"/>
        </w:rPr>
        <w:t>- осуществление отдельных административных процедур и административных действий в электронной форме.</w:t>
      </w:r>
    </w:p>
    <w:p w:rsidR="004E14F0" w:rsidRDefault="004E14F0" w:rsidP="004E14F0">
      <w:pPr>
        <w:jc w:val="both"/>
        <w:rPr>
          <w:sz w:val="28"/>
          <w:szCs w:val="28"/>
        </w:rPr>
      </w:pPr>
      <w:bookmarkStart w:id="6" w:name="sub_104"/>
      <w:bookmarkEnd w:id="5"/>
      <w:r>
        <w:rPr>
          <w:sz w:val="28"/>
          <w:szCs w:val="28"/>
        </w:rPr>
        <w:t>4. Администрация может установить в административном регламенте сокращенные сроки предоставления муниципальной услуги (исполнения муниципальных функций), а также сроки исполнения административных процедур в рамках предоставления муниципальной услуги (исполнения муниципальных функций) по отношению к соответствующим срокам, установленным в законодательстве Российской Федерации, Челябинской области.</w:t>
      </w:r>
    </w:p>
    <w:p w:rsidR="004E14F0" w:rsidRDefault="004E14F0" w:rsidP="004E14F0">
      <w:pPr>
        <w:jc w:val="both"/>
        <w:rPr>
          <w:sz w:val="28"/>
          <w:szCs w:val="28"/>
        </w:rPr>
      </w:pPr>
      <w:bookmarkStart w:id="7" w:name="sub_105"/>
      <w:bookmarkEnd w:id="6"/>
      <w:r>
        <w:rPr>
          <w:sz w:val="28"/>
          <w:szCs w:val="28"/>
        </w:rPr>
        <w:t>5. Внесение изменений в административные регламенты осуществляется в случае изменения законодательства Российской Федерации и (или) Челябинской области, регулирующего предоставление муниципальной услуги (исполнение муниципальных функций), изменения структуры администрации Новобатуринского сельского поселения, а также с учетом результатов анализа практики применения указанных административных регламентов.</w:t>
      </w:r>
    </w:p>
    <w:p w:rsidR="004E14F0" w:rsidRDefault="004E14F0" w:rsidP="004E14F0">
      <w:pPr>
        <w:jc w:val="both"/>
        <w:rPr>
          <w:sz w:val="28"/>
          <w:szCs w:val="28"/>
        </w:rPr>
      </w:pPr>
      <w:bookmarkStart w:id="8" w:name="sub_106"/>
      <w:bookmarkEnd w:id="7"/>
      <w:r>
        <w:rPr>
          <w:sz w:val="28"/>
          <w:szCs w:val="28"/>
        </w:rPr>
        <w:t>6. Внесение изменений в административные регламенты муниципальных услуг осуществляется в порядке, установленном для разработки и утверждения регламентов.</w:t>
      </w:r>
    </w:p>
    <w:bookmarkEnd w:id="8"/>
    <w:p w:rsidR="004E14F0" w:rsidRDefault="004E14F0" w:rsidP="004E14F0">
      <w:pPr>
        <w:jc w:val="both"/>
        <w:rPr>
          <w:sz w:val="28"/>
          <w:szCs w:val="28"/>
        </w:rPr>
      </w:pPr>
    </w:p>
    <w:p w:rsidR="004E14F0" w:rsidRDefault="004E14F0" w:rsidP="004E14F0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108" w:after="108"/>
        <w:ind w:left="0" w:firstLine="0"/>
        <w:rPr>
          <w:szCs w:val="28"/>
        </w:rPr>
      </w:pPr>
      <w:bookmarkStart w:id="9" w:name="sub_1200"/>
      <w:r>
        <w:rPr>
          <w:szCs w:val="28"/>
        </w:rPr>
        <w:t>Глава 2. Требования к административным регламентам предоставления муниципальных услуг (исполнения муниципальных функций)</w:t>
      </w:r>
      <w:bookmarkEnd w:id="9"/>
    </w:p>
    <w:p w:rsidR="004E14F0" w:rsidRDefault="004E14F0" w:rsidP="004E14F0">
      <w:pPr>
        <w:jc w:val="both"/>
        <w:rPr>
          <w:sz w:val="28"/>
          <w:szCs w:val="28"/>
        </w:rPr>
      </w:pPr>
      <w:bookmarkStart w:id="10" w:name="sub_107"/>
      <w:r>
        <w:rPr>
          <w:sz w:val="28"/>
          <w:szCs w:val="28"/>
        </w:rPr>
        <w:t>7. Структура административного регламента должна содержать разделы, устанавливающие:</w:t>
      </w:r>
    </w:p>
    <w:bookmarkEnd w:id="10"/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общие положения;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2) стандарт предоставления государственной или муниципальной услуги;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 муниципальную услугу, а также должностных лиц, муниципальных служащих.</w:t>
      </w:r>
    </w:p>
    <w:p w:rsidR="004E14F0" w:rsidRDefault="004E14F0" w:rsidP="004E14F0">
      <w:pPr>
        <w:jc w:val="both"/>
        <w:rPr>
          <w:sz w:val="28"/>
          <w:szCs w:val="28"/>
        </w:rPr>
      </w:pPr>
      <w:bookmarkStart w:id="11" w:name="sub_108"/>
      <w:r>
        <w:rPr>
          <w:sz w:val="28"/>
          <w:szCs w:val="28"/>
        </w:rPr>
        <w:t>8. Раздел 1 "Общие положения" должен состоять из следующих подразделов:</w:t>
      </w:r>
    </w:p>
    <w:bookmarkEnd w:id="11"/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предмет регулирования регламента;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2) круг заявителей;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требования к порядку информирования о предоставлении муниципальной услуги (исполнении муниципальных функций), к которым относятся:</w:t>
      </w:r>
    </w:p>
    <w:p w:rsidR="004E14F0" w:rsidRDefault="004E14F0" w:rsidP="004E14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информация о месте нахождения и графике работы органов, предоставляющих муниципальную услугу (исполняющих муниципальные функции), 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справочные телефоны администрации, предоставляющей муниципальную услугу (исполняющих муниципальные функции), организаций, участвующих в предоставлении услуги, в том числе номер </w:t>
      </w:r>
      <w:proofErr w:type="spellStart"/>
      <w:r>
        <w:rPr>
          <w:sz w:val="28"/>
          <w:szCs w:val="28"/>
        </w:rPr>
        <w:t>телефона-автоинформатора</w:t>
      </w:r>
      <w:proofErr w:type="spellEnd"/>
      <w:r>
        <w:rPr>
          <w:sz w:val="28"/>
          <w:szCs w:val="28"/>
        </w:rPr>
        <w:t>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официальных сайтов органов участвующих в предоставлении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 (исполнения муниципальных функций), сведений о ходе предоставления указанных услуг или функций;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порядок, форма и место размещения указанной информации, в том числе на стендах в местах предоставления муниципальной услуги (исполнения муниципальных функций)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сети Интернет.</w:t>
      </w:r>
    </w:p>
    <w:p w:rsidR="004E14F0" w:rsidRDefault="004E14F0" w:rsidP="004E14F0">
      <w:pPr>
        <w:jc w:val="both"/>
        <w:rPr>
          <w:sz w:val="28"/>
          <w:szCs w:val="28"/>
        </w:rPr>
      </w:pPr>
      <w:bookmarkStart w:id="12" w:name="sub_109"/>
      <w:r>
        <w:rPr>
          <w:sz w:val="28"/>
          <w:szCs w:val="28"/>
        </w:rPr>
        <w:t>9. Раздел 2 "Стандарт предоставления муниципальной услуги" должен включать в себя:</w:t>
      </w:r>
    </w:p>
    <w:bookmarkEnd w:id="12"/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муниципальной услуги;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органа, предоставляющего муниципальную услугу;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3) результат предоставления муниципальной услуги;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правовые основания для предоставления муниципальной услуги, а именно 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 Этот перечень должен быть разделен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документы и информацию, которые заявитель должен представить самостоятельно;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(в данном случае непредставление заявителем указанных документов не является основанием для отказа заявителю в предоставлении услуги);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6) исчерпывающий перечень оснований для приостановления предоставления муниципальной услуги, либо отказа в предоставлении муниципальной услуги после принятия заявления к рассмотрению;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7)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8) стандарт комфортности;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9)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10) показатели доступности и качества муниципальных услуг;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11)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исполнение муниципальной функции не связано с письменным или устным запросом заявителя, то положения раздела, касающегося требований к порядку исполнения муниципальной функции, определяющие порядок взаимодействия с заявителями при исполнении муниципальной функции, в административном регламенте исполнения муниципальной функции могут не раскрываться.</w:t>
      </w:r>
    </w:p>
    <w:p w:rsidR="004E14F0" w:rsidRDefault="004E14F0" w:rsidP="004E14F0">
      <w:pPr>
        <w:jc w:val="both"/>
        <w:rPr>
          <w:sz w:val="28"/>
          <w:szCs w:val="28"/>
        </w:rPr>
      </w:pPr>
      <w:bookmarkStart w:id="13" w:name="sub_110"/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Раздел 3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определяет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состоит из подразделов, соответствующих количеству </w:t>
      </w:r>
      <w:r>
        <w:rPr>
          <w:i/>
          <w:iCs/>
          <w:sz w:val="28"/>
          <w:szCs w:val="28"/>
        </w:rPr>
        <w:t>административных процедур</w:t>
      </w:r>
      <w:r>
        <w:rPr>
          <w:sz w:val="28"/>
          <w:szCs w:val="28"/>
        </w:rPr>
        <w:t xml:space="preserve"> - логически обособленных последовательностей административных действий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bookmarkEnd w:id="13"/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муниципальных услуг, и которые должны быть представлены в иные органы и организации;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2) 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3) порядок осуществления в электронной форме следующих административных процедур: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органа местного самоуправления с государственными органами,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действия, необходимые для предоставления муниципальной услуги.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Приложением к административному регламенту может предусматриваться блок-схема.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каждой административной процедуры предусматривает: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1) основания для начала административной процедуры;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4) критерии принятия решений;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E14F0" w:rsidRDefault="004E14F0" w:rsidP="004E14F0">
      <w:pPr>
        <w:jc w:val="both"/>
        <w:rPr>
          <w:sz w:val="28"/>
          <w:szCs w:val="28"/>
        </w:rPr>
      </w:pPr>
      <w:bookmarkStart w:id="14" w:name="sub_111"/>
      <w:r>
        <w:rPr>
          <w:sz w:val="28"/>
          <w:szCs w:val="28"/>
        </w:rPr>
        <w:t xml:space="preserve">11. Раздел 4 "Формы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регламента" должен включать в себя несколько подразделов:</w:t>
      </w:r>
    </w:p>
    <w:bookmarkEnd w:id="14"/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>
        <w:rPr>
          <w:sz w:val="28"/>
          <w:szCs w:val="28"/>
        </w:rPr>
        <w:lastRenderedPageBreak/>
        <w:t>предоставлению муниципальной услуги (исполнению муниципальных функций), а также принятием ими решений;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(исполнением муниципальных функций);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3) ответственность муниципальных служащих за решения и действия (бездействие), принимаемые (осуществляемые) в ходе предоставления муниципальной услуги (исполнения муниципальных функций);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(исполнением муниципальных функций), в том числе со стороны граждан, их объединений и организаций.</w:t>
      </w:r>
    </w:p>
    <w:p w:rsidR="004E14F0" w:rsidRDefault="004E14F0" w:rsidP="004E14F0">
      <w:pPr>
        <w:jc w:val="both"/>
        <w:rPr>
          <w:sz w:val="28"/>
          <w:szCs w:val="28"/>
        </w:rPr>
      </w:pPr>
      <w:bookmarkStart w:id="15" w:name="sub_112"/>
      <w:r>
        <w:rPr>
          <w:sz w:val="28"/>
          <w:szCs w:val="28"/>
        </w:rPr>
        <w:t>12. В разделе 5 "Досудебный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служащих" должны присутствовать следующие элементы:</w:t>
      </w:r>
    </w:p>
    <w:bookmarkEnd w:id="15"/>
    <w:p w:rsidR="004E14F0" w:rsidRDefault="004E14F0" w:rsidP="004E14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предмет досудебного (внесудебного) обжалования;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3)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4) основания для начала процедуры досудебного (внесудебного) обжалования;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5) право заявителя на получение информации и документов, необходимых для обоснования и рассмотрения жалобы (претензии);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6) должностные лица, которым может быть направлена жалоба (претензия) заявителя в досудебном (внесудебном) порядке;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7) сроки рассмотрения жалобы (претензии);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4E14F0" w:rsidRDefault="004E14F0" w:rsidP="004E14F0">
      <w:pPr>
        <w:jc w:val="both"/>
        <w:rPr>
          <w:sz w:val="28"/>
          <w:szCs w:val="28"/>
        </w:rPr>
      </w:pPr>
    </w:p>
    <w:p w:rsidR="004E14F0" w:rsidRDefault="004E14F0" w:rsidP="004E14F0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108" w:after="108"/>
        <w:ind w:left="0" w:firstLine="0"/>
        <w:rPr>
          <w:szCs w:val="28"/>
        </w:rPr>
      </w:pPr>
      <w:bookmarkStart w:id="16" w:name="sub_1300"/>
      <w:r>
        <w:rPr>
          <w:szCs w:val="28"/>
        </w:rPr>
        <w:t>Глава 3. Порядок разработки, согласования и принятия административных регламентов</w:t>
      </w:r>
      <w:bookmarkEnd w:id="16"/>
    </w:p>
    <w:p w:rsidR="004E14F0" w:rsidRDefault="004E14F0" w:rsidP="004E14F0">
      <w:pPr>
        <w:jc w:val="both"/>
        <w:rPr>
          <w:sz w:val="28"/>
          <w:szCs w:val="28"/>
        </w:rPr>
      </w:pPr>
      <w:bookmarkStart w:id="17" w:name="sub_113"/>
      <w:r>
        <w:rPr>
          <w:sz w:val="28"/>
          <w:szCs w:val="28"/>
        </w:rPr>
        <w:t>13. Наименование административного регламента определяется  Администрацией Новобатуринского сельского поселения, с учетом формулировки, соответствующей редакции положения нормативного правового акта, которым предусмотрена муниципальная услуга (муниципальная функция).</w:t>
      </w:r>
    </w:p>
    <w:p w:rsidR="004E14F0" w:rsidRDefault="004E14F0" w:rsidP="004E14F0">
      <w:pPr>
        <w:jc w:val="both"/>
        <w:rPr>
          <w:sz w:val="28"/>
          <w:szCs w:val="28"/>
        </w:rPr>
      </w:pPr>
      <w:bookmarkStart w:id="18" w:name="sub_114"/>
      <w:bookmarkEnd w:id="17"/>
      <w:r>
        <w:rPr>
          <w:sz w:val="28"/>
          <w:szCs w:val="28"/>
        </w:rPr>
        <w:t>14. Проекты административных регламентов с приложением к ним согласовываются с  Главой Новобатуринского сельского поселения.</w:t>
      </w:r>
    </w:p>
    <w:bookmarkEnd w:id="18"/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процессе согласования проекта регламента в адрес разработчика административного регламента поступили замечания </w:t>
      </w:r>
      <w:r>
        <w:rPr>
          <w:sz w:val="28"/>
          <w:szCs w:val="28"/>
        </w:rPr>
        <w:lastRenderedPageBreak/>
        <w:t>(предложения) по содержанию или структуре данного регламента, разработчик обязан рассмотреть все поступившие замечания (предложения) и принять решение по каждому из них.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 Новобатуринского сельского поселения в ходе разработки административных регламентов осуществляет следующие действия: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обеспечивает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административного регламента;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размещает проект административного регламента в сети Интернет на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Еткульского муниципального района,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характера.</w:t>
      </w:r>
    </w:p>
    <w:p w:rsidR="004E14F0" w:rsidRDefault="004E14F0" w:rsidP="004E14F0">
      <w:pPr>
        <w:jc w:val="both"/>
        <w:rPr>
          <w:sz w:val="28"/>
          <w:szCs w:val="28"/>
        </w:rPr>
      </w:pPr>
      <w:bookmarkStart w:id="19" w:name="sub_1323"/>
      <w:r>
        <w:rPr>
          <w:sz w:val="28"/>
          <w:szCs w:val="28"/>
        </w:rPr>
        <w:t>Проекты административных регламентов предоставления муниципальных услуг подлежат независимой экспертизе.</w:t>
      </w:r>
    </w:p>
    <w:p w:rsidR="004E14F0" w:rsidRDefault="004E14F0" w:rsidP="004E14F0">
      <w:pPr>
        <w:jc w:val="both"/>
        <w:rPr>
          <w:sz w:val="28"/>
          <w:szCs w:val="28"/>
        </w:rPr>
      </w:pPr>
      <w:bookmarkStart w:id="20" w:name="sub_1324"/>
      <w:bookmarkEnd w:id="19"/>
      <w:r>
        <w:rPr>
          <w:sz w:val="28"/>
          <w:szCs w:val="28"/>
        </w:rPr>
        <w:t xml:space="preserve"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</w:t>
      </w:r>
      <w:proofErr w:type="gramStart"/>
      <w:r>
        <w:rPr>
          <w:sz w:val="28"/>
          <w:szCs w:val="28"/>
        </w:rPr>
        <w:t>реализации положений проекта административного регламента предоставления муниципальной услуги</w:t>
      </w:r>
      <w:proofErr w:type="gramEnd"/>
      <w:r>
        <w:rPr>
          <w:sz w:val="28"/>
          <w:szCs w:val="28"/>
        </w:rPr>
        <w:t xml:space="preserve"> для граждан и организаций.</w:t>
      </w:r>
    </w:p>
    <w:bookmarkEnd w:id="20"/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экспертиза проектов административных регламентов предоставления муниципальных услуг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предоставления муниципальной услуги, а также организациями, находящимися в ведении органа, являющегося разработчиком административного регламента.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Срок, отведенный для проведения независимой экспертизы, с момента размещения проекта административного регламента в сети Интернет на официальном сайте администрации Еткульского муниципального района, не может быть менее одного месяца.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поступление заключения независимой экспертизы в адрес разработчика административного регламента, в срок, отведенный для проведения независимой экспертизы, не является препятствием для последующего утверждения административного регламента.</w:t>
      </w:r>
    </w:p>
    <w:p w:rsidR="004E14F0" w:rsidRDefault="004E14F0" w:rsidP="004E14F0">
      <w:pPr>
        <w:jc w:val="both"/>
        <w:rPr>
          <w:sz w:val="28"/>
          <w:szCs w:val="28"/>
        </w:rPr>
      </w:pPr>
      <w:bookmarkStart w:id="21" w:name="sub_1312"/>
      <w:r>
        <w:rPr>
          <w:sz w:val="28"/>
          <w:szCs w:val="28"/>
        </w:rPr>
        <w:t xml:space="preserve">Предметом экспертизы проектов административных регламентов, проводимой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федеральным законодательством и принятыми в соответствии с ним иными нормативными правовыми актами, а также оценка </w:t>
      </w:r>
      <w:r>
        <w:rPr>
          <w:sz w:val="28"/>
          <w:szCs w:val="28"/>
        </w:rPr>
        <w:lastRenderedPageBreak/>
        <w:t>учета результатов независимой экспертизы в проектах административных регламентов.</w:t>
      </w:r>
    </w:p>
    <w:p w:rsidR="004E14F0" w:rsidRDefault="004E14F0" w:rsidP="004E14F0">
      <w:pPr>
        <w:jc w:val="both"/>
        <w:rPr>
          <w:sz w:val="28"/>
          <w:szCs w:val="28"/>
        </w:rPr>
      </w:pPr>
      <w:bookmarkStart w:id="22" w:name="sub_1313"/>
      <w:bookmarkEnd w:id="21"/>
      <w:r>
        <w:rPr>
          <w:sz w:val="28"/>
          <w:szCs w:val="28"/>
        </w:rPr>
        <w:t>Экспертиза проектов административных регламентов, разработанных органами местного самоуправления, проводится в случаях и порядке, установленных муниципальными правовыми актами.</w:t>
      </w:r>
    </w:p>
    <w:bookmarkEnd w:id="22"/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(исполнения муниципальной функции) после проведения процедуры согласования, при наличии положительного экспертного заключения подписывается Главой Новобатуринского сельского поселения.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регламенты подлежат опубликованию </w:t>
      </w:r>
      <w:proofErr w:type="gramStart"/>
      <w:r>
        <w:rPr>
          <w:sz w:val="28"/>
          <w:szCs w:val="28"/>
        </w:rPr>
        <w:t xml:space="preserve">в соответствии с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доступе к информации о деятельности</w:t>
      </w:r>
      <w:proofErr w:type="gramEnd"/>
      <w:r>
        <w:rPr>
          <w:sz w:val="28"/>
          <w:szCs w:val="28"/>
        </w:rPr>
        <w:t xml:space="preserve"> органов местного самоуправления, а также размещаются в сети Интернет на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сайте</w:t>
        </w:r>
      </w:hyperlink>
      <w:r>
        <w:rPr>
          <w:sz w:val="28"/>
          <w:szCs w:val="28"/>
        </w:rPr>
        <w:t xml:space="preserve"> администрации Еткульского муниципального района и информационной системе "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 xml:space="preserve"> Портал</w:t>
        </w:r>
      </w:hyperlink>
      <w:r>
        <w:rPr>
          <w:sz w:val="28"/>
          <w:szCs w:val="28"/>
        </w:rPr>
        <w:t xml:space="preserve"> государственных и муниципальных услуг (функций)".</w:t>
      </w:r>
    </w:p>
    <w:p w:rsidR="004E14F0" w:rsidRDefault="004E14F0" w:rsidP="004E14F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регламенты размещаются также в местах предоставления муниципальных услуг (исполнения муниципальных функций).</w:t>
      </w:r>
    </w:p>
    <w:p w:rsidR="004E14F0" w:rsidRDefault="004E14F0" w:rsidP="004E14F0">
      <w:pPr>
        <w:rPr>
          <w:sz w:val="28"/>
          <w:szCs w:val="28"/>
        </w:rPr>
      </w:pPr>
    </w:p>
    <w:p w:rsidR="004E14F0" w:rsidRDefault="004E14F0" w:rsidP="004E14F0"/>
    <w:p w:rsidR="004E14F0" w:rsidRDefault="004E14F0" w:rsidP="004E14F0">
      <w:pPr>
        <w:jc w:val="both"/>
        <w:rPr>
          <w:color w:val="000000"/>
          <w:sz w:val="28"/>
          <w:szCs w:val="28"/>
        </w:rPr>
      </w:pPr>
    </w:p>
    <w:p w:rsidR="004E14F0" w:rsidRDefault="004E14F0" w:rsidP="004E14F0">
      <w:pPr>
        <w:jc w:val="both"/>
        <w:rPr>
          <w:color w:val="000000"/>
          <w:sz w:val="28"/>
          <w:szCs w:val="28"/>
        </w:rPr>
      </w:pPr>
    </w:p>
    <w:p w:rsidR="004E14F0" w:rsidRDefault="004E14F0" w:rsidP="004E14F0">
      <w:pPr>
        <w:jc w:val="both"/>
        <w:rPr>
          <w:color w:val="000000"/>
          <w:sz w:val="28"/>
          <w:szCs w:val="28"/>
        </w:rPr>
      </w:pPr>
    </w:p>
    <w:p w:rsidR="004E14F0" w:rsidRDefault="004E14F0" w:rsidP="004E14F0">
      <w:pPr>
        <w:jc w:val="both"/>
        <w:rPr>
          <w:color w:val="000000"/>
          <w:sz w:val="28"/>
          <w:szCs w:val="28"/>
        </w:rPr>
      </w:pPr>
    </w:p>
    <w:p w:rsidR="004E14F0" w:rsidRDefault="004E14F0" w:rsidP="004E14F0">
      <w:pPr>
        <w:jc w:val="both"/>
        <w:rPr>
          <w:color w:val="000000"/>
          <w:sz w:val="28"/>
          <w:szCs w:val="28"/>
        </w:rPr>
      </w:pPr>
    </w:p>
    <w:p w:rsidR="004E14F0" w:rsidRDefault="004E14F0" w:rsidP="004E14F0">
      <w:pPr>
        <w:jc w:val="both"/>
        <w:rPr>
          <w:color w:val="000000"/>
          <w:sz w:val="28"/>
          <w:szCs w:val="28"/>
        </w:rPr>
      </w:pPr>
    </w:p>
    <w:p w:rsidR="004E14F0" w:rsidRDefault="004E14F0" w:rsidP="004E14F0">
      <w:pPr>
        <w:jc w:val="both"/>
        <w:rPr>
          <w:color w:val="000000"/>
          <w:sz w:val="28"/>
          <w:szCs w:val="28"/>
        </w:rPr>
      </w:pPr>
    </w:p>
    <w:p w:rsidR="004E14F0" w:rsidRDefault="004E14F0" w:rsidP="004E14F0">
      <w:pPr>
        <w:jc w:val="both"/>
        <w:rPr>
          <w:color w:val="000000"/>
          <w:sz w:val="28"/>
          <w:szCs w:val="28"/>
        </w:rPr>
      </w:pPr>
    </w:p>
    <w:p w:rsidR="004E14F0" w:rsidRDefault="004E14F0" w:rsidP="004E14F0">
      <w:pPr>
        <w:jc w:val="both"/>
        <w:rPr>
          <w:color w:val="000000"/>
          <w:sz w:val="28"/>
          <w:szCs w:val="28"/>
        </w:rPr>
      </w:pPr>
    </w:p>
    <w:p w:rsidR="004E14F0" w:rsidRDefault="004E14F0" w:rsidP="004E14F0">
      <w:pPr>
        <w:jc w:val="both"/>
        <w:rPr>
          <w:color w:val="000000"/>
          <w:sz w:val="28"/>
          <w:szCs w:val="28"/>
        </w:rPr>
      </w:pPr>
    </w:p>
    <w:p w:rsidR="004E14F0" w:rsidRDefault="004E14F0" w:rsidP="004E14F0">
      <w:pPr>
        <w:jc w:val="right"/>
        <w:rPr>
          <w:color w:val="000000"/>
          <w:sz w:val="28"/>
          <w:szCs w:val="28"/>
        </w:rPr>
      </w:pPr>
    </w:p>
    <w:p w:rsidR="004E14F0" w:rsidRDefault="004E14F0" w:rsidP="004E14F0">
      <w:pPr>
        <w:jc w:val="right"/>
        <w:rPr>
          <w:color w:val="000000"/>
          <w:sz w:val="28"/>
          <w:szCs w:val="28"/>
        </w:rPr>
      </w:pPr>
    </w:p>
    <w:p w:rsidR="004E14F0" w:rsidRDefault="004E14F0" w:rsidP="004E14F0">
      <w:pPr>
        <w:jc w:val="both"/>
        <w:rPr>
          <w:color w:val="000000"/>
          <w:sz w:val="28"/>
          <w:szCs w:val="28"/>
        </w:rPr>
      </w:pPr>
    </w:p>
    <w:p w:rsidR="004E14F0" w:rsidRDefault="004E14F0" w:rsidP="004E14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33BEB" w:rsidRDefault="00E33BEB"/>
    <w:sectPr w:rsidR="00E33BEB" w:rsidSect="0097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E14F0"/>
    <w:rsid w:val="001D03C4"/>
    <w:rsid w:val="004E14F0"/>
    <w:rsid w:val="009746C5"/>
    <w:rsid w:val="00DA181D"/>
    <w:rsid w:val="00E3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4F0"/>
    <w:pPr>
      <w:keepNext/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4F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E14F0"/>
    <w:pPr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4E14F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14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4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semiHidden/>
    <w:unhideWhenUsed/>
    <w:qFormat/>
    <w:rsid w:val="004E14F0"/>
    <w:pPr>
      <w:jc w:val="center"/>
    </w:pPr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816657.16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%20and%20Settings\&#1040;&#1076;&#1084;&#1080;&#1085;&#1080;&#1089;&#1090;&#1088;&#1072;&#1090;&#1086;&#1088;\&#1052;&#1086;&#1080;%20&#1076;&#1086;&#1082;&#1091;&#1084;&#1077;&#1085;&#1090;&#1099;\&#1047;&#1072;&#1075;&#1088;&#1091;&#1079;&#1082;&#1080;\21355_&#1087;&#1086;&#1089;&#1090;-&#1077;_&#8470;_10_&#1086;&#1090;_30.06.15_&#1075;__(&#1056;&#1072;&#1079;&#1088;&#1072;&#1073;&#1086;&#1090;&#1082;&#1072;_&#1088;&#1077;&#1075;&#1083;&#1072;&#1084;&#1077;&#1085;&#1090;&#1086;&#1074;)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8816657.1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16657.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cp:lastPrinted>2016-01-21T07:27:00Z</cp:lastPrinted>
  <dcterms:created xsi:type="dcterms:W3CDTF">2016-01-21T07:19:00Z</dcterms:created>
  <dcterms:modified xsi:type="dcterms:W3CDTF">2016-01-21T07:31:00Z</dcterms:modified>
</cp:coreProperties>
</file>