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AD" w:rsidRDefault="002E48AD" w:rsidP="002E48AD"/>
    <w:tbl>
      <w:tblPr>
        <w:tblW w:w="963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9347"/>
        <w:gridCol w:w="283"/>
      </w:tblGrid>
      <w:tr w:rsidR="002E48AD" w:rsidRPr="00191E67" w:rsidTr="00E866CC">
        <w:tc>
          <w:tcPr>
            <w:tcW w:w="9347" w:type="dxa"/>
          </w:tcPr>
          <w:p w:rsidR="002E48AD" w:rsidRPr="00191E67" w:rsidRDefault="002E48AD" w:rsidP="00E866CC">
            <w:pPr>
              <w:overflowPunct w:val="0"/>
              <w:autoSpaceDE w:val="0"/>
              <w:autoSpaceDN w:val="0"/>
              <w:adjustRightInd w:val="0"/>
              <w:rPr>
                <w:kern w:val="24"/>
                <w:sz w:val="28"/>
                <w:szCs w:val="28"/>
              </w:rPr>
            </w:pPr>
            <w:r w:rsidRPr="00191E6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191E67">
              <w:rPr>
                <w:sz w:val="28"/>
                <w:szCs w:val="28"/>
              </w:rPr>
              <w:t xml:space="preserve">      </w:t>
            </w:r>
            <w:r w:rsidRPr="00191E67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7855" cy="683895"/>
                  <wp:effectExtent l="19050" t="0" r="0" b="0"/>
                  <wp:docPr id="4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263" cy="68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2E48AD" w:rsidRPr="00191E67" w:rsidRDefault="002E48AD" w:rsidP="00E866CC">
            <w:pPr>
              <w:pStyle w:val="a5"/>
              <w:spacing w:line="288" w:lineRule="auto"/>
              <w:rPr>
                <w:b/>
                <w:szCs w:val="28"/>
              </w:rPr>
            </w:pPr>
          </w:p>
        </w:tc>
      </w:tr>
    </w:tbl>
    <w:p w:rsidR="002E48AD" w:rsidRPr="00191E67" w:rsidRDefault="002E48AD" w:rsidP="002E48AD">
      <w:pPr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191E67">
        <w:rPr>
          <w:b/>
          <w:sz w:val="28"/>
          <w:szCs w:val="28"/>
        </w:rPr>
        <w:t xml:space="preserve">  СОВЕТ ДЕПУТАТОВ НОВОБАТУРИНСКОГО</w:t>
      </w:r>
    </w:p>
    <w:p w:rsidR="002E48AD" w:rsidRPr="00191E67" w:rsidRDefault="002E48AD" w:rsidP="002E4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191E67">
        <w:rPr>
          <w:b/>
          <w:sz w:val="28"/>
          <w:szCs w:val="28"/>
        </w:rPr>
        <w:t>СЕЛЬСКОГО ПОСЕЛЕНИЯ</w:t>
      </w:r>
    </w:p>
    <w:p w:rsidR="002E48AD" w:rsidRPr="00191E67" w:rsidRDefault="002E48AD" w:rsidP="002E48AD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 w:rsidRPr="00191E67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szCs w:val="28"/>
        </w:rPr>
        <w:t xml:space="preserve">  </w:t>
      </w:r>
      <w:r w:rsidRPr="00191E67">
        <w:rPr>
          <w:rFonts w:ascii="Times New Roman" w:hAnsi="Times New Roman" w:cs="Times New Roman"/>
          <w:szCs w:val="28"/>
        </w:rPr>
        <w:t xml:space="preserve">  </w:t>
      </w:r>
      <w:r w:rsidRPr="00191E67"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2E48AD" w:rsidRPr="002B5061" w:rsidRDefault="002E48AD" w:rsidP="002E48AD">
      <w:pPr>
        <w:pStyle w:val="4"/>
        <w:tabs>
          <w:tab w:val="left" w:pos="1425"/>
          <w:tab w:val="center" w:pos="4677"/>
        </w:tabs>
        <w:ind w:left="1169" w:hanging="1169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E380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</w:t>
      </w:r>
      <w:r w:rsidRPr="002B5061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456573, Челябинская область, Еткульский район, п. Новобатурино  ул.  Центральная,4                          </w:t>
      </w:r>
    </w:p>
    <w:p w:rsidR="002E48AD" w:rsidRPr="00191E67" w:rsidRDefault="002E48AD" w:rsidP="002E48AD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</w:t>
      </w:r>
      <w:r w:rsidRPr="00191E67">
        <w:rPr>
          <w:rFonts w:ascii="Times New Roman" w:hAnsi="Times New Roman" w:cs="Times New Roman"/>
          <w:i w:val="0"/>
          <w:color w:val="auto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szCs w:val="28"/>
        </w:rPr>
        <w:t>9</w:t>
      </w:r>
      <w:r w:rsidRPr="00191E67">
        <w:rPr>
          <w:rFonts w:ascii="Times New Roman" w:hAnsi="Times New Roman" w:cs="Times New Roman"/>
          <w:i w:val="0"/>
          <w:color w:val="auto"/>
          <w:szCs w:val="28"/>
        </w:rPr>
        <w:t xml:space="preserve">-го  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   </w:t>
      </w:r>
      <w:r w:rsidRPr="00191E67">
        <w:rPr>
          <w:rFonts w:ascii="Times New Roman" w:hAnsi="Times New Roman" w:cs="Times New Roman"/>
          <w:i w:val="0"/>
          <w:color w:val="auto"/>
          <w:szCs w:val="28"/>
        </w:rPr>
        <w:t xml:space="preserve">ЗАСЕДАНИЕ  </w:t>
      </w:r>
      <w:r>
        <w:rPr>
          <w:rFonts w:ascii="Times New Roman" w:hAnsi="Times New Roman" w:cs="Times New Roman"/>
          <w:i w:val="0"/>
          <w:color w:val="auto"/>
          <w:szCs w:val="28"/>
        </w:rPr>
        <w:t xml:space="preserve">ПЯТОГО </w:t>
      </w:r>
      <w:r w:rsidRPr="00191E67">
        <w:rPr>
          <w:rFonts w:ascii="Times New Roman" w:hAnsi="Times New Roman" w:cs="Times New Roman"/>
          <w:i w:val="0"/>
          <w:color w:val="auto"/>
          <w:szCs w:val="28"/>
        </w:rPr>
        <w:t xml:space="preserve"> СОЗЫВА</w:t>
      </w:r>
    </w:p>
    <w:p w:rsidR="002E48AD" w:rsidRDefault="002E48AD" w:rsidP="002E48AD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2E48AD" w:rsidRDefault="002E48AD" w:rsidP="002E48AD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</w:t>
      </w:r>
      <w:r w:rsidRPr="002E48AD">
        <w:rPr>
          <w:sz w:val="32"/>
          <w:szCs w:val="32"/>
        </w:rPr>
        <w:t>РЕШЕНИЕ</w:t>
      </w:r>
    </w:p>
    <w:p w:rsidR="002E48AD" w:rsidRPr="002E48AD" w:rsidRDefault="002E48AD" w:rsidP="002E48AD">
      <w:pPr>
        <w:tabs>
          <w:tab w:val="left" w:pos="3150"/>
        </w:tabs>
        <w:rPr>
          <w:sz w:val="32"/>
          <w:szCs w:val="32"/>
        </w:rPr>
      </w:pPr>
    </w:p>
    <w:p w:rsidR="001B2176" w:rsidRPr="002E48AD" w:rsidRDefault="001B2176" w:rsidP="002E48AD">
      <w:pPr>
        <w:rPr>
          <w:sz w:val="28"/>
          <w:szCs w:val="28"/>
        </w:rPr>
      </w:pPr>
      <w:r w:rsidRPr="002E48AD">
        <w:rPr>
          <w:sz w:val="28"/>
          <w:szCs w:val="28"/>
        </w:rPr>
        <w:t>от «26»  апреля  2016 г. № 45</w:t>
      </w:r>
    </w:p>
    <w:p w:rsidR="001B2176" w:rsidRDefault="002E48AD" w:rsidP="001B2176">
      <w:pPr>
        <w:tabs>
          <w:tab w:val="left" w:pos="6228"/>
        </w:tabs>
        <w:rPr>
          <w:rFonts w:ascii="Arial" w:hAnsi="Arial" w:cs="Arial"/>
          <w:sz w:val="28"/>
          <w:szCs w:val="28"/>
        </w:rPr>
      </w:pPr>
      <w:r w:rsidRPr="002E48AD">
        <w:rPr>
          <w:sz w:val="28"/>
          <w:szCs w:val="28"/>
        </w:rPr>
        <w:t>п. Новобатурино</w:t>
      </w:r>
    </w:p>
    <w:p w:rsidR="001B2176" w:rsidRDefault="001B2176" w:rsidP="001B2176">
      <w:pPr>
        <w:tabs>
          <w:tab w:val="left" w:pos="62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местные  </w:t>
      </w: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</w:t>
      </w:r>
      <w:proofErr w:type="gramStart"/>
      <w:r>
        <w:rPr>
          <w:sz w:val="28"/>
          <w:szCs w:val="28"/>
        </w:rPr>
        <w:t>градостроительного</w:t>
      </w:r>
      <w:proofErr w:type="gramEnd"/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проектирования Новобатуринского</w:t>
      </w: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B2176" w:rsidRDefault="001B2176" w:rsidP="001B2176">
      <w:pPr>
        <w:tabs>
          <w:tab w:val="left" w:pos="195"/>
        </w:tabs>
        <w:rPr>
          <w:sz w:val="28"/>
          <w:szCs w:val="28"/>
        </w:rPr>
      </w:pP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В соответствии с Градостроительным кодексом Российской Федерации, Федеральным законом  Российской Федерации от 06.10.2003 года № 131- ФЗ «Об общих принципах организации местного самоуправления в Российской Федерации», Уставом Новобатуринского сельского поселения, а также в целях обеспечения градостроительной деятельности в Новобатуринском сельском поселении</w:t>
      </w:r>
    </w:p>
    <w:p w:rsidR="001B2176" w:rsidRDefault="001B2176" w:rsidP="001B2176">
      <w:pPr>
        <w:jc w:val="both"/>
        <w:rPr>
          <w:sz w:val="28"/>
          <w:szCs w:val="28"/>
        </w:rPr>
      </w:pPr>
    </w:p>
    <w:p w:rsidR="001B2176" w:rsidRDefault="001B2176" w:rsidP="001B2176">
      <w:pPr>
        <w:jc w:val="center"/>
      </w:pPr>
      <w:r>
        <w:t xml:space="preserve">СОВЕТ ДЕПУТАТОВ НОВОБАТУРИНСКОГО СЕЛЬСКОГО ПОСЕЛЕНИЯ </w:t>
      </w:r>
    </w:p>
    <w:p w:rsidR="001B2176" w:rsidRDefault="001B2176" w:rsidP="001B2176">
      <w:pPr>
        <w:jc w:val="center"/>
      </w:pPr>
      <w:r>
        <w:t>РЕШАЕТ:</w:t>
      </w:r>
    </w:p>
    <w:p w:rsidR="001B2176" w:rsidRDefault="001B2176" w:rsidP="001B2176">
      <w:pPr>
        <w:jc w:val="center"/>
        <w:rPr>
          <w:sz w:val="20"/>
          <w:szCs w:val="20"/>
        </w:rPr>
      </w:pP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и дополнения в  местные нормативы градостроительного проектирования Новобатуринского сельского поселения (приложение).</w:t>
      </w:r>
    </w:p>
    <w:p w:rsidR="001B2176" w:rsidRDefault="001B2176" w:rsidP="001B2176">
      <w:pPr>
        <w:jc w:val="both"/>
        <w:rPr>
          <w:sz w:val="28"/>
          <w:szCs w:val="28"/>
        </w:rPr>
      </w:pP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Еткульского муниципального района в сети «Интернет».</w:t>
      </w:r>
    </w:p>
    <w:p w:rsidR="001B2176" w:rsidRDefault="001B2176" w:rsidP="001B2176">
      <w:pPr>
        <w:jc w:val="both"/>
        <w:rPr>
          <w:sz w:val="28"/>
          <w:szCs w:val="28"/>
        </w:rPr>
      </w:pPr>
    </w:p>
    <w:p w:rsidR="001B2176" w:rsidRDefault="001B2176" w:rsidP="001B2176">
      <w:pPr>
        <w:jc w:val="both"/>
        <w:rPr>
          <w:sz w:val="28"/>
          <w:szCs w:val="28"/>
        </w:rPr>
      </w:pPr>
    </w:p>
    <w:p w:rsidR="001B2176" w:rsidRDefault="001B2176" w:rsidP="001B2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1B2176" w:rsidRDefault="001B2176" w:rsidP="001B2176">
      <w:pPr>
        <w:rPr>
          <w:sz w:val="28"/>
          <w:szCs w:val="28"/>
        </w:rPr>
      </w:pPr>
    </w:p>
    <w:p w:rsidR="001B2176" w:rsidRDefault="001B2176" w:rsidP="001B2176">
      <w:pPr>
        <w:rPr>
          <w:sz w:val="28"/>
          <w:szCs w:val="28"/>
        </w:rPr>
      </w:pPr>
    </w:p>
    <w:p w:rsidR="001B2176" w:rsidRDefault="001B2176" w:rsidP="001B2176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1B2176" w:rsidRDefault="001B2176" w:rsidP="00641B94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А.М. Абдулин</w:t>
      </w:r>
    </w:p>
    <w:p w:rsidR="001B2176" w:rsidRDefault="001B2176" w:rsidP="001B2176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before="240" w:after="60"/>
        <w:ind w:right="-1"/>
        <w:outlineLvl w:val="1"/>
        <w:rPr>
          <w:bCs/>
          <w:iCs/>
          <w:sz w:val="28"/>
          <w:szCs w:val="28"/>
        </w:rPr>
      </w:pPr>
    </w:p>
    <w:p w:rsidR="001B2176" w:rsidRDefault="001B2176" w:rsidP="001B2176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ind w:right="-1"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Приложение  к решению Совета депутатов Новобатуринского                  </w:t>
      </w:r>
    </w:p>
    <w:p w:rsidR="00641B94" w:rsidRDefault="001B2176" w:rsidP="001B2176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after="60"/>
        <w:ind w:right="-1"/>
        <w:jc w:val="right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сельского поселения </w:t>
      </w:r>
    </w:p>
    <w:p w:rsidR="001B2176" w:rsidRPr="00641B94" w:rsidRDefault="001B2176" w:rsidP="001B2176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after="60"/>
        <w:ind w:right="-1"/>
        <w:jc w:val="right"/>
        <w:outlineLvl w:val="1"/>
        <w:rPr>
          <w:bCs/>
          <w:iCs/>
          <w:sz w:val="28"/>
          <w:szCs w:val="28"/>
          <w:u w:val="single"/>
        </w:rPr>
      </w:pPr>
      <w:bookmarkStart w:id="0" w:name="_GoBack"/>
      <w:r w:rsidRPr="00641B94">
        <w:rPr>
          <w:bCs/>
          <w:iCs/>
          <w:sz w:val="28"/>
          <w:szCs w:val="28"/>
          <w:u w:val="single"/>
        </w:rPr>
        <w:t>№ 45 от 26.04.2016 г.</w:t>
      </w:r>
    </w:p>
    <w:bookmarkEnd w:id="0"/>
    <w:p w:rsidR="000F0B68" w:rsidRDefault="000F0B68" w:rsidP="000F0B68">
      <w:pPr>
        <w:keepNext/>
        <w:tabs>
          <w:tab w:val="right" w:pos="2694"/>
          <w:tab w:val="right" w:pos="3544"/>
          <w:tab w:val="left" w:pos="4678"/>
          <w:tab w:val="left" w:pos="4820"/>
          <w:tab w:val="left" w:pos="4962"/>
        </w:tabs>
        <w:spacing w:before="240" w:after="60"/>
        <w:ind w:right="5244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 внесении изменений в местные нормативы градостроительного проектирования </w:t>
      </w:r>
      <w:r>
        <w:rPr>
          <w:sz w:val="28"/>
          <w:szCs w:val="28"/>
        </w:rPr>
        <w:t>Новобатуринского сельского поселения</w:t>
      </w:r>
    </w:p>
    <w:p w:rsidR="000F0B68" w:rsidRDefault="000F0B68" w:rsidP="000F0B68">
      <w:pPr>
        <w:pStyle w:val="14"/>
        <w:tabs>
          <w:tab w:val="left" w:pos="708"/>
        </w:tabs>
        <w:jc w:val="right"/>
        <w:rPr>
          <w:rFonts w:cs="Times New Roman"/>
          <w:b/>
          <w:szCs w:val="24"/>
        </w:rPr>
      </w:pPr>
    </w:p>
    <w:p w:rsidR="000F0B68" w:rsidRDefault="000F0B68" w:rsidP="000F0B68">
      <w:pPr>
        <w:pStyle w:val="14"/>
        <w:tabs>
          <w:tab w:val="left" w:pos="708"/>
        </w:tabs>
        <w:jc w:val="center"/>
        <w:rPr>
          <w:rFonts w:cs="Times New Roman"/>
          <w:b/>
          <w:szCs w:val="24"/>
        </w:rPr>
      </w:pPr>
    </w:p>
    <w:p w:rsidR="000F0B68" w:rsidRDefault="000F0B68" w:rsidP="000F0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 Федерального закона № 131- ФЗ от 06.10.2003 года «Об общих принципах организации местного самоуправления в Российской Федерации», Уставом </w:t>
      </w:r>
      <w:r w:rsidR="00F03572" w:rsidRPr="007164A0">
        <w:rPr>
          <w:sz w:val="28"/>
          <w:szCs w:val="28"/>
        </w:rPr>
        <w:t>Новобату</w:t>
      </w:r>
      <w:r w:rsidR="007164A0" w:rsidRPr="007164A0">
        <w:rPr>
          <w:sz w:val="28"/>
          <w:szCs w:val="28"/>
        </w:rPr>
        <w:t>ри</w:t>
      </w:r>
      <w:r w:rsidR="00F03572" w:rsidRPr="007164A0">
        <w:rPr>
          <w:sz w:val="28"/>
          <w:szCs w:val="28"/>
        </w:rPr>
        <w:t>нского сельского поселения</w:t>
      </w:r>
      <w:r w:rsidRPr="007164A0">
        <w:rPr>
          <w:sz w:val="28"/>
          <w:szCs w:val="28"/>
        </w:rPr>
        <w:t xml:space="preserve">, Положения о составе, порядке подготовки и утверждения местных нормативов градостроительного проектирования </w:t>
      </w:r>
      <w:r w:rsidR="00160B92">
        <w:rPr>
          <w:sz w:val="28"/>
          <w:szCs w:val="28"/>
        </w:rPr>
        <w:t>Новобатуринского сельского поселения</w:t>
      </w:r>
      <w:r w:rsidRPr="007164A0">
        <w:rPr>
          <w:sz w:val="28"/>
          <w:szCs w:val="28"/>
        </w:rPr>
        <w:t xml:space="preserve">, утвержденное постановлением администрации </w:t>
      </w:r>
      <w:r w:rsidR="007164A0" w:rsidRPr="007164A0">
        <w:rPr>
          <w:sz w:val="28"/>
          <w:szCs w:val="28"/>
        </w:rPr>
        <w:t>Новобатуринского сельского поселения</w:t>
      </w:r>
      <w:r w:rsidRPr="007164A0">
        <w:rPr>
          <w:sz w:val="28"/>
          <w:szCs w:val="28"/>
        </w:rPr>
        <w:t xml:space="preserve">  от </w:t>
      </w:r>
      <w:r w:rsidR="007164A0" w:rsidRPr="007164A0">
        <w:rPr>
          <w:sz w:val="28"/>
          <w:szCs w:val="28"/>
        </w:rPr>
        <w:t>23.06.2014г</w:t>
      </w:r>
      <w:r w:rsidRPr="007164A0">
        <w:rPr>
          <w:sz w:val="28"/>
          <w:szCs w:val="28"/>
        </w:rPr>
        <w:t xml:space="preserve">. № </w:t>
      </w:r>
      <w:r w:rsidR="007164A0" w:rsidRPr="007164A0">
        <w:rPr>
          <w:sz w:val="28"/>
          <w:szCs w:val="28"/>
        </w:rPr>
        <w:t>34</w:t>
      </w:r>
      <w:r w:rsidRPr="007164A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обеспечения градостроительной деятельности в </w:t>
      </w:r>
      <w:r w:rsidR="007164A0" w:rsidRPr="007164A0">
        <w:rPr>
          <w:sz w:val="28"/>
          <w:szCs w:val="28"/>
        </w:rPr>
        <w:t>Новобатуринском</w:t>
      </w:r>
      <w:proofErr w:type="gramEnd"/>
      <w:r w:rsidR="007164A0" w:rsidRPr="007164A0">
        <w:rPr>
          <w:sz w:val="28"/>
          <w:szCs w:val="28"/>
        </w:rPr>
        <w:t xml:space="preserve"> сельском </w:t>
      </w:r>
      <w:proofErr w:type="gramStart"/>
      <w:r w:rsidR="007164A0" w:rsidRPr="007164A0"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>,</w:t>
      </w:r>
      <w:r w:rsidR="007164A0">
        <w:rPr>
          <w:sz w:val="28"/>
          <w:szCs w:val="28"/>
        </w:rPr>
        <w:t xml:space="preserve"> </w:t>
      </w:r>
    </w:p>
    <w:p w:rsidR="007164A0" w:rsidRPr="007164A0" w:rsidRDefault="007164A0" w:rsidP="000F0B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Новобатуринского сельского поселения ПОСТАНОВЛЯЕТ</w:t>
      </w:r>
      <w:r w:rsidRPr="007164A0">
        <w:rPr>
          <w:sz w:val="28"/>
          <w:szCs w:val="28"/>
        </w:rPr>
        <w:t>:</w:t>
      </w:r>
    </w:p>
    <w:p w:rsidR="000F0B68" w:rsidRDefault="000F0B68" w:rsidP="007164A0"/>
    <w:p w:rsidR="000F0B68" w:rsidRDefault="000F0B68" w:rsidP="000F0B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местные нормативы градостроительного проектирования </w:t>
      </w:r>
      <w:r w:rsidR="00160B92">
        <w:rPr>
          <w:sz w:val="28"/>
          <w:szCs w:val="28"/>
        </w:rPr>
        <w:t>Новобатуринского сельского поселения</w:t>
      </w:r>
      <w:r>
        <w:rPr>
          <w:sz w:val="28"/>
          <w:szCs w:val="28"/>
        </w:rPr>
        <w:t xml:space="preserve">, утвержденные </w:t>
      </w:r>
      <w:r w:rsidRPr="00160B92">
        <w:rPr>
          <w:sz w:val="28"/>
          <w:szCs w:val="28"/>
        </w:rPr>
        <w:t xml:space="preserve">Решением </w:t>
      </w:r>
      <w:r w:rsidR="00160B92" w:rsidRPr="00160B92">
        <w:rPr>
          <w:sz w:val="28"/>
          <w:szCs w:val="28"/>
        </w:rPr>
        <w:t>Совета депутатов Новобатуринского сельского поселения</w:t>
      </w:r>
      <w:r w:rsidRPr="00160B92">
        <w:rPr>
          <w:sz w:val="28"/>
          <w:szCs w:val="28"/>
        </w:rPr>
        <w:t xml:space="preserve"> от </w:t>
      </w:r>
      <w:r w:rsidR="00160B92" w:rsidRPr="00160B92">
        <w:rPr>
          <w:sz w:val="28"/>
          <w:szCs w:val="28"/>
        </w:rPr>
        <w:t>06.08.2014 г.</w:t>
      </w:r>
      <w:r w:rsidRPr="00160B92">
        <w:rPr>
          <w:sz w:val="28"/>
          <w:szCs w:val="28"/>
        </w:rPr>
        <w:t xml:space="preserve"> № </w:t>
      </w:r>
      <w:r w:rsidR="00160B92" w:rsidRPr="00160B92">
        <w:rPr>
          <w:sz w:val="28"/>
          <w:szCs w:val="28"/>
        </w:rPr>
        <w:t>02</w:t>
      </w:r>
      <w:r w:rsidR="00160B9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F0B68" w:rsidRDefault="000F0B68" w:rsidP="000F0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пункте 3</w:t>
      </w:r>
      <w:r w:rsidR="00671961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III. </w:t>
      </w:r>
      <w:proofErr w:type="gramStart"/>
      <w:r>
        <w:rPr>
          <w:sz w:val="28"/>
          <w:szCs w:val="28"/>
        </w:rPr>
        <w:t>«Расчетные показатели в сфере жилищного обеспечения» слова "для жилых домов и квартир 1-го и 2-го типов по уровню комфортности - 20 - 30 кв. метров площади дома или на человека, а 3-го и 4-го типов по уровню комфортности - 50 кв. метров" заменить словами "для жилых домов и квартир 1-го и 2-го типов по уровню комфортности – 50 кв. метров площади дома и квартиры</w:t>
      </w:r>
      <w:proofErr w:type="gramEnd"/>
      <w:r>
        <w:rPr>
          <w:sz w:val="28"/>
          <w:szCs w:val="28"/>
        </w:rPr>
        <w:t xml:space="preserve"> в расчете на одного человека, а 3-го и 4-го типов по уровню комфортности - 20 – 30 кв. метров";</w:t>
      </w:r>
    </w:p>
    <w:p w:rsidR="000F0B68" w:rsidRDefault="000F0B68" w:rsidP="000F0B68">
      <w:pPr>
        <w:pStyle w:val="msonormalbullet2gi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раздел VII. «Расчетные показатели в сфере обеспечения инженерным оборудованием» пунктами 111.1., 111.2. и 11.3. следующего содержания: - "Нормативы обеспеченности объектами связи 111.1. Расчет обеспеченности жителей объектами связи следует осуществлять в соответствии с требованием действующих нормативных документов, в том числе «СП 42.13330.2011. Свод правил. Градостроительство. Планировка и застройка городских и сельских поселений. Актуализированная редакция СНиП 2.07.01-89*», «СП 133.13330.2012. Свод правил. Сети проводного радиовещания и оповещения в зданиях и сооружениях. Нормы проектирования»; «СП 134.13330.2012. Свод правил. Системы электросвязи </w:t>
      </w:r>
      <w:r>
        <w:rPr>
          <w:sz w:val="28"/>
          <w:szCs w:val="28"/>
        </w:rPr>
        <w:lastRenderedPageBreak/>
        <w:t>зданий и сооружений. Основные положения проектирования». 111.2. Размеры земельных участков для сооружений связи следует устанавливать с учетом требований «СН 461-74. Нормы отвода земель для линий связи» в соответствии с таблицей 20.1.</w:t>
      </w:r>
    </w:p>
    <w:p w:rsidR="000F0B68" w:rsidRDefault="000F0B68" w:rsidP="000F0B68">
      <w:pPr>
        <w:widowControl w:val="0"/>
        <w:ind w:firstLine="720"/>
        <w:jc w:val="both"/>
      </w:pPr>
      <w:r>
        <w:t xml:space="preserve">Таблица 20.1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7"/>
        <w:gridCol w:w="3004"/>
      </w:tblGrid>
      <w:tr w:rsidR="000F0B68" w:rsidTr="000F0B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center"/>
            </w:pPr>
            <w:r>
              <w:t>Сооружения связи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 xml:space="preserve">Размеры земельных участок, </w:t>
            </w:r>
            <w:proofErr w:type="gramStart"/>
            <w:r>
              <w:t>га</w:t>
            </w:r>
            <w:proofErr w:type="gramEnd"/>
          </w:p>
        </w:tc>
      </w:tr>
      <w:tr w:rsidR="000F0B68" w:rsidTr="000F0B68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center"/>
            </w:pPr>
            <w:r>
              <w:t>Радиорелейные линии, базовые станции сотовой связи</w:t>
            </w:r>
          </w:p>
        </w:tc>
      </w:tr>
      <w:tr w:rsidR="000F0B68" w:rsidTr="000F0B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 xml:space="preserve">Узловые радиорелейные станции, с мачтой или башней высотой,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0,80/0,30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1,00/0,40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1,10/0,45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1,30/0,50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1,40/0,55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1,50/0,60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1,65/0,70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1,90/0,80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2,10/0,90</w:t>
            </w:r>
          </w:p>
        </w:tc>
      </w:tr>
      <w:tr w:rsidR="000F0B68" w:rsidTr="000F0B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 xml:space="preserve">Промежуточные радиорелейные станции, с мачтой или башней высотой,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40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50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60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70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80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90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110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0,80/0,40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0,85/0,45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1,00/0,50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1,10/0,55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1,30/0,60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1,40/0,65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1,50/0,70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1,65/0,80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1,90/0,90</w:t>
            </w:r>
          </w:p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2,10/1,00</w:t>
            </w:r>
          </w:p>
        </w:tc>
      </w:tr>
      <w:tr w:rsidR="000F0B68" w:rsidTr="000F0B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Аварийно-профилактические службы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68" w:rsidRDefault="000F0B68">
            <w:pPr>
              <w:autoSpaceDE w:val="0"/>
              <w:autoSpaceDN w:val="0"/>
              <w:adjustRightInd w:val="0"/>
              <w:jc w:val="both"/>
            </w:pPr>
            <w:r>
              <w:t>0,4</w:t>
            </w:r>
          </w:p>
        </w:tc>
      </w:tr>
    </w:tbl>
    <w:p w:rsidR="000F0B68" w:rsidRDefault="000F0B68" w:rsidP="000F0B68">
      <w:pPr>
        <w:ind w:firstLine="720"/>
        <w:jc w:val="both"/>
      </w:pPr>
      <w:r>
        <w:t xml:space="preserve">Примечания: </w:t>
      </w:r>
    </w:p>
    <w:p w:rsidR="000F0B68" w:rsidRDefault="000F0B68" w:rsidP="000F0B68">
      <w:pPr>
        <w:ind w:firstLine="720"/>
        <w:jc w:val="both"/>
      </w:pPr>
      <w:r>
        <w:t xml:space="preserve">- размеры земельных участков для радиорелейных линий, базовых станций сотовой связи даны: в числителе – для радиорелейных станций с мачтами, в знаменателе – для станций с башнями»; </w:t>
      </w:r>
    </w:p>
    <w:p w:rsidR="000F0B68" w:rsidRDefault="000F0B68" w:rsidP="000F0B68">
      <w:pPr>
        <w:ind w:firstLine="720"/>
        <w:jc w:val="both"/>
      </w:pPr>
      <w:r>
        <w:t>- размеры земельных участков определяются в соответствии с проектами, утвержденными в установленном порядке при высоте мачты или башни более 120 м, при уклонах рельефа местности более 0,05, а также при пересеченной местности.</w:t>
      </w:r>
    </w:p>
    <w:p w:rsidR="000F0B68" w:rsidRDefault="000F0B68" w:rsidP="000F0B68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111.3.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Расчет обеспеченности жителей населенного пункта объектами связи производится по Таблице 20.2.</w:t>
      </w:r>
    </w:p>
    <w:p w:rsidR="000F0B68" w:rsidRDefault="000F0B68" w:rsidP="000F0B68">
      <w:pPr>
        <w:widowControl w:val="0"/>
        <w:autoSpaceDE w:val="0"/>
        <w:autoSpaceDN w:val="0"/>
        <w:adjustRightInd w:val="0"/>
        <w:outlineLvl w:val="3"/>
        <w:rPr>
          <w:sz w:val="26"/>
          <w:szCs w:val="26"/>
        </w:rPr>
      </w:pPr>
      <w:bookmarkStart w:id="1" w:name="Par2178"/>
      <w:bookmarkEnd w:id="1"/>
      <w:r>
        <w:rPr>
          <w:sz w:val="26"/>
          <w:szCs w:val="26"/>
        </w:rPr>
        <w:t>Таблица 20.2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35"/>
        <w:gridCol w:w="1694"/>
        <w:gridCol w:w="1573"/>
        <w:gridCol w:w="2038"/>
      </w:tblGrid>
      <w:tr w:rsidR="000F0B68" w:rsidTr="000F0B68">
        <w:trPr>
          <w:trHeight w:val="800"/>
        </w:trPr>
        <w:tc>
          <w:tcPr>
            <w:tcW w:w="4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      Наименование объектов      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</w:t>
            </w:r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Расчетные</w:t>
            </w:r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Площадь участка на единицу измерения</w:t>
            </w:r>
          </w:p>
        </w:tc>
      </w:tr>
      <w:tr w:rsidR="000F0B68" w:rsidTr="000F0B6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АТС (из расчета 600 номеров на</w:t>
            </w:r>
            <w:proofErr w:type="gramEnd"/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1000 жителей)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 на 10</w:t>
            </w:r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- 40 тысяч</w:t>
            </w:r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номеров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 кв</w:t>
            </w:r>
            <w:proofErr w:type="gramStart"/>
            <w:r>
              <w:t>.м</w:t>
            </w:r>
            <w:proofErr w:type="gramEnd"/>
            <w:r>
              <w:t>*/0,1 га** на объект</w:t>
            </w:r>
          </w:p>
        </w:tc>
      </w:tr>
      <w:tr w:rsidR="000F0B68" w:rsidTr="000F0B6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Узловая АТС (из расчета 1 узел на</w:t>
            </w:r>
            <w:proofErr w:type="gramEnd"/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10 АТС)</w:t>
            </w:r>
            <w:proofErr w:type="gramEnd"/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 кв</w:t>
            </w:r>
            <w:proofErr w:type="gramStart"/>
            <w:r>
              <w:t>.м</w:t>
            </w:r>
            <w:proofErr w:type="gramEnd"/>
            <w:r>
              <w:t>*/0,15 га** на   объект</w:t>
            </w:r>
          </w:p>
        </w:tc>
      </w:tr>
      <w:tr w:rsidR="000F0B68" w:rsidTr="000F0B6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 xml:space="preserve">Опорно-усилительная станция (из </w:t>
            </w:r>
            <w:proofErr w:type="gramEnd"/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расчета 60 - 120 тыс. абонентов)/районный комбинированный узел электросвязи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 кв</w:t>
            </w:r>
            <w:proofErr w:type="gramStart"/>
            <w:r>
              <w:t>.м</w:t>
            </w:r>
            <w:proofErr w:type="gramEnd"/>
            <w:r>
              <w:t>*/0,20 га** на объект</w:t>
            </w:r>
          </w:p>
        </w:tc>
      </w:tr>
      <w:tr w:rsidR="000F0B68" w:rsidTr="000F0B6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Блок станция проводного вещания (из расчета 30 - 60 тыс. абонентов)   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0,05 -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>0,1 га</w:t>
              </w:r>
            </w:smartTag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объект</w:t>
            </w:r>
          </w:p>
        </w:tc>
      </w:tr>
      <w:tr w:rsidR="000F0B68" w:rsidTr="000F0B68">
        <w:trPr>
          <w:trHeight w:val="6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Звуковая трансформаторная    </w:t>
            </w:r>
          </w:p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подстанция (из расчета на 10 – 12 тыс. абонентов)  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50 - 70 кв</w:t>
            </w:r>
            <w:proofErr w:type="gramStart"/>
            <w:r>
              <w:t>.м</w:t>
            </w:r>
            <w:proofErr w:type="gramEnd"/>
            <w:r>
              <w:t xml:space="preserve"> на объект</w:t>
            </w:r>
          </w:p>
        </w:tc>
      </w:tr>
      <w:tr w:rsidR="000F0B68" w:rsidTr="000F0B6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 xml:space="preserve">Головная станция кабельного телевещания       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на город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0,02 -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t>0,1 га</w:t>
              </w:r>
            </w:smartTag>
            <w:r>
              <w:t xml:space="preserve"> на объект</w:t>
            </w:r>
          </w:p>
        </w:tc>
      </w:tr>
      <w:tr w:rsidR="000F0B68" w:rsidTr="000F0B68">
        <w:trPr>
          <w:trHeight w:val="400"/>
        </w:trPr>
        <w:tc>
          <w:tcPr>
            <w:tcW w:w="4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>Мачта или башня, для размещения узловой радиорелейной станции, базовой станции сотовой связи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>объект на 2500 жителей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требованиями СН 461-74 «Нормы отвода земель для линий связи»</w:t>
            </w:r>
          </w:p>
        </w:tc>
        <w:tc>
          <w:tcPr>
            <w:tcW w:w="2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0B68" w:rsidRDefault="000F0B68">
            <w:pPr>
              <w:widowControl w:val="0"/>
              <w:autoSpaceDE w:val="0"/>
              <w:autoSpaceDN w:val="0"/>
              <w:adjustRightInd w:val="0"/>
            </w:pPr>
            <w:r>
              <w:t>10 – 50 кв</w:t>
            </w:r>
            <w:proofErr w:type="gramStart"/>
            <w:r>
              <w:t>.м</w:t>
            </w:r>
            <w:proofErr w:type="gramEnd"/>
            <w:r>
              <w:t xml:space="preserve"> на объект</w:t>
            </w:r>
          </w:p>
        </w:tc>
      </w:tr>
    </w:tbl>
    <w:p w:rsidR="000F0B68" w:rsidRDefault="000F0B68" w:rsidP="000F0B68">
      <w:pPr>
        <w:jc w:val="both"/>
        <w:rPr>
          <w:sz w:val="20"/>
          <w:szCs w:val="20"/>
        </w:rPr>
      </w:pPr>
      <w:bookmarkStart w:id="2" w:name="Par2222"/>
      <w:bookmarkEnd w:id="2"/>
      <w:r>
        <w:rPr>
          <w:sz w:val="20"/>
          <w:szCs w:val="20"/>
        </w:rPr>
        <w:t>Примечания:</w:t>
      </w:r>
    </w:p>
    <w:p w:rsidR="000F0B68" w:rsidRDefault="000F0B68" w:rsidP="000F0B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указана только полезная площадь для технологических помещений (без бытовых помещений, бойлерных, </w:t>
      </w:r>
      <w:proofErr w:type="spellStart"/>
      <w:r>
        <w:rPr>
          <w:sz w:val="20"/>
          <w:szCs w:val="20"/>
        </w:rPr>
        <w:t>электрощитовых</w:t>
      </w:r>
      <w:proofErr w:type="spellEnd"/>
      <w:r>
        <w:rPr>
          <w:sz w:val="20"/>
          <w:szCs w:val="20"/>
        </w:rPr>
        <w:t>, коридоров, лестниц и т.д.) при условии резервирования указанной площади в перспективных зданиях общественного назначения, допускающих размещение объектов электросвязи (без обособления в отдельное здание);</w:t>
      </w:r>
    </w:p>
    <w:p w:rsidR="000F0B68" w:rsidRDefault="000F0B68" w:rsidP="000F0B68">
      <w:pPr>
        <w:jc w:val="both"/>
        <w:rPr>
          <w:sz w:val="20"/>
          <w:szCs w:val="20"/>
        </w:rPr>
      </w:pPr>
      <w:r>
        <w:rPr>
          <w:sz w:val="20"/>
          <w:szCs w:val="20"/>
        </w:rPr>
        <w:t>** указана площадь застройки с обособлением в отдельное здание</w:t>
      </w:r>
      <w:proofErr w:type="gramStart"/>
      <w:r>
        <w:rPr>
          <w:sz w:val="20"/>
          <w:szCs w:val="20"/>
        </w:rPr>
        <w:t>.</w:t>
      </w:r>
      <w:r>
        <w:rPr>
          <w:sz w:val="28"/>
          <w:szCs w:val="28"/>
        </w:rPr>
        <w:t>"</w:t>
      </w:r>
      <w:proofErr w:type="gramEnd"/>
    </w:p>
    <w:p w:rsidR="000F0B68" w:rsidRDefault="000F0B68" w:rsidP="000F0B68">
      <w:pPr>
        <w:jc w:val="both"/>
      </w:pPr>
    </w:p>
    <w:p w:rsidR="000F0B68" w:rsidRDefault="000F0B68" w:rsidP="000F0B68">
      <w:pPr>
        <w:jc w:val="both"/>
      </w:pPr>
    </w:p>
    <w:p w:rsidR="000F0B68" w:rsidRDefault="000F0B68" w:rsidP="000F0B68">
      <w:pPr>
        <w:jc w:val="both"/>
      </w:pPr>
    </w:p>
    <w:p w:rsidR="000F0B68" w:rsidRDefault="000F0B68" w:rsidP="000F0B68">
      <w:pPr>
        <w:jc w:val="both"/>
      </w:pPr>
    </w:p>
    <w:p w:rsidR="000F0B68" w:rsidRDefault="000F0B68" w:rsidP="000F0B68">
      <w:pPr>
        <w:jc w:val="both"/>
      </w:pPr>
    </w:p>
    <w:p w:rsidR="000F0B68" w:rsidRDefault="000F0B68" w:rsidP="000F0B68">
      <w:pPr>
        <w:rPr>
          <w:sz w:val="22"/>
          <w:szCs w:val="22"/>
        </w:rPr>
      </w:pPr>
    </w:p>
    <w:p w:rsidR="00E33BEB" w:rsidRPr="00DB22B3" w:rsidRDefault="00DB22B3">
      <w:pPr>
        <w:rPr>
          <w:sz w:val="28"/>
          <w:szCs w:val="28"/>
        </w:rPr>
      </w:pPr>
      <w:r w:rsidRPr="00DB22B3">
        <w:rPr>
          <w:sz w:val="28"/>
          <w:szCs w:val="28"/>
        </w:rPr>
        <w:t>Глава Новобатуринского</w:t>
      </w:r>
    </w:p>
    <w:p w:rsidR="00DB22B3" w:rsidRPr="00DB22B3" w:rsidRDefault="00DB22B3" w:rsidP="00DB22B3">
      <w:pPr>
        <w:tabs>
          <w:tab w:val="left" w:pos="5805"/>
        </w:tabs>
        <w:rPr>
          <w:sz w:val="28"/>
          <w:szCs w:val="28"/>
        </w:rPr>
      </w:pPr>
      <w:r w:rsidRPr="00DB22B3">
        <w:rPr>
          <w:sz w:val="28"/>
          <w:szCs w:val="28"/>
        </w:rPr>
        <w:t>сельского поселения</w:t>
      </w:r>
      <w:r w:rsidRPr="00DB22B3">
        <w:rPr>
          <w:sz w:val="28"/>
          <w:szCs w:val="28"/>
        </w:rPr>
        <w:tab/>
        <w:t>А.М. Абдулин</w:t>
      </w:r>
    </w:p>
    <w:sectPr w:rsidR="00DB22B3" w:rsidRPr="00DB22B3" w:rsidSect="001B2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B68"/>
    <w:rsid w:val="000F0B68"/>
    <w:rsid w:val="00160B92"/>
    <w:rsid w:val="001B2176"/>
    <w:rsid w:val="00280EE3"/>
    <w:rsid w:val="002E48AD"/>
    <w:rsid w:val="003A38A6"/>
    <w:rsid w:val="00641B94"/>
    <w:rsid w:val="00671961"/>
    <w:rsid w:val="007164A0"/>
    <w:rsid w:val="0099788D"/>
    <w:rsid w:val="00B24345"/>
    <w:rsid w:val="00DA181D"/>
    <w:rsid w:val="00DB22B3"/>
    <w:rsid w:val="00E33BEB"/>
    <w:rsid w:val="00F03572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8AD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0F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customStyle="1" w:styleId="msonormalbullet2gif">
    <w:name w:val="msonormalbullet2.gif"/>
    <w:basedOn w:val="a"/>
    <w:rsid w:val="000F0B68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1B2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48AD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a5">
    <w:name w:val="А.Адресат"/>
    <w:basedOn w:val="a"/>
    <w:rsid w:val="002E48AD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6C1BC-E0BA-4751-AA96-04ACF05F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9</cp:revision>
  <dcterms:created xsi:type="dcterms:W3CDTF">2016-01-25T09:14:00Z</dcterms:created>
  <dcterms:modified xsi:type="dcterms:W3CDTF">2016-05-10T08:12:00Z</dcterms:modified>
</cp:coreProperties>
</file>