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-562"/>
        <w:tblW w:w="9630" w:type="dxa"/>
        <w:tblLayout w:type="fixed"/>
        <w:tblLook w:val="04A0"/>
      </w:tblPr>
      <w:tblGrid>
        <w:gridCol w:w="9347"/>
        <w:gridCol w:w="283"/>
      </w:tblGrid>
      <w:tr w:rsidR="00AB68B4" w:rsidTr="00AB68B4">
        <w:tc>
          <w:tcPr>
            <w:tcW w:w="9347" w:type="dxa"/>
            <w:hideMark/>
          </w:tcPr>
          <w:p w:rsidR="00AB68B4" w:rsidRDefault="00AB68B4" w:rsidP="00AB68B4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4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                       </w:t>
            </w:r>
            <w:r>
              <w:rPr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619125" cy="685800"/>
                  <wp:effectExtent l="19050" t="0" r="9525" b="0"/>
                  <wp:docPr id="2" name="Рисунок 1" descr="et_gb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et_gb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" w:type="dxa"/>
            <w:vAlign w:val="center"/>
          </w:tcPr>
          <w:p w:rsidR="00AB68B4" w:rsidRDefault="00AB68B4" w:rsidP="00AB68B4">
            <w:pPr>
              <w:pStyle w:val="a7"/>
              <w:spacing w:line="288" w:lineRule="auto"/>
              <w:rPr>
                <w:b/>
                <w:szCs w:val="28"/>
                <w:lang w:eastAsia="en-US"/>
              </w:rPr>
            </w:pPr>
          </w:p>
        </w:tc>
      </w:tr>
    </w:tbl>
    <w:p w:rsidR="008D7401" w:rsidRPr="00F90B61" w:rsidRDefault="008D7401" w:rsidP="008D7401">
      <w:pPr>
        <w:rPr>
          <w:sz w:val="28"/>
          <w:szCs w:val="28"/>
        </w:rPr>
      </w:pPr>
    </w:p>
    <w:p w:rsidR="008D7401" w:rsidRPr="00AB68B4" w:rsidRDefault="008D7401" w:rsidP="00AB68B4">
      <w:pPr>
        <w:spacing w:after="100" w:afterAutospacing="1"/>
        <w:rPr>
          <w:b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  <w:r w:rsidR="00AB68B4">
        <w:rPr>
          <w:b/>
          <w:sz w:val="28"/>
          <w:szCs w:val="28"/>
        </w:rPr>
        <w:t>БЕЛОУСОВСКОГО</w:t>
      </w:r>
      <w:r>
        <w:rPr>
          <w:b/>
          <w:sz w:val="28"/>
          <w:szCs w:val="28"/>
        </w:rPr>
        <w:t xml:space="preserve">  СЕЛЬСКОГО ПОСЕЛЕНИЯ</w:t>
      </w:r>
    </w:p>
    <w:p w:rsidR="008D7401" w:rsidRDefault="008D7401" w:rsidP="00AB68B4">
      <w:pPr>
        <w:pStyle w:val="4"/>
        <w:tabs>
          <w:tab w:val="left" w:pos="1425"/>
          <w:tab w:val="center" w:pos="4677"/>
        </w:tabs>
        <w:spacing w:after="100" w:afterAutospacing="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</w:t>
      </w:r>
      <w:r w:rsidR="00AB68B4">
        <w:rPr>
          <w:rFonts w:ascii="Times New Roman" w:hAnsi="Times New Roman" w:cs="Times New Roman"/>
          <w:szCs w:val="28"/>
        </w:rPr>
        <w:t xml:space="preserve">          </w:t>
      </w:r>
      <w:r>
        <w:rPr>
          <w:rFonts w:ascii="Times New Roman" w:hAnsi="Times New Roman" w:cs="Times New Roman"/>
          <w:i w:val="0"/>
          <w:color w:val="auto"/>
          <w:szCs w:val="28"/>
        </w:rPr>
        <w:t>ЕТКУЛЬСКОГО РАЙОНА ЧЕЛЯБИНСКОЙ ОБЛАСТИ</w:t>
      </w:r>
    </w:p>
    <w:p w:rsidR="008D7401" w:rsidRDefault="008D7401" w:rsidP="00AB68B4">
      <w:pPr>
        <w:pStyle w:val="4"/>
        <w:tabs>
          <w:tab w:val="left" w:pos="1425"/>
          <w:tab w:val="center" w:pos="4677"/>
        </w:tabs>
        <w:spacing w:after="100" w:afterAutospacing="1"/>
        <w:ind w:left="1169" w:hanging="1169"/>
        <w:rPr>
          <w:rFonts w:ascii="Times New Roman" w:hAnsi="Times New Roman" w:cs="Times New Roman"/>
          <w:b w:val="0"/>
          <w:i w:val="0"/>
          <w:color w:val="auto"/>
        </w:rPr>
      </w:pPr>
      <w:r>
        <w:rPr>
          <w:rFonts w:ascii="Times New Roman" w:hAnsi="Times New Roman" w:cs="Times New Roman"/>
          <w:i w:val="0"/>
          <w:color w:val="auto"/>
        </w:rPr>
        <w:t xml:space="preserve">        </w:t>
      </w:r>
      <w:r w:rsidR="00AB68B4">
        <w:rPr>
          <w:rFonts w:ascii="Times New Roman" w:hAnsi="Times New Roman" w:cs="Times New Roman"/>
          <w:b w:val="0"/>
          <w:i w:val="0"/>
          <w:color w:val="auto"/>
        </w:rPr>
        <w:t>456565</w:t>
      </w:r>
      <w:r>
        <w:rPr>
          <w:rFonts w:ascii="Times New Roman" w:hAnsi="Times New Roman" w:cs="Times New Roman"/>
          <w:b w:val="0"/>
          <w:i w:val="0"/>
          <w:color w:val="auto"/>
        </w:rPr>
        <w:t>, Челябинская область, Е</w:t>
      </w:r>
      <w:r w:rsidR="00AB68B4">
        <w:rPr>
          <w:rFonts w:ascii="Times New Roman" w:hAnsi="Times New Roman" w:cs="Times New Roman"/>
          <w:b w:val="0"/>
          <w:i w:val="0"/>
          <w:color w:val="auto"/>
        </w:rPr>
        <w:t>ткульский район, с. Белоусово,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 ул</w:t>
      </w:r>
      <w:proofErr w:type="gramStart"/>
      <w:r>
        <w:rPr>
          <w:rFonts w:ascii="Times New Roman" w:hAnsi="Times New Roman" w:cs="Times New Roman"/>
          <w:b w:val="0"/>
          <w:i w:val="0"/>
          <w:color w:val="auto"/>
        </w:rPr>
        <w:t>.</w:t>
      </w:r>
      <w:r w:rsidR="00AB68B4">
        <w:rPr>
          <w:rFonts w:ascii="Times New Roman" w:hAnsi="Times New Roman" w:cs="Times New Roman"/>
          <w:b w:val="0"/>
          <w:i w:val="0"/>
          <w:color w:val="auto"/>
        </w:rPr>
        <w:t>М</w:t>
      </w:r>
      <w:proofErr w:type="gramEnd"/>
      <w:r w:rsidR="00AB68B4">
        <w:rPr>
          <w:rFonts w:ascii="Times New Roman" w:hAnsi="Times New Roman" w:cs="Times New Roman"/>
          <w:b w:val="0"/>
          <w:i w:val="0"/>
          <w:color w:val="auto"/>
        </w:rPr>
        <w:t>ира</w:t>
      </w:r>
      <w:r>
        <w:rPr>
          <w:rFonts w:ascii="Times New Roman" w:hAnsi="Times New Roman" w:cs="Times New Roman"/>
          <w:b w:val="0"/>
          <w:i w:val="0"/>
          <w:color w:val="auto"/>
        </w:rPr>
        <w:t>,</w:t>
      </w:r>
      <w:r w:rsidR="00AB68B4">
        <w:rPr>
          <w:rFonts w:ascii="Times New Roman" w:hAnsi="Times New Roman" w:cs="Times New Roman"/>
          <w:b w:val="0"/>
          <w:i w:val="0"/>
          <w:color w:val="auto"/>
        </w:rPr>
        <w:t>23-2</w:t>
      </w:r>
      <w:r>
        <w:rPr>
          <w:rFonts w:ascii="Times New Roman" w:hAnsi="Times New Roman" w:cs="Times New Roman"/>
          <w:b w:val="0"/>
          <w:i w:val="0"/>
          <w:color w:val="auto"/>
        </w:rPr>
        <w:t xml:space="preserve">                          </w:t>
      </w:r>
    </w:p>
    <w:p w:rsidR="008D7401" w:rsidRDefault="00AB68B4" w:rsidP="00AB68B4">
      <w:pPr>
        <w:pStyle w:val="4"/>
        <w:pBdr>
          <w:bottom w:val="single" w:sz="12" w:space="1" w:color="auto"/>
        </w:pBdr>
        <w:tabs>
          <w:tab w:val="left" w:pos="1425"/>
          <w:tab w:val="center" w:pos="4677"/>
        </w:tabs>
        <w:spacing w:after="100" w:afterAutospacing="1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 xml:space="preserve">                      6</w:t>
      </w:r>
      <w:r w:rsidR="008D7401">
        <w:rPr>
          <w:rFonts w:ascii="Times New Roman" w:hAnsi="Times New Roman" w:cs="Times New Roman"/>
          <w:i w:val="0"/>
          <w:color w:val="auto"/>
          <w:szCs w:val="28"/>
        </w:rPr>
        <w:t>-го     ЗАСЕДАНИЕ  ПЯТОГО  СОЗЫВА</w:t>
      </w:r>
    </w:p>
    <w:p w:rsidR="008D7401" w:rsidRDefault="008D7401" w:rsidP="008D7401">
      <w:pPr>
        <w:pStyle w:val="4"/>
        <w:tabs>
          <w:tab w:val="left" w:pos="1425"/>
          <w:tab w:val="center" w:pos="4677"/>
        </w:tabs>
        <w:rPr>
          <w:rFonts w:ascii="Times New Roman" w:hAnsi="Times New Roman" w:cs="Times New Roman"/>
          <w:i w:val="0"/>
          <w:color w:val="auto"/>
          <w:sz w:val="32"/>
          <w:szCs w:val="32"/>
        </w:rPr>
      </w:pPr>
      <w:r>
        <w:rPr>
          <w:rFonts w:ascii="Times New Roman" w:hAnsi="Times New Roman" w:cs="Times New Roman"/>
          <w:i w:val="0"/>
          <w:color w:val="auto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i w:val="0"/>
          <w:color w:val="auto"/>
          <w:sz w:val="32"/>
          <w:szCs w:val="32"/>
        </w:rPr>
        <w:t>РЕШЕНИЕ</w:t>
      </w:r>
    </w:p>
    <w:p w:rsidR="008D7401" w:rsidRDefault="008D7401" w:rsidP="008D7401"/>
    <w:p w:rsidR="008D7401" w:rsidRPr="00AB68B4" w:rsidRDefault="00AB68B4" w:rsidP="008D7401">
      <w:pPr>
        <w:tabs>
          <w:tab w:val="left" w:pos="2520"/>
        </w:tabs>
        <w:rPr>
          <w:sz w:val="28"/>
          <w:szCs w:val="28"/>
          <w:u w:val="single"/>
        </w:rPr>
      </w:pPr>
      <w:r w:rsidRPr="00AB68B4">
        <w:rPr>
          <w:sz w:val="28"/>
          <w:szCs w:val="28"/>
          <w:u w:val="single"/>
        </w:rPr>
        <w:t>25 марта 2016 года № 35</w:t>
      </w:r>
    </w:p>
    <w:p w:rsidR="008D7401" w:rsidRDefault="00AB68B4" w:rsidP="008D7401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с. Белоусово</w:t>
      </w:r>
    </w:p>
    <w:p w:rsidR="008D7401" w:rsidRDefault="008D7401" w:rsidP="008D7401">
      <w:pPr>
        <w:pStyle w:val="1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>Об утверждения порядка предоставления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>и проверки достоверности сведений о доходах,</w:t>
      </w:r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 xml:space="preserve">об имуществе и обязательствах </w:t>
      </w:r>
      <w:proofErr w:type="gramStart"/>
      <w:r>
        <w:rPr>
          <w:sz w:val="28"/>
          <w:szCs w:val="28"/>
        </w:rPr>
        <w:t>имущественного</w:t>
      </w:r>
      <w:proofErr w:type="gramEnd"/>
    </w:p>
    <w:p w:rsidR="008D7401" w:rsidRDefault="008D7401" w:rsidP="008D7401">
      <w:pPr>
        <w:rPr>
          <w:sz w:val="28"/>
          <w:szCs w:val="28"/>
        </w:rPr>
      </w:pPr>
      <w:r>
        <w:rPr>
          <w:sz w:val="28"/>
          <w:szCs w:val="28"/>
        </w:rPr>
        <w:t xml:space="preserve">характера для лиц, замещающих </w:t>
      </w:r>
      <w:proofErr w:type="gramStart"/>
      <w:r>
        <w:rPr>
          <w:sz w:val="28"/>
          <w:szCs w:val="28"/>
        </w:rPr>
        <w:t>муниципальные</w:t>
      </w:r>
      <w:proofErr w:type="gramEnd"/>
    </w:p>
    <w:p w:rsidR="008D7401" w:rsidRDefault="00AB68B4" w:rsidP="008D7401">
      <w:pPr>
        <w:rPr>
          <w:sz w:val="28"/>
          <w:szCs w:val="28"/>
        </w:rPr>
      </w:pPr>
      <w:r>
        <w:rPr>
          <w:sz w:val="28"/>
          <w:szCs w:val="28"/>
        </w:rPr>
        <w:t>должности Белоусовского</w:t>
      </w:r>
      <w:r w:rsidR="008D7401">
        <w:rPr>
          <w:sz w:val="28"/>
          <w:szCs w:val="28"/>
        </w:rPr>
        <w:t xml:space="preserve"> сельского поселения</w:t>
      </w:r>
    </w:p>
    <w:p w:rsidR="008D7401" w:rsidRDefault="008D7401" w:rsidP="008D7401">
      <w:pPr>
        <w:rPr>
          <w:sz w:val="28"/>
          <w:szCs w:val="28"/>
        </w:rPr>
      </w:pPr>
    </w:p>
    <w:p w:rsidR="008D7401" w:rsidRDefault="008D7401" w:rsidP="008D7401">
      <w:pPr>
        <w:rPr>
          <w:sz w:val="28"/>
          <w:szCs w:val="28"/>
        </w:rPr>
      </w:pPr>
    </w:p>
    <w:p w:rsidR="008D7401" w:rsidRDefault="008D7401" w:rsidP="008D7401">
      <w:pPr>
        <w:rPr>
          <w:b/>
          <w:sz w:val="28"/>
          <w:szCs w:val="28"/>
        </w:rPr>
      </w:pPr>
      <w:bookmarkStart w:id="0" w:name="sub_1001"/>
      <w:r>
        <w:rPr>
          <w:sz w:val="28"/>
          <w:szCs w:val="28"/>
        </w:rPr>
        <w:t xml:space="preserve">                </w:t>
      </w:r>
      <w:r w:rsidR="00AB68B4">
        <w:rPr>
          <w:b/>
          <w:sz w:val="28"/>
          <w:szCs w:val="28"/>
        </w:rPr>
        <w:t>Совет депутатов Белоусовского</w:t>
      </w:r>
      <w:r>
        <w:rPr>
          <w:b/>
          <w:sz w:val="28"/>
          <w:szCs w:val="28"/>
        </w:rPr>
        <w:t xml:space="preserve"> сельского поселения</w:t>
      </w:r>
    </w:p>
    <w:p w:rsidR="008D7401" w:rsidRDefault="008D7401" w:rsidP="008D74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РЕШАЕТ:</w:t>
      </w:r>
    </w:p>
    <w:p w:rsidR="008D7401" w:rsidRDefault="008D7401" w:rsidP="0091787C">
      <w:pPr>
        <w:pStyle w:val="1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Утвердить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порядок предоставления и проверки достоверности сведений о доходах, об имуществе и обязательствах имущественного характера для лиц, замещающих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 xml:space="preserve">муниципальные должности  </w:t>
      </w:r>
      <w:r w:rsidR="00AB68B4" w:rsidRPr="00AB68B4">
        <w:rPr>
          <w:b w:val="0"/>
          <w:color w:val="auto"/>
        </w:rPr>
        <w:t>Белоусовского</w:t>
      </w:r>
      <w:r w:rsidR="00AB68B4">
        <w:rPr>
          <w:rFonts w:ascii="Times New Roman" w:hAnsi="Times New Roman" w:cs="Times New Roman"/>
          <w:b w:val="0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сельского поселения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</w:rPr>
        <w:t>(приложение).</w:t>
      </w:r>
    </w:p>
    <w:bookmarkEnd w:id="0"/>
    <w:p w:rsidR="008D7401" w:rsidRDefault="008D7401" w:rsidP="0091787C">
      <w:pPr>
        <w:jc w:val="both"/>
        <w:rPr>
          <w:color w:val="000000" w:themeColor="text1"/>
          <w:sz w:val="28"/>
          <w:szCs w:val="28"/>
        </w:rPr>
      </w:pPr>
    </w:p>
    <w:p w:rsidR="008D7401" w:rsidRDefault="008D7401" w:rsidP="0091787C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Назначить лицом  ответственным за работу по профилактике коррупционных и иных правонарушений  в Совете депутатов </w:t>
      </w:r>
      <w:r w:rsidR="00AB68B4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 – депутата Совета депутатов </w:t>
      </w:r>
      <w:r w:rsidR="00AB68B4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 </w:t>
      </w:r>
      <w:r w:rsidR="00AB68B4">
        <w:rPr>
          <w:sz w:val="28"/>
          <w:szCs w:val="28"/>
        </w:rPr>
        <w:t xml:space="preserve"> Байтингер Леонида Владимировича</w:t>
      </w:r>
      <w:r>
        <w:rPr>
          <w:sz w:val="28"/>
          <w:szCs w:val="28"/>
        </w:rPr>
        <w:t>.</w:t>
      </w:r>
    </w:p>
    <w:p w:rsidR="008D7401" w:rsidRDefault="00AB68B4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AB68B4" w:rsidRDefault="00AB68B4" w:rsidP="0091787C">
      <w:pPr>
        <w:jc w:val="both"/>
        <w:rPr>
          <w:sz w:val="28"/>
          <w:szCs w:val="28"/>
        </w:rPr>
      </w:pPr>
    </w:p>
    <w:p w:rsidR="00AB68B4" w:rsidRDefault="00AB68B4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А.А. Ефименко</w:t>
      </w:r>
    </w:p>
    <w:p w:rsidR="00AB68B4" w:rsidRDefault="00AB68B4" w:rsidP="0091787C">
      <w:pPr>
        <w:jc w:val="both"/>
        <w:rPr>
          <w:sz w:val="28"/>
          <w:szCs w:val="28"/>
        </w:rPr>
      </w:pPr>
    </w:p>
    <w:p w:rsidR="00AB68B4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B68B4">
        <w:rPr>
          <w:sz w:val="28"/>
          <w:szCs w:val="28"/>
        </w:rPr>
        <w:t xml:space="preserve">Белоусовского сельского поселения                   М.А. Осинцев                                          </w:t>
      </w:r>
    </w:p>
    <w:p w:rsidR="008D7401" w:rsidRDefault="008D7401" w:rsidP="0091787C">
      <w:pPr>
        <w:jc w:val="both"/>
        <w:rPr>
          <w:sz w:val="28"/>
          <w:szCs w:val="28"/>
        </w:rPr>
      </w:pPr>
    </w:p>
    <w:p w:rsidR="008D7401" w:rsidRDefault="008D7401" w:rsidP="008D7401">
      <w:pPr>
        <w:pStyle w:val="1"/>
        <w:jc w:val="right"/>
      </w:pPr>
      <w:r>
        <w:lastRenderedPageBreak/>
        <w:t xml:space="preserve">                             </w:t>
      </w:r>
      <w:r>
        <w:tab/>
      </w:r>
      <w:r>
        <w:rPr>
          <w:b w:val="0"/>
          <w:color w:val="000000" w:themeColor="text1"/>
        </w:rPr>
        <w:t xml:space="preserve">            Приложение</w:t>
      </w:r>
      <w:r>
        <w:t xml:space="preserve">          </w:t>
      </w:r>
    </w:p>
    <w:p w:rsidR="008D7401" w:rsidRDefault="008D7401" w:rsidP="008D7401">
      <w:pPr>
        <w:pStyle w:val="1"/>
        <w:jc w:val="right"/>
      </w:pPr>
      <w:r>
        <w:rPr>
          <w:rFonts w:ascii="Times New Roman" w:hAnsi="Times New Roman" w:cs="Times New Roman"/>
          <w:b w:val="0"/>
          <w:color w:val="auto"/>
        </w:rPr>
        <w:t xml:space="preserve">Утверждено </w:t>
      </w:r>
    </w:p>
    <w:p w:rsidR="008D7401" w:rsidRDefault="008D7401" w:rsidP="008D7401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8D7401" w:rsidRDefault="00AB68B4" w:rsidP="008D7401">
      <w:pPr>
        <w:jc w:val="right"/>
        <w:rPr>
          <w:sz w:val="28"/>
          <w:szCs w:val="28"/>
        </w:rPr>
      </w:pPr>
      <w:r>
        <w:rPr>
          <w:sz w:val="28"/>
          <w:szCs w:val="28"/>
        </w:rPr>
        <w:t>Белоусовского</w:t>
      </w:r>
      <w:r w:rsidR="008D7401">
        <w:rPr>
          <w:sz w:val="28"/>
          <w:szCs w:val="28"/>
        </w:rPr>
        <w:t xml:space="preserve">   сельского поселения</w:t>
      </w:r>
    </w:p>
    <w:p w:rsidR="008D7401" w:rsidRDefault="00AB68B4" w:rsidP="008D7401">
      <w:pPr>
        <w:jc w:val="right"/>
        <w:rPr>
          <w:sz w:val="28"/>
          <w:szCs w:val="28"/>
        </w:rPr>
      </w:pPr>
      <w:r>
        <w:rPr>
          <w:sz w:val="28"/>
          <w:szCs w:val="28"/>
        </w:rPr>
        <w:t>от 25</w:t>
      </w:r>
      <w:r w:rsidR="008D7401">
        <w:rPr>
          <w:sz w:val="28"/>
          <w:szCs w:val="28"/>
        </w:rPr>
        <w:t xml:space="preserve">.03.2016 г. № </w:t>
      </w:r>
      <w:r>
        <w:rPr>
          <w:sz w:val="28"/>
          <w:szCs w:val="28"/>
        </w:rPr>
        <w:t>35</w:t>
      </w:r>
    </w:p>
    <w:p w:rsidR="008D7401" w:rsidRDefault="008D7401" w:rsidP="008D7401">
      <w:pPr>
        <w:pStyle w:val="1"/>
        <w:tabs>
          <w:tab w:val="center" w:pos="5000"/>
          <w:tab w:val="left" w:pos="8205"/>
        </w:tabs>
        <w:spacing w:before="0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ab/>
        <w:t xml:space="preserve">Порядок </w:t>
      </w:r>
      <w:r>
        <w:rPr>
          <w:rFonts w:ascii="Times New Roman" w:hAnsi="Times New Roman" w:cs="Times New Roman"/>
          <w:b w:val="0"/>
          <w:color w:val="auto"/>
        </w:rPr>
        <w:tab/>
      </w:r>
    </w:p>
    <w:p w:rsidR="008D7401" w:rsidRDefault="008D7401" w:rsidP="008D7401">
      <w:pPr>
        <w:jc w:val="center"/>
        <w:rPr>
          <w:sz w:val="28"/>
          <w:szCs w:val="28"/>
        </w:rPr>
      </w:pPr>
      <w:bookmarkStart w:id="1" w:name="sub_1003"/>
      <w:r>
        <w:rPr>
          <w:sz w:val="28"/>
          <w:szCs w:val="28"/>
        </w:rPr>
        <w:t xml:space="preserve">Порядок  предоставления и проверки  достоверности сведений, предоставленных депутатами  Совета депутатов </w:t>
      </w:r>
      <w:r w:rsidR="00AB68B4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>сельского поселения о доходах, расходах, об имуществе и обязательствах имущественного характера</w:t>
      </w:r>
    </w:p>
    <w:p w:rsidR="008D7401" w:rsidRDefault="008D7401" w:rsidP="008D7401">
      <w:pPr>
        <w:jc w:val="center"/>
        <w:rPr>
          <w:sz w:val="28"/>
          <w:szCs w:val="28"/>
        </w:rPr>
      </w:pPr>
    </w:p>
    <w:p w:rsidR="008D7401" w:rsidRDefault="008D7401" w:rsidP="0091787C">
      <w:pPr>
        <w:pStyle w:val="1"/>
        <w:spacing w:before="0"/>
        <w:jc w:val="both"/>
        <w:rPr>
          <w:color w:val="000000" w:themeColor="text1"/>
        </w:rPr>
      </w:pPr>
      <w:r>
        <w:rPr>
          <w:color w:val="000000" w:themeColor="text1"/>
        </w:rPr>
        <w:t>1. Настоящий  Порядок определяет:</w:t>
      </w:r>
    </w:p>
    <w:bookmarkEnd w:id="1"/>
    <w:p w:rsidR="008D7401" w:rsidRDefault="008D7401" w:rsidP="009178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1) порядок представления лицами, замещающими муниципальные должности </w:t>
      </w:r>
      <w:r w:rsidR="00AB68B4">
        <w:rPr>
          <w:sz w:val="28"/>
          <w:szCs w:val="28"/>
        </w:rPr>
        <w:t>Белоусовского</w:t>
      </w:r>
      <w:r>
        <w:rPr>
          <w:sz w:val="28"/>
          <w:szCs w:val="28"/>
        </w:rPr>
        <w:t xml:space="preserve">  сельского поселения,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</w:t>
      </w:r>
      <w:proofErr w:type="gramEnd"/>
      <w:r>
        <w:rPr>
          <w:sz w:val="28"/>
          <w:szCs w:val="28"/>
        </w:rPr>
        <w:t xml:space="preserve"> характера);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порядок осуществления проверки достоверности и полноты сведений о доходах, об имуществе и обязательствах имущественного характера, представляемых  лицами, замещающими муниципальные должности </w:t>
      </w:r>
      <w:r w:rsidR="00100ED6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поселения.</w:t>
      </w:r>
    </w:p>
    <w:p w:rsidR="008D7401" w:rsidRDefault="008D7401" w:rsidP="0091787C">
      <w:pPr>
        <w:jc w:val="both"/>
        <w:rPr>
          <w:sz w:val="28"/>
        </w:rPr>
      </w:pPr>
      <w:bookmarkStart w:id="2" w:name="sub_1004"/>
      <w:r>
        <w:rPr>
          <w:sz w:val="28"/>
          <w:szCs w:val="28"/>
        </w:rPr>
        <w:t xml:space="preserve">2. </w:t>
      </w:r>
      <w:bookmarkStart w:id="3" w:name="sub_1005"/>
      <w:bookmarkEnd w:id="2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 о доходах, об имуществе и обязательствах имущественного характера, в том числе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 пределами территории Российской Федерации,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настоящим Порядком представляет глава</w:t>
      </w:r>
      <w:r w:rsidR="00100ED6" w:rsidRPr="00100ED6">
        <w:rPr>
          <w:sz w:val="28"/>
          <w:szCs w:val="28"/>
        </w:rPr>
        <w:t xml:space="preserve"> </w:t>
      </w:r>
      <w:r w:rsidR="00100ED6">
        <w:rPr>
          <w:sz w:val="28"/>
          <w:szCs w:val="28"/>
        </w:rPr>
        <w:t>Белоусовского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</w:rPr>
        <w:t xml:space="preserve">, в соответствии  со ст.7.1.  </w:t>
      </w:r>
      <w:hyperlink r:id="rId6" w:history="1">
        <w:r>
          <w:rPr>
            <w:rStyle w:val="a8"/>
            <w:bCs/>
            <w:color w:val="000000" w:themeColor="text1"/>
            <w:sz w:val="28"/>
          </w:rPr>
          <w:t>Федерального  закон от 25 декабря 2008 г.      N 273-ФЗ «О противодействии коррупции</w:t>
        </w:r>
      </w:hyperlink>
      <w:r>
        <w:rPr>
          <w:sz w:val="28"/>
        </w:rPr>
        <w:t>»</w:t>
      </w:r>
      <w:r>
        <w:rPr>
          <w:sz w:val="28"/>
          <w:szCs w:val="28"/>
        </w:rPr>
        <w:t>.</w:t>
      </w:r>
      <w:r>
        <w:rPr>
          <w:sz w:val="28"/>
        </w:rPr>
        <w:t xml:space="preserve"> Данные сведения предоставляются также за супруга (супругу) и несовершеннолетних детей.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форме справки, утвержденной </w:t>
      </w:r>
      <w:hyperlink r:id="rId7" w:history="1">
        <w:r>
          <w:rPr>
            <w:rStyle w:val="a8"/>
            <w:color w:val="000000" w:themeColor="text1"/>
            <w:sz w:val="28"/>
            <w:szCs w:val="28"/>
          </w:rPr>
          <w:t>Указом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Президента Российской Федерации от 23 июня 2014 года N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в  сроки, установленные </w:t>
      </w:r>
      <w:bookmarkEnd w:id="3"/>
      <w:r>
        <w:rPr>
          <w:sz w:val="28"/>
          <w:szCs w:val="28"/>
        </w:rPr>
        <w:t>действующим законодательством.</w:t>
      </w:r>
      <w:proofErr w:type="gramEnd"/>
    </w:p>
    <w:p w:rsidR="008D7401" w:rsidRDefault="008D7401" w:rsidP="0091787C">
      <w:pPr>
        <w:jc w:val="both"/>
        <w:rPr>
          <w:sz w:val="28"/>
          <w:szCs w:val="28"/>
        </w:rPr>
      </w:pPr>
      <w:bookmarkStart w:id="4" w:name="sub_1006"/>
      <w:r>
        <w:rPr>
          <w:sz w:val="28"/>
          <w:szCs w:val="28"/>
        </w:rPr>
        <w:lastRenderedPageBreak/>
        <w:t xml:space="preserve">4. </w:t>
      </w:r>
      <w:bookmarkStart w:id="5" w:name="sub_1007"/>
      <w:bookmarkEnd w:id="4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Лицо, замещающее муниципальную должность</w:t>
      </w:r>
      <w:r w:rsidR="00100ED6" w:rsidRPr="00100ED6">
        <w:rPr>
          <w:sz w:val="28"/>
          <w:szCs w:val="28"/>
        </w:rPr>
        <w:t xml:space="preserve"> </w:t>
      </w:r>
      <w:r w:rsidR="00100ED6">
        <w:rPr>
          <w:sz w:val="28"/>
          <w:szCs w:val="28"/>
        </w:rPr>
        <w:t>Белоусовского</w:t>
      </w:r>
      <w:r>
        <w:rPr>
          <w:sz w:val="28"/>
          <w:szCs w:val="28"/>
        </w:rPr>
        <w:t xml:space="preserve"> сельского поселения, представляет ежегодно сведения о доходах, имуществе и обязательствах имущественного характера, предусмотренные </w:t>
      </w:r>
      <w:hyperlink r:id="rId8" w:history="1">
        <w:r>
          <w:rPr>
            <w:rStyle w:val="a8"/>
            <w:color w:val="000000" w:themeColor="text1"/>
            <w:sz w:val="28"/>
            <w:szCs w:val="28"/>
          </w:rPr>
          <w:t>пунктом 8</w:t>
        </w:r>
      </w:hyperlink>
      <w:r>
        <w:rPr>
          <w:sz w:val="28"/>
          <w:szCs w:val="28"/>
        </w:rPr>
        <w:t xml:space="preserve"> Положения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утвержденного </w:t>
      </w:r>
      <w:hyperlink r:id="rId9" w:history="1">
        <w:r>
          <w:rPr>
            <w:rStyle w:val="a8"/>
            <w:color w:val="000000" w:themeColor="text1"/>
            <w:sz w:val="28"/>
            <w:szCs w:val="28"/>
          </w:rPr>
          <w:t>Указом</w:t>
        </w:r>
      </w:hyperlink>
      <w:r>
        <w:rPr>
          <w:sz w:val="28"/>
          <w:szCs w:val="28"/>
        </w:rPr>
        <w:t xml:space="preserve"> Президента Российской Федерации от 18 мая 2009 года N 558.</w:t>
      </w:r>
      <w:proofErr w:type="gramEnd"/>
    </w:p>
    <w:p w:rsidR="008D7401" w:rsidRDefault="008D7401" w:rsidP="0091787C">
      <w:pPr>
        <w:jc w:val="both"/>
        <w:rPr>
          <w:sz w:val="28"/>
          <w:szCs w:val="28"/>
        </w:rPr>
      </w:pPr>
      <w:bookmarkStart w:id="6" w:name="sub_1008"/>
      <w:bookmarkEnd w:id="5"/>
      <w:r>
        <w:rPr>
          <w:sz w:val="28"/>
          <w:szCs w:val="28"/>
        </w:rPr>
        <w:t xml:space="preserve">5. Лица, замещающие муниципальные должности </w:t>
      </w:r>
      <w:r w:rsidR="00100ED6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поселения, представляют сведения о доходах, об имуществе и обязательствах имущественного характера должностному лицу органа местного самоуправления, ответственному за работу по профилактике коррупционных и иных правонарушений, по месту замещения должности.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 </w:t>
      </w:r>
      <w:proofErr w:type="gramStart"/>
      <w:r>
        <w:rPr>
          <w:sz w:val="28"/>
          <w:szCs w:val="28"/>
        </w:rPr>
        <w:t>Лицо, ответственное за работу по профилактике коррупционных и иных правонарушений органов местного самоуправления, информирует в течение трех дней с момента окончания срока предоставления сведений постоянную комиссию по мандатам, законодательству и местному самоуправлению Совета депутатов</w:t>
      </w:r>
      <w:r w:rsidR="00100ED6" w:rsidRPr="00100ED6">
        <w:rPr>
          <w:sz w:val="28"/>
          <w:szCs w:val="28"/>
        </w:rPr>
        <w:t xml:space="preserve"> </w:t>
      </w:r>
      <w:r w:rsidR="00100ED6">
        <w:rPr>
          <w:sz w:val="28"/>
          <w:szCs w:val="28"/>
        </w:rPr>
        <w:t>Белоусовского</w:t>
      </w:r>
      <w:r>
        <w:rPr>
          <w:sz w:val="28"/>
          <w:szCs w:val="28"/>
        </w:rPr>
        <w:t xml:space="preserve"> сельского поселения о представлении (не предоставлении) сведений о доходах, имуществе и обязательствах имущественного характера лицами, замещающими муниципальные должности  </w:t>
      </w:r>
      <w:r w:rsidR="00100ED6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поселения.</w:t>
      </w:r>
      <w:proofErr w:type="gramEnd"/>
    </w:p>
    <w:p w:rsidR="008D7401" w:rsidRDefault="008D7401" w:rsidP="0091787C">
      <w:pPr>
        <w:jc w:val="both"/>
        <w:rPr>
          <w:sz w:val="28"/>
          <w:szCs w:val="28"/>
        </w:rPr>
      </w:pPr>
      <w:bookmarkStart w:id="7" w:name="sub_1009"/>
      <w:bookmarkEnd w:id="6"/>
      <w:r>
        <w:rPr>
          <w:sz w:val="28"/>
          <w:szCs w:val="28"/>
        </w:rPr>
        <w:t xml:space="preserve">7. </w:t>
      </w:r>
      <w:bookmarkStart w:id="8" w:name="sub_1010"/>
      <w:bookmarkEnd w:id="7"/>
      <w:r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лицо, замещающее муниципальную должность,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уточнённые сведения в течение месяца после окончания срока, указанного в статье 3 настоящего Порядка. </w:t>
      </w:r>
    </w:p>
    <w:bookmarkEnd w:id="8"/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 xml:space="preserve">В случае непредставления по объективным причинам  лицом, замещающим муниципальную должность </w:t>
      </w:r>
      <w:r w:rsidR="00100ED6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сельского поселения, сведений о доходах, об имуществе и обязательствах имущественного характера супруги (супруга) и несовершеннолетних детей должностное лицо, ответственное за работу по профилактике коррупционных и иных правонарушений, уведомляет об этом Комиссию по конфликтам интересов </w:t>
      </w:r>
      <w:bookmarkStart w:id="9" w:name="sub_1011"/>
      <w:r>
        <w:rPr>
          <w:sz w:val="28"/>
          <w:szCs w:val="28"/>
        </w:rPr>
        <w:t>Собрания депутатов Еткульского муниципального района, на заседании которой данный факт подлежит рассмотрению.</w:t>
      </w:r>
      <w:proofErr w:type="gramEnd"/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Сведения о доходах, об имуществе и обязательствах имущественного характера, представляемые в соответствии с настоящим Порядком лицами, замещающими муниципальные должности </w:t>
      </w:r>
      <w:r w:rsidR="00100ED6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10" w:name="sub_1012"/>
      <w:bookmarkEnd w:id="9"/>
      <w:r>
        <w:rPr>
          <w:sz w:val="28"/>
          <w:szCs w:val="28"/>
        </w:rPr>
        <w:t>10. Работники органов местного самоуправления</w:t>
      </w:r>
      <w:r w:rsidR="00100ED6" w:rsidRPr="00100ED6">
        <w:rPr>
          <w:sz w:val="28"/>
          <w:szCs w:val="28"/>
        </w:rPr>
        <w:t xml:space="preserve"> </w:t>
      </w:r>
      <w:r w:rsidR="00100ED6">
        <w:rPr>
          <w:sz w:val="28"/>
          <w:szCs w:val="28"/>
        </w:rPr>
        <w:t>Белоусовского</w:t>
      </w:r>
      <w:r>
        <w:rPr>
          <w:sz w:val="28"/>
          <w:szCs w:val="28"/>
        </w:rPr>
        <w:t xml:space="preserve"> сельского поселения,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</w:t>
      </w:r>
      <w:r>
        <w:rPr>
          <w:sz w:val="28"/>
          <w:szCs w:val="28"/>
        </w:rPr>
        <w:lastRenderedPageBreak/>
        <w:t>законодательством Российской Федерации, несут ответственность в соответствии с законодательством Российской Федерации.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11" w:name="sub_1013"/>
      <w:bookmarkEnd w:id="10"/>
      <w:r>
        <w:rPr>
          <w:sz w:val="28"/>
          <w:szCs w:val="28"/>
        </w:rPr>
        <w:t>11. Сведения о доходах, об имуществе и обязательствах имущественного характера, представленные в соответствии с настоящим Порядком лицом, замещающим муниципальную должность, приобщаются к личному делу лица, замещающего муниципальную должность.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12" w:name="sub_1035"/>
      <w:bookmarkEnd w:id="11"/>
      <w:r>
        <w:rPr>
          <w:sz w:val="28"/>
          <w:szCs w:val="28"/>
        </w:rPr>
        <w:t xml:space="preserve">12. </w:t>
      </w:r>
      <w:proofErr w:type="gramStart"/>
      <w:r>
        <w:rPr>
          <w:sz w:val="28"/>
          <w:szCs w:val="28"/>
        </w:rPr>
        <w:t>Сведения о доходах, об имуществе и обязательствах имущественного характера,   представленные лицами, замещающими муниципальную должность  и осуществляющими  свои полномочия на постоянной основе, размещаются в информационно-телекоммуникационной сети «Интернет» на официальном сайте администрации Еткульского муниципального района и предоставляются средствам массовой информации  для опубликования в соответствии с их запросами в порядке, определяемом органом местного самоуправления.</w:t>
      </w:r>
      <w:proofErr w:type="gramEnd"/>
    </w:p>
    <w:p w:rsidR="008D7401" w:rsidRDefault="008D7401" w:rsidP="0091787C">
      <w:pPr>
        <w:jc w:val="both"/>
        <w:rPr>
          <w:sz w:val="28"/>
          <w:szCs w:val="28"/>
        </w:rPr>
      </w:pPr>
      <w:bookmarkStart w:id="13" w:name="sub_1014"/>
      <w:bookmarkEnd w:id="12"/>
      <w:r>
        <w:rPr>
          <w:sz w:val="28"/>
          <w:szCs w:val="28"/>
        </w:rPr>
        <w:t>1</w:t>
      </w:r>
      <w:bookmarkEnd w:id="13"/>
      <w:r>
        <w:rPr>
          <w:sz w:val="28"/>
          <w:szCs w:val="28"/>
        </w:rPr>
        <w:t>3. Решение об осуществлении проверки принимается отдельно в отношении каждого лица, замещающего муниципальную должность, и оформляется в письменной форме.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 осуществляется должностным лицом, ответственным за работу по профилактике коррупционных и иных правонарушений.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Результаты  проверки достоверности и полноты этих сведений приобщаются к личному делу лица, замещающего муниципальную должность, и хранятся в течение 5 лет. По истечении срока хранения указанные сведения возвращаются лицу, их представившему, либо уничтожаются по акту.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bookmarkStart w:id="14" w:name="sub_1016"/>
      <w:r>
        <w:rPr>
          <w:sz w:val="28"/>
          <w:szCs w:val="28"/>
        </w:rPr>
        <w:t xml:space="preserve"> Основанием для осуществления проверки, предусмотренной </w:t>
      </w:r>
      <w:hyperlink r:id="rId10" w:anchor="sub_1003" w:history="1">
        <w:r>
          <w:rPr>
            <w:rStyle w:val="a8"/>
            <w:color w:val="000000" w:themeColor="text1"/>
            <w:sz w:val="28"/>
            <w:szCs w:val="28"/>
          </w:rPr>
          <w:t>пунктом 1</w:t>
        </w:r>
      </w:hyperlink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Порядка, является достаточная информация, представленная на имя руководителя органа местного самоуправления в письменной форме в установленном порядке:</w:t>
      </w:r>
    </w:p>
    <w:bookmarkEnd w:id="14"/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2) должностными лицами, ответственными за работу по профилактике коррупционных и иных правонарушений;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4) Общественной палатой Российской Федерации, Общественной палатой Челябинской области.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5) общероссийскими и региональными  средствами массовой информации.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15" w:name="sub_1017"/>
      <w:r>
        <w:rPr>
          <w:sz w:val="28"/>
          <w:szCs w:val="28"/>
        </w:rPr>
        <w:t>15. Информация анонимного характера не может служить основанием для осуществления проверки.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16" w:name="sub_1018"/>
      <w:bookmarkEnd w:id="15"/>
      <w:r>
        <w:rPr>
          <w:sz w:val="28"/>
          <w:szCs w:val="28"/>
        </w:rPr>
        <w:t xml:space="preserve">16.Руководитель органа местного самоуправления, получивший информацию, указанную в пункте 14 настоящего Порядка, направляет данную информацию в трехдневный срок в комиссию по мандатам, законодательству и местному самоуправлению Совета депутатов  </w:t>
      </w:r>
      <w:r w:rsidR="00100ED6">
        <w:rPr>
          <w:sz w:val="28"/>
          <w:szCs w:val="28"/>
        </w:rPr>
        <w:t xml:space="preserve">Белоусовского </w:t>
      </w:r>
      <w:r>
        <w:rPr>
          <w:sz w:val="28"/>
          <w:szCs w:val="28"/>
        </w:rPr>
        <w:t xml:space="preserve"> сельского поселения. </w:t>
      </w:r>
      <w:r>
        <w:rPr>
          <w:sz w:val="28"/>
          <w:szCs w:val="28"/>
        </w:rPr>
        <w:lastRenderedPageBreak/>
        <w:t xml:space="preserve">Вопрос о проведении проверки рассматривается на заседании комиссии.  Если оснований для проведения проверки недостаточно, комиссия принимает решение не проводить проверку, о чем уведомляет лицо (орган), от которого поступила информация. 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17.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об осуществлении проверки.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17" w:name="sub_1019"/>
      <w:bookmarkEnd w:id="16"/>
      <w:r>
        <w:rPr>
          <w:sz w:val="28"/>
          <w:szCs w:val="28"/>
        </w:rPr>
        <w:t>18. Должностное  лицо, ответственное за работу по профилактике коррупционных и иных правонарушений  при осуществлении проверки вправе:</w:t>
      </w:r>
    </w:p>
    <w:bookmarkEnd w:id="17"/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1) изучать представленные лицом, замещающим муниципальную должность 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2)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8D7401" w:rsidRDefault="008D7401" w:rsidP="009178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Федерации) об имеющихся у них сведениях о:</w:t>
      </w:r>
      <w:proofErr w:type="gramEnd"/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>доходах</w:t>
      </w:r>
      <w:proofErr w:type="gramEnd"/>
      <w:r>
        <w:rPr>
          <w:sz w:val="28"/>
          <w:szCs w:val="28"/>
        </w:rPr>
        <w:t>, об имуществе и обязательствах имущественного характера лица, замещающего муниципальную должность, его супруги (супруга) и несовершеннолетних детей;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б) достоверности и полноте сведений, представленных лицом, замещающим муниципальную должность.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4) наводить справки у физических лиц и получать от них информацию с их согласия;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18" w:name="sub_1020"/>
      <w:r>
        <w:rPr>
          <w:sz w:val="28"/>
          <w:szCs w:val="28"/>
        </w:rPr>
        <w:t>19. В запросе, предусмотренном подпунктом 3 пункта 18 настоящего Порядка, указываются:</w:t>
      </w:r>
    </w:p>
    <w:bookmarkEnd w:id="18"/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2) нормативный правовой акт, на основании которого направляется запрос;</w:t>
      </w:r>
    </w:p>
    <w:p w:rsidR="008D7401" w:rsidRDefault="008D7401" w:rsidP="0091787C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>
        <w:rPr>
          <w:sz w:val="28"/>
          <w:szCs w:val="28"/>
        </w:rPr>
        <w:lastRenderedPageBreak/>
        <w:t>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проверяются;</w:t>
      </w:r>
      <w:proofErr w:type="gramEnd"/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4) содержание и объем сведений, подлежащих проверке;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5) срок представления запрашиваемых сведений;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6) фамилия, инициалы и номер телефона должностного лица, ответственного за работу по профилактике коррупционных и иных правонарушений, подготовившего запрос;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8) другие необходимые сведения.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19" w:name="sub_1023"/>
      <w:r>
        <w:rPr>
          <w:sz w:val="28"/>
          <w:szCs w:val="28"/>
        </w:rPr>
        <w:t xml:space="preserve">         20. Должностное  лицо, ответственное за работу по профилактике коррупционных и иных правонарушений обеспечивает: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20" w:name="sub_1021"/>
      <w:bookmarkEnd w:id="19"/>
      <w:r>
        <w:rPr>
          <w:sz w:val="28"/>
          <w:szCs w:val="28"/>
        </w:rPr>
        <w:t>1) уведомление в течение двух рабочих дней со дня получения соответствующего решения в письменной форме лица, замещающего муниципальную должность, о начале в отношении него проверки;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21" w:name="sub_1022"/>
      <w:bookmarkEnd w:id="20"/>
      <w:r>
        <w:rPr>
          <w:sz w:val="28"/>
          <w:szCs w:val="28"/>
        </w:rPr>
        <w:t>2) в случае обращения лица, замещающего муниципальную должность, проведение беседы в течение семи рабочих дней со дня получения обращения лица, замещающего муниципальную должность, в ходе которой оно должно быть проинформировано  о том, какие сведения, представляемые им в соответствии с настоящим Порядком, подлежат проверке.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22" w:name="sub_1024"/>
      <w:bookmarkEnd w:id="21"/>
      <w:r>
        <w:rPr>
          <w:sz w:val="28"/>
          <w:szCs w:val="28"/>
        </w:rPr>
        <w:t>21. По окончании осуществления проверки должностное лицо, ответственное за работу по профилактике коррупционных и иных правонарушений, обязано ознакомить лицо, замещающее муниципальную должность, с ее результатами с соблюдением законодательства Российской Федерации о государственной тайне.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23" w:name="sub_1025"/>
      <w:bookmarkEnd w:id="22"/>
      <w:r>
        <w:rPr>
          <w:sz w:val="28"/>
          <w:szCs w:val="28"/>
        </w:rPr>
        <w:t>22. Лицо, замещающее муниципальную должность, вправе:</w:t>
      </w:r>
    </w:p>
    <w:bookmarkEnd w:id="23"/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1) давать пояснения в письменной форме: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а) в ходе осуществления проверки;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б) по вопросам, указанным в подпункте 2 пункта 20 настоящего Порядка;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в) по результатам осуществления проверки;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3)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2 пункта 20 настоящего Порядка.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24" w:name="sub_1026"/>
      <w:r>
        <w:rPr>
          <w:sz w:val="28"/>
          <w:szCs w:val="28"/>
        </w:rPr>
        <w:t>23. Пояснения, указанные в пункте 22 настоящего Порядка, приобщаются к материалам проверки.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25" w:name="sub_1028"/>
      <w:bookmarkEnd w:id="24"/>
      <w:r>
        <w:rPr>
          <w:sz w:val="28"/>
          <w:szCs w:val="28"/>
        </w:rPr>
        <w:t>24. Должностное лицо, ответственное за работу по профилактике коррупционных и иных правонарушений представляет в Комиссию, принявшую решение об осуществлении проверки, доклад о ее результатах.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26" w:name="sub_1029"/>
      <w:bookmarkEnd w:id="25"/>
      <w:r>
        <w:rPr>
          <w:sz w:val="28"/>
          <w:szCs w:val="28"/>
        </w:rPr>
        <w:t>25. По результатам осуществления проверки в докладе должно содержаться одно из следующих предложений:</w:t>
      </w:r>
    </w:p>
    <w:bookmarkEnd w:id="26"/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 об отсутствии оснований для применения к лицу, замещающему муниципальную должность, мер юридической ответственности;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2) о применении к лицу, замещающему муниципальную должность, мер юридической ответственности;</w:t>
      </w:r>
    </w:p>
    <w:p w:rsidR="008D7401" w:rsidRDefault="008D7401" w:rsidP="0091787C">
      <w:pPr>
        <w:jc w:val="both"/>
        <w:rPr>
          <w:sz w:val="28"/>
          <w:szCs w:val="28"/>
        </w:rPr>
      </w:pPr>
      <w:r>
        <w:rPr>
          <w:sz w:val="28"/>
          <w:szCs w:val="28"/>
        </w:rPr>
        <w:t>3) о представлении материалов проверки в Комиссию по координации работы по противодействию коррупции в Челябинской области.</w:t>
      </w:r>
    </w:p>
    <w:p w:rsidR="008D7401" w:rsidRDefault="008D7401" w:rsidP="0091787C">
      <w:pPr>
        <w:jc w:val="both"/>
        <w:rPr>
          <w:sz w:val="28"/>
          <w:szCs w:val="28"/>
        </w:rPr>
      </w:pPr>
      <w:bookmarkStart w:id="27" w:name="sub_1030"/>
      <w:r>
        <w:rPr>
          <w:sz w:val="28"/>
          <w:szCs w:val="28"/>
        </w:rPr>
        <w:t xml:space="preserve">26. </w:t>
      </w:r>
      <w:bookmarkStart w:id="28" w:name="sub_1031"/>
      <w:bookmarkEnd w:id="27"/>
      <w:r>
        <w:rPr>
          <w:sz w:val="28"/>
          <w:szCs w:val="28"/>
        </w:rPr>
        <w:t>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  <w:bookmarkEnd w:id="28"/>
    </w:p>
    <w:p w:rsidR="008D7401" w:rsidRDefault="008D7401" w:rsidP="0091787C">
      <w:pPr>
        <w:jc w:val="both"/>
      </w:pPr>
    </w:p>
    <w:p w:rsidR="008D7401" w:rsidRDefault="008D7401" w:rsidP="0091787C">
      <w:pPr>
        <w:tabs>
          <w:tab w:val="left" w:pos="6150"/>
        </w:tabs>
        <w:ind w:left="567" w:hanging="22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8D7401" w:rsidRDefault="008D7401" w:rsidP="0091787C">
      <w:pPr>
        <w:tabs>
          <w:tab w:val="left" w:pos="6150"/>
        </w:tabs>
        <w:ind w:left="567" w:hanging="2268"/>
        <w:jc w:val="both"/>
        <w:rPr>
          <w:sz w:val="28"/>
          <w:szCs w:val="28"/>
        </w:rPr>
      </w:pPr>
    </w:p>
    <w:p w:rsidR="008D7401" w:rsidRDefault="008D7401" w:rsidP="0091787C">
      <w:pPr>
        <w:tabs>
          <w:tab w:val="left" w:pos="6150"/>
        </w:tabs>
        <w:ind w:left="567" w:hanging="2268"/>
        <w:jc w:val="both"/>
        <w:rPr>
          <w:sz w:val="28"/>
          <w:szCs w:val="28"/>
        </w:rPr>
      </w:pPr>
    </w:p>
    <w:p w:rsidR="008D7401" w:rsidRDefault="008D7401" w:rsidP="0091787C">
      <w:pPr>
        <w:tabs>
          <w:tab w:val="left" w:pos="6150"/>
        </w:tabs>
        <w:ind w:left="567" w:hanging="2268"/>
        <w:jc w:val="both"/>
        <w:rPr>
          <w:sz w:val="28"/>
          <w:szCs w:val="28"/>
        </w:rPr>
      </w:pPr>
    </w:p>
    <w:p w:rsidR="008D7401" w:rsidRDefault="008D7401" w:rsidP="0091787C">
      <w:pPr>
        <w:tabs>
          <w:tab w:val="left" w:pos="6150"/>
        </w:tabs>
        <w:ind w:left="567" w:hanging="2268"/>
        <w:jc w:val="both"/>
        <w:rPr>
          <w:sz w:val="28"/>
          <w:szCs w:val="28"/>
        </w:rPr>
      </w:pPr>
    </w:p>
    <w:p w:rsidR="008D7401" w:rsidRDefault="008D7401" w:rsidP="0091787C">
      <w:pPr>
        <w:tabs>
          <w:tab w:val="left" w:pos="6150"/>
        </w:tabs>
        <w:ind w:left="567" w:hanging="2268"/>
        <w:jc w:val="both"/>
        <w:rPr>
          <w:sz w:val="28"/>
          <w:szCs w:val="28"/>
        </w:rPr>
      </w:pPr>
    </w:p>
    <w:p w:rsidR="008D7401" w:rsidRDefault="008D7401" w:rsidP="0091787C">
      <w:pPr>
        <w:tabs>
          <w:tab w:val="left" w:pos="6150"/>
        </w:tabs>
        <w:ind w:left="567" w:hanging="2268"/>
        <w:jc w:val="both"/>
        <w:rPr>
          <w:sz w:val="28"/>
          <w:szCs w:val="28"/>
        </w:rPr>
      </w:pPr>
    </w:p>
    <w:p w:rsidR="008D7401" w:rsidRDefault="008D7401" w:rsidP="0091787C">
      <w:pPr>
        <w:tabs>
          <w:tab w:val="left" w:pos="6150"/>
        </w:tabs>
        <w:ind w:left="567" w:hanging="2268"/>
        <w:jc w:val="both"/>
        <w:rPr>
          <w:sz w:val="28"/>
          <w:szCs w:val="28"/>
        </w:rPr>
      </w:pPr>
    </w:p>
    <w:p w:rsidR="008D7401" w:rsidRDefault="008D7401" w:rsidP="0091787C">
      <w:pPr>
        <w:tabs>
          <w:tab w:val="left" w:pos="6150"/>
        </w:tabs>
        <w:ind w:left="567" w:hanging="2268"/>
        <w:jc w:val="both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>
      <w:pPr>
        <w:tabs>
          <w:tab w:val="left" w:pos="6150"/>
        </w:tabs>
        <w:ind w:left="567" w:hanging="2268"/>
        <w:rPr>
          <w:sz w:val="28"/>
          <w:szCs w:val="28"/>
        </w:rPr>
      </w:pPr>
    </w:p>
    <w:p w:rsidR="008D7401" w:rsidRDefault="008D7401" w:rsidP="008D7401"/>
    <w:p w:rsidR="008D7401" w:rsidRDefault="008D7401" w:rsidP="008D7401"/>
    <w:p w:rsidR="00956499" w:rsidRPr="00F90B61" w:rsidRDefault="00956499" w:rsidP="008D7401">
      <w:pPr>
        <w:rPr>
          <w:sz w:val="28"/>
          <w:szCs w:val="28"/>
        </w:rPr>
      </w:pPr>
    </w:p>
    <w:sectPr w:rsidR="00956499" w:rsidRPr="00F90B61" w:rsidSect="00AF4A9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1F8D"/>
    <w:multiLevelType w:val="multilevel"/>
    <w:tmpl w:val="4B183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14718"/>
    <w:multiLevelType w:val="hybridMultilevel"/>
    <w:tmpl w:val="5F98C192"/>
    <w:lvl w:ilvl="0" w:tplc="9CBA17C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AF4A99"/>
    <w:rsid w:val="0000085C"/>
    <w:rsid w:val="000008BF"/>
    <w:rsid w:val="00081089"/>
    <w:rsid w:val="000C5500"/>
    <w:rsid w:val="00100ED6"/>
    <w:rsid w:val="001225B9"/>
    <w:rsid w:val="00167147"/>
    <w:rsid w:val="00174004"/>
    <w:rsid w:val="001F4463"/>
    <w:rsid w:val="00243E2F"/>
    <w:rsid w:val="00244F28"/>
    <w:rsid w:val="00262477"/>
    <w:rsid w:val="003D3CDB"/>
    <w:rsid w:val="003D51A9"/>
    <w:rsid w:val="004152E8"/>
    <w:rsid w:val="004C76D1"/>
    <w:rsid w:val="005740DA"/>
    <w:rsid w:val="005A2D37"/>
    <w:rsid w:val="005B5863"/>
    <w:rsid w:val="005C727B"/>
    <w:rsid w:val="005E63DD"/>
    <w:rsid w:val="00615B8C"/>
    <w:rsid w:val="006411D1"/>
    <w:rsid w:val="0065421F"/>
    <w:rsid w:val="00690538"/>
    <w:rsid w:val="006C0DC1"/>
    <w:rsid w:val="00721E5A"/>
    <w:rsid w:val="00724989"/>
    <w:rsid w:val="007367C4"/>
    <w:rsid w:val="007A1A9B"/>
    <w:rsid w:val="007A4EB9"/>
    <w:rsid w:val="007E6B00"/>
    <w:rsid w:val="00830584"/>
    <w:rsid w:val="008521C6"/>
    <w:rsid w:val="008527F2"/>
    <w:rsid w:val="00884E66"/>
    <w:rsid w:val="008C571B"/>
    <w:rsid w:val="008D7401"/>
    <w:rsid w:val="0091787C"/>
    <w:rsid w:val="00956243"/>
    <w:rsid w:val="00956499"/>
    <w:rsid w:val="009745C4"/>
    <w:rsid w:val="00A353FA"/>
    <w:rsid w:val="00A41210"/>
    <w:rsid w:val="00A775DF"/>
    <w:rsid w:val="00AB68B4"/>
    <w:rsid w:val="00AF4A99"/>
    <w:rsid w:val="00B82B3B"/>
    <w:rsid w:val="00BD1901"/>
    <w:rsid w:val="00C97E62"/>
    <w:rsid w:val="00D975B5"/>
    <w:rsid w:val="00E17DAC"/>
    <w:rsid w:val="00E409B6"/>
    <w:rsid w:val="00E4752B"/>
    <w:rsid w:val="00EC39B0"/>
    <w:rsid w:val="00F838E0"/>
    <w:rsid w:val="00F90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4A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8D740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locked/>
    <w:rsid w:val="0095649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8D740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AF4A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semiHidden/>
    <w:rsid w:val="00AF4A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locked/>
    <w:rsid w:val="00AF4A9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6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ddress-text">
    <w:name w:val="address-text"/>
    <w:basedOn w:val="a0"/>
    <w:rsid w:val="00956499"/>
  </w:style>
  <w:style w:type="character" w:customStyle="1" w:styleId="vac-full-map-call">
    <w:name w:val="vac-full-map-call"/>
    <w:basedOn w:val="a0"/>
    <w:rsid w:val="00956499"/>
  </w:style>
  <w:style w:type="character" w:customStyle="1" w:styleId="40">
    <w:name w:val="Заголовок 4 Знак"/>
    <w:basedOn w:val="a0"/>
    <w:link w:val="4"/>
    <w:semiHidden/>
    <w:rsid w:val="008D74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D74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8D7401"/>
    <w:pPr>
      <w:ind w:left="720"/>
      <w:contextualSpacing/>
    </w:pPr>
  </w:style>
  <w:style w:type="paragraph" w:customStyle="1" w:styleId="a7">
    <w:name w:val="А.Адресат"/>
    <w:basedOn w:val="a"/>
    <w:rsid w:val="008D7401"/>
    <w:pPr>
      <w:jc w:val="center"/>
    </w:pPr>
    <w:rPr>
      <w:sz w:val="28"/>
      <w:szCs w:val="20"/>
    </w:rPr>
  </w:style>
  <w:style w:type="character" w:customStyle="1" w:styleId="a8">
    <w:name w:val="Гипертекстовая ссылка"/>
    <w:uiPriority w:val="99"/>
    <w:rsid w:val="008D7401"/>
    <w:rPr>
      <w:b w:val="0"/>
      <w:bCs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2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7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80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3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85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26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87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2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49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2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3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85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8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459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67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36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3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98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63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1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08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48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18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8229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144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0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5553.1008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581384.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64203.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file:///C:\Users\user\Desktop\DOCI\&#1057;&#1054;&#1042;&#1045;&#1058;%20&#1044;&#1045;&#1055;&#1059;&#1058;&#1040;&#1058;&#1054;&#1042;%202016%20&#1043;&#1054;&#1044;\&#1079;&#1072;&#1089;&#1077;&#1076;&#1072;&#1085;&#1080;&#1077;%20&#8470;%208%20&#1086;&#1090;%2010.03.2016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555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2319</Words>
  <Characters>13224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МБУЗ "Еткульская ЦРБ"</Company>
  <LinksUpToDate>false</LinksUpToDate>
  <CharactersWithSpaces>15512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13</cp:revision>
  <cp:lastPrinted>2016-04-05T08:29:00Z</cp:lastPrinted>
  <dcterms:created xsi:type="dcterms:W3CDTF">2016-04-04T04:15:00Z</dcterms:created>
  <dcterms:modified xsi:type="dcterms:W3CDTF">2016-04-05T08:29:00Z</dcterms:modified>
</cp:coreProperties>
</file>