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B0" w:rsidRPr="001576A4" w:rsidRDefault="003E23B0" w:rsidP="003E23B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6A4">
        <w:rPr>
          <w:rFonts w:ascii="Times New Roman" w:hAnsi="Times New Roman" w:cs="Times New Roman"/>
          <w:b/>
          <w:sz w:val="24"/>
          <w:szCs w:val="24"/>
        </w:rPr>
        <w:t>Полномочия, задачи и функции</w:t>
      </w:r>
    </w:p>
    <w:p w:rsidR="003E23B0" w:rsidRPr="001576A4" w:rsidRDefault="003E23B0" w:rsidP="00F0364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6A4">
        <w:rPr>
          <w:rFonts w:ascii="Times New Roman" w:hAnsi="Times New Roman" w:cs="Times New Roman"/>
          <w:b/>
          <w:sz w:val="24"/>
          <w:szCs w:val="24"/>
        </w:rPr>
        <w:t>Сведения о полномочиях, задачах и функциях органа местного самоуправления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1) формирование, утверждение</w:t>
      </w:r>
      <w:r w:rsidR="001576A4" w:rsidRPr="001576A4">
        <w:rPr>
          <w:rFonts w:ascii="Times New Roman" w:hAnsi="Times New Roman" w:cs="Times New Roman"/>
          <w:sz w:val="24"/>
          <w:szCs w:val="24"/>
        </w:rPr>
        <w:t>, исполнение бюджета поселения,</w:t>
      </w:r>
      <w:r w:rsidRPr="001576A4">
        <w:rPr>
          <w:rFonts w:ascii="Times New Roman" w:hAnsi="Times New Roman" w:cs="Times New Roman"/>
          <w:sz w:val="24"/>
          <w:szCs w:val="24"/>
        </w:rPr>
        <w:t xml:space="preserve"> контроль</w:t>
      </w:r>
      <w:r w:rsidR="001576A4" w:rsidRPr="001576A4">
        <w:rPr>
          <w:rFonts w:ascii="Times New Roman" w:hAnsi="Times New Roman" w:cs="Times New Roman"/>
          <w:sz w:val="24"/>
          <w:szCs w:val="24"/>
        </w:rPr>
        <w:t>,</w:t>
      </w:r>
      <w:r w:rsidRPr="001576A4">
        <w:rPr>
          <w:rFonts w:ascii="Times New Roman" w:hAnsi="Times New Roman" w:cs="Times New Roman"/>
          <w:sz w:val="24"/>
          <w:szCs w:val="24"/>
        </w:rPr>
        <w:t xml:space="preserve"> за исполнением данного бюджета;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4)организация</w:t>
      </w:r>
      <w:r w:rsidR="00530336">
        <w:rPr>
          <w:rFonts w:ascii="Times New Roman" w:hAnsi="Times New Roman" w:cs="Times New Roman"/>
          <w:sz w:val="24"/>
          <w:szCs w:val="24"/>
        </w:rPr>
        <w:t xml:space="preserve"> в границах поселения </w:t>
      </w:r>
      <w:proofErr w:type="spellStart"/>
      <w:r w:rsidR="00530336">
        <w:rPr>
          <w:rFonts w:ascii="Times New Roman" w:hAnsi="Times New Roman" w:cs="Times New Roman"/>
          <w:sz w:val="24"/>
          <w:szCs w:val="24"/>
        </w:rPr>
        <w:t>электротеплогазо</w:t>
      </w:r>
      <w:r w:rsidRPr="001576A4">
        <w:rPr>
          <w:rFonts w:ascii="Times New Roman" w:hAnsi="Times New Roman" w:cs="Times New Roman"/>
          <w:sz w:val="24"/>
          <w:szCs w:val="24"/>
        </w:rPr>
        <w:t>водоснабжения</w:t>
      </w:r>
      <w:proofErr w:type="spellEnd"/>
      <w:r w:rsidRPr="001576A4">
        <w:rPr>
          <w:rFonts w:ascii="Times New Roman" w:hAnsi="Times New Roman" w:cs="Times New Roman"/>
          <w:sz w:val="24"/>
          <w:szCs w:val="24"/>
        </w:rPr>
        <w:t xml:space="preserve"> населения, водоотведения, снабжения населения топливом;</w:t>
      </w:r>
      <w:bookmarkStart w:id="0" w:name="_GoBack"/>
      <w:bookmarkEnd w:id="0"/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6)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12) организация библиотечного обслуживания населения; комплектование и обеспечение сохранности библиотечных фондов библиотек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lastRenderedPageBreak/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16)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17) создание условий для массового отдыха жителей поселения и организация обустройства мест массового отдыха населения;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18) формирование архивных фондов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19) организация сбора и вывоза бытовых отходов и мусора;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20) организация благоустройства и озеленения территории поселения,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6A4">
        <w:rPr>
          <w:rFonts w:ascii="Times New Roman" w:hAnsi="Times New Roman" w:cs="Times New Roman"/>
          <w:sz w:val="24"/>
          <w:szCs w:val="24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 xml:space="preserve"> в границах поселения для муниципальных нужд, осуществление земельного 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 xml:space="preserve"> использованием земель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22) присвоение наименований улицам, площадям и иным территориям проживания граждан в населённых пунктах, установление нумерации домов, организация освещения улиц и установки указателей с наименованиями улиц и номерами домов: (в редакции решения Совета депутатов Пискловского сельского поселения от 01.06.2010 №11; НГР: </w:t>
      </w:r>
      <w:hyperlink r:id="rId6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745083112010001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23) организация ритуальных услуг и содержание мест захоронения;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26) 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исключен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 xml:space="preserve"> (в редакции решения Совета депутатов Пискловского сельского поселения от 27.07.2009 №215; НГР: </w:t>
      </w:r>
      <w:hyperlink r:id="rId7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745083112009001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27) осуществление мероприятий по обеспечению безопасности людей на водных объектах, охране их жизни и здоровья;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lastRenderedPageBreak/>
        <w:t>28)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30) организация и осуществление мероприятий по работе с детьми и молодежью в поселении;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31)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32) осуществление муниципального лесного контроля и надзора;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33) создание условий для деятельности добровольных формирований населения по охране общественного порядка;</w:t>
      </w:r>
    </w:p>
    <w:p w:rsidR="00F03644" w:rsidRPr="001576A4" w:rsidRDefault="00F03644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 О некоммерческих организациях»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 xml:space="preserve"> редакции решения Совета депутатов Пискловского сельского поселения от 01.06.2010 №11; НГР: </w:t>
      </w:r>
      <w:hyperlink r:id="rId8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745083112010001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3E23B0" w:rsidRPr="001576A4" w:rsidRDefault="003E23B0" w:rsidP="00F0364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Полномочия местной администрации: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1) формирует и вносит на утверждение Совета депутатов Поселения проект бюджета Поселения, организует исполнение утвержденного Советом депутатов Поселения бюджета Поселения; разрабатывает проекты планов и программ комплексного социально - экономического развития Поселения, вносит их на утверждение Совета депутатов Поселения; 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организует выполнение и осуществляет материально - техническое обеспечение планов и программ комплексного социально- экономического развития Поселения, а также организует сбор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  <w:proofErr w:type="gramEnd"/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2) в порядке, определенном Советом депутатов Поселения, управляет и распоряжается имуществом, находящимся в муниципальной собственности;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3) в порядке, определенном Советом депутатов Поселения, финансирует муниципальные учреждения;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4) в порядке, определенном Советом Депутатов Поселения, формирует и размещает муниципальный заказ;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5) учреждает печатное средство массовой информации для опубликования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</w:t>
      </w:r>
      <w:r w:rsidRPr="001576A4">
        <w:rPr>
          <w:rFonts w:ascii="Times New Roman" w:hAnsi="Times New Roman" w:cs="Times New Roman"/>
          <w:sz w:val="24"/>
          <w:szCs w:val="24"/>
        </w:rPr>
        <w:lastRenderedPageBreak/>
        <w:t>образования, о развитии его общественной инфраструктуры и иной официальной информации;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6) получает от организаций, расположенных на территории Поселения, необходимые сведения о проектах их планов и мероприятий, которые могут иметь экологические, демографические и иные последствия, затрагивающие интересы поселения, осуществляет обязательное для таких планов и мероприятий согласование; 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7) заключает с организациями, не находящимися в муниципальной собственности, договоры о сотрудничестве в экономическом и социальном развитии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8) участвует в предупреждении и ликвидации последствий чрезвычайных ситуаций в границах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9) участвует в профилактике терроризма и экстремизма, а также в минимизации и (или) ликвидации последствий проявлений терроризма и экстремизма на территории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10) осуществляет дорожную деятельность в отношении автомобильных дорог местного значения в границах населенных пунктов поселения,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11) обеспечивает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12) создает условия для предоставления транспортных услуг населению и организация транспортного обслуживания населения в границах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13) обеспечивает первичные меры пожарной безопасности в границах населенных пунктов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14)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15) организует в границах поселения электро-, тепл</w:t>
      </w:r>
      <w:proofErr w:type="gramStart"/>
      <w:r w:rsidRPr="001576A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76A4">
        <w:rPr>
          <w:rFonts w:ascii="Times New Roman" w:hAnsi="Times New Roman" w:cs="Times New Roman"/>
          <w:sz w:val="24"/>
          <w:szCs w:val="24"/>
        </w:rPr>
        <w:t>, газо-, и водоснабжение населения, водоотведение, снабжение населения топливом;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16) организует библиотечное обслуживание населения; комплектование и обеспечение сохранности библиотечных фондов библиотек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17) создает условия для организации досуга и обеспечения жителей поселения услугами организаций культуры;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18) обеспечивает охрану и сохранение, использование и популяризацию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lastRenderedPageBreak/>
        <w:t>19)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20)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21) создает условия для массового отдыха жителей поселения и организация обустройства мест массового отдыха населения;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22) осуществляет формирование архивных фондов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23) организует сбор и вывоз бытовых отходов и мусора;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24) организует благоустройство и озеленение территории поселения, использование,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76A4">
        <w:rPr>
          <w:rFonts w:ascii="Times New Roman" w:hAnsi="Times New Roman" w:cs="Times New Roman"/>
          <w:sz w:val="24"/>
          <w:szCs w:val="24"/>
        </w:rPr>
        <w:t>25) осуществляет выдачу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поселения, резервирование земель и изъятие, в том числе путем выкупа, земельных участков в границах поселения для муниципальных нужд, земельный контроль за использованием земель поселения;</w:t>
      </w:r>
      <w:proofErr w:type="gramEnd"/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26) присваивает наименование улицам, площадям и иным территориям проживания граждан в населенных пунктах, устанавливает нумерацию домов, организует освещение улиц и установку указателей с наименованиями улиц и номерами домов; (в редакции решения Совета депутатов Пискловского сельского поселения от 01.06.2010 №11; НГР: </w:t>
      </w:r>
      <w:hyperlink r:id="rId9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745083112010001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27) обеспечивает организацию ритуальных услуг и содержание мест захоронения;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28) организует мероприятия по гражданской обороне, защите населения на территории поселения от чрезвычайных ситуаций природного и техногенного характера;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29) создает, содержит и организует деятельности аварийно-спасательных служб и (или) аварийно-спасательных формирований на территории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30) участвует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(в редакции решения Совета депутатов Пискловского сельского поселения от 27.07.2009 №215; НГР: </w:t>
      </w:r>
      <w:hyperlink r:id="rId10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745083112009001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31) осуществляет мероприятия по обеспечению безопасности людей на водных объектах, охране их жизни и здоровья;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lastRenderedPageBreak/>
        <w:t>32) создает условия для развития и обеспечения охраны лечебно-оздоровительных местностей и курортов местного значения на территории поселения;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33) оказывает содействие в развитии сельскохозяйственного производства, создает условия для развития малого и среднего предпринимательства;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34) организует и осуществляет мероприятия по работе с детьми и молодежью в поселении;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35)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36) осуществляет муниципальный лесной контроль и надзор;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37) создает условия для деятельности добровольных формирований населения по охране общественного порядка;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38) в порядке, определенном Советом депутатов формирует и размещает муниципальный заказ;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 xml:space="preserve">38.1) организует и осуществляет муниципальный контроль в соответствии с действующим законодательством; (в редакции решения Совета депутатов Пискловского сельского поселения от 01.06.2010 №11; НГР: </w:t>
      </w:r>
      <w:hyperlink r:id="rId11" w:tgtFrame="_self" w:history="1">
        <w:r w:rsidRPr="001576A4">
          <w:rPr>
            <w:rFonts w:ascii="Times New Roman" w:hAnsi="Times New Roman" w:cs="Times New Roman"/>
            <w:color w:val="0000FF"/>
            <w:sz w:val="24"/>
            <w:szCs w:val="24"/>
            <w:lang w:val="en-US"/>
          </w:rPr>
          <w:t>ru</w:t>
        </w:r>
        <w:r w:rsidRPr="001576A4">
          <w:rPr>
            <w:rFonts w:ascii="Times New Roman" w:hAnsi="Times New Roman" w:cs="Times New Roman"/>
            <w:color w:val="0000FF"/>
            <w:sz w:val="24"/>
            <w:szCs w:val="24"/>
          </w:rPr>
          <w:t>745083112010001</w:t>
        </w:r>
      </w:hyperlink>
      <w:r w:rsidRPr="001576A4">
        <w:rPr>
          <w:rFonts w:ascii="Times New Roman" w:hAnsi="Times New Roman" w:cs="Times New Roman"/>
          <w:sz w:val="24"/>
          <w:szCs w:val="24"/>
        </w:rPr>
        <w:t>)</w:t>
      </w:r>
    </w:p>
    <w:p w:rsidR="003E23B0" w:rsidRPr="001576A4" w:rsidRDefault="003E23B0" w:rsidP="003E23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6A4">
        <w:rPr>
          <w:rFonts w:ascii="Times New Roman" w:hAnsi="Times New Roman" w:cs="Times New Roman"/>
          <w:sz w:val="24"/>
          <w:szCs w:val="24"/>
        </w:rPr>
        <w:t>39) осуществляет иные полномочия, предусмотренные законодательством Российской Федерации, Челябинской области, настоящим Уставом, решениями Совета депутатов.</w:t>
      </w:r>
    </w:p>
    <w:p w:rsidR="00F03644" w:rsidRPr="00F03644" w:rsidRDefault="00F03644" w:rsidP="003A2833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sectPr w:rsidR="00F03644" w:rsidRPr="00F03644" w:rsidSect="0050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3DD7"/>
    <w:multiLevelType w:val="hybridMultilevel"/>
    <w:tmpl w:val="66924EE4"/>
    <w:lvl w:ilvl="0" w:tplc="7C0E81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833"/>
    <w:rsid w:val="001576A4"/>
    <w:rsid w:val="003A2833"/>
    <w:rsid w:val="003E23B0"/>
    <w:rsid w:val="00506A73"/>
    <w:rsid w:val="00530336"/>
    <w:rsid w:val="00D241BE"/>
    <w:rsid w:val="00ED007E"/>
    <w:rsid w:val="00F0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73"/>
  </w:style>
  <w:style w:type="paragraph" w:styleId="1">
    <w:name w:val="heading 1"/>
    <w:basedOn w:val="a"/>
    <w:next w:val="a"/>
    <w:link w:val="10"/>
    <w:qFormat/>
    <w:rsid w:val="003A283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83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3A28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марк список 1"/>
    <w:basedOn w:val="a"/>
    <w:uiPriority w:val="99"/>
    <w:rsid w:val="003A283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2">
    <w:name w:val="нум список 1"/>
    <w:basedOn w:val="11"/>
    <w:uiPriority w:val="99"/>
    <w:rsid w:val="003A2833"/>
  </w:style>
  <w:style w:type="paragraph" w:styleId="a3">
    <w:name w:val="Balloon Text"/>
    <w:basedOn w:val="a"/>
    <w:link w:val="a4"/>
    <w:uiPriority w:val="99"/>
    <w:semiHidden/>
    <w:unhideWhenUsed/>
    <w:rsid w:val="003A2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8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165a7d3d-a95d-4d5c-b26b-c943b61c8c85.do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464e07dd-7dfa-403f-aa9a-7034d3cfc08d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165a7d3d-a95d-4d5c-b26b-c943b61c8c85.doc" TargetMode="External"/><Relationship Id="rId11" Type="http://schemas.openxmlformats.org/officeDocument/2006/relationships/hyperlink" Target="file:///C:\content\act\165a7d3d-a95d-4d5c-b26b-c943b61c8c85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content\act\464e07dd-7dfa-403f-aa9a-7034d3cfc08d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165a7d3d-a95d-4d5c-b26b-c943b61c8c8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2054</Words>
  <Characters>11708</Characters>
  <Application>Microsoft Office Word</Application>
  <DocSecurity>0</DocSecurity>
  <Lines>97</Lines>
  <Paragraphs>27</Paragraphs>
  <ScaleCrop>false</ScaleCrop>
  <Company>Computer</Company>
  <LinksUpToDate>false</LinksUpToDate>
  <CharactersWithSpaces>13735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 Моржова</cp:lastModifiedBy>
  <cp:revision>8</cp:revision>
  <dcterms:created xsi:type="dcterms:W3CDTF">2017-07-06T03:57:00Z</dcterms:created>
  <dcterms:modified xsi:type="dcterms:W3CDTF">2017-07-10T05:42:00Z</dcterms:modified>
</cp:coreProperties>
</file>