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83" w:rsidRDefault="00345883" w:rsidP="00345883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83" w:rsidRDefault="00345883" w:rsidP="00345883">
      <w:pPr>
        <w:jc w:val="center"/>
        <w:rPr>
          <w:color w:val="000000"/>
        </w:rPr>
      </w:pPr>
    </w:p>
    <w:p w:rsidR="00345883" w:rsidRDefault="00345883" w:rsidP="0034588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ЧЕЛЯБИНСКАЯ ОБЛАСТЬ</w:t>
      </w:r>
    </w:p>
    <w:p w:rsidR="00345883" w:rsidRDefault="00345883" w:rsidP="0034588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ЕТКУЛЬСКИЙ МУНИЦИПАЛЬНЫЙ РАЙОН</w:t>
      </w:r>
    </w:p>
    <w:p w:rsidR="00345883" w:rsidRDefault="00345883" w:rsidP="0034588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</w:t>
      </w:r>
    </w:p>
    <w:p w:rsidR="00345883" w:rsidRDefault="00345883" w:rsidP="0034588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БЕЛОНОСОВСКОГО СЕЛЬСКОГО ПОСЕЛЕНИЯ</w:t>
      </w:r>
    </w:p>
    <w:p w:rsidR="00345883" w:rsidRDefault="00345883" w:rsidP="00345883">
      <w:pPr>
        <w:jc w:val="center"/>
        <w:rPr>
          <w:color w:val="000000"/>
          <w:sz w:val="28"/>
          <w:szCs w:val="28"/>
        </w:rPr>
      </w:pPr>
    </w:p>
    <w:p w:rsidR="00345883" w:rsidRDefault="00345883" w:rsidP="00345883">
      <w:pPr>
        <w:jc w:val="center"/>
        <w:rPr>
          <w:color w:val="000000"/>
          <w:sz w:val="28"/>
          <w:szCs w:val="28"/>
        </w:rPr>
      </w:pPr>
    </w:p>
    <w:p w:rsidR="00345883" w:rsidRDefault="00345883" w:rsidP="0034588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345883" w:rsidRDefault="00345883" w:rsidP="00345883">
      <w:pPr>
        <w:jc w:val="center"/>
        <w:rPr>
          <w:b/>
          <w:color w:val="000000"/>
          <w:sz w:val="28"/>
          <w:szCs w:val="28"/>
        </w:rPr>
      </w:pPr>
    </w:p>
    <w:p w:rsidR="00345883" w:rsidRDefault="00345883" w:rsidP="003458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28.10.2015г. № 15</w:t>
      </w:r>
    </w:p>
    <w:p w:rsidR="00345883" w:rsidRDefault="00345883" w:rsidP="00345883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елоносово</w:t>
      </w:r>
      <w:proofErr w:type="spellEnd"/>
    </w:p>
    <w:p w:rsidR="00345883" w:rsidRDefault="00345883" w:rsidP="00345883">
      <w:pPr>
        <w:jc w:val="both"/>
        <w:rPr>
          <w:color w:val="000000"/>
          <w:sz w:val="28"/>
          <w:szCs w:val="28"/>
        </w:rPr>
      </w:pPr>
    </w:p>
    <w:p w:rsidR="00345883" w:rsidRDefault="00345883" w:rsidP="00345883">
      <w:pPr>
        <w:jc w:val="both"/>
        <w:rPr>
          <w:color w:val="000000"/>
          <w:sz w:val="28"/>
          <w:szCs w:val="28"/>
        </w:rPr>
      </w:pPr>
    </w:p>
    <w:p w:rsidR="00345883" w:rsidRDefault="00345883" w:rsidP="003458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введении налога </w:t>
      </w:r>
      <w:proofErr w:type="gramStart"/>
      <w:r>
        <w:rPr>
          <w:color w:val="000000"/>
          <w:sz w:val="28"/>
          <w:szCs w:val="28"/>
        </w:rPr>
        <w:t>на</w:t>
      </w:r>
      <w:proofErr w:type="gramEnd"/>
    </w:p>
    <w:p w:rsidR="00345883" w:rsidRDefault="00345883" w:rsidP="003458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имущество физических лиц</w:t>
      </w:r>
    </w:p>
    <w:p w:rsidR="00345883" w:rsidRDefault="00345883" w:rsidP="00345883">
      <w:pPr>
        <w:jc w:val="both"/>
        <w:rPr>
          <w:color w:val="000000"/>
          <w:sz w:val="28"/>
          <w:szCs w:val="28"/>
        </w:rPr>
      </w:pPr>
    </w:p>
    <w:p w:rsidR="00345883" w:rsidRDefault="00345883" w:rsidP="00345883">
      <w:pPr>
        <w:jc w:val="both"/>
        <w:rPr>
          <w:color w:val="000000"/>
          <w:sz w:val="28"/>
          <w:szCs w:val="28"/>
        </w:rPr>
      </w:pPr>
    </w:p>
    <w:p w:rsidR="00345883" w:rsidRDefault="00345883" w:rsidP="00345883">
      <w:pPr>
        <w:jc w:val="both"/>
        <w:rPr>
          <w:color w:val="000000"/>
          <w:sz w:val="28"/>
          <w:szCs w:val="28"/>
        </w:rPr>
      </w:pPr>
    </w:p>
    <w:p w:rsidR="00345883" w:rsidRDefault="00345883" w:rsidP="003458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главой 32 Налогового кодекса Российской Федерации, Законом Челябинской области  « О единой дате начала применения на территории Челябинской области порядка определения налоговой базы по налогу на имущество физических лиц исходя из кадастровой стоимости объектов налогообложения»,   Уставом </w:t>
      </w:r>
      <w:proofErr w:type="spellStart"/>
      <w:r>
        <w:rPr>
          <w:color w:val="000000"/>
          <w:sz w:val="28"/>
          <w:szCs w:val="28"/>
        </w:rPr>
        <w:t>Белоносовского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proofErr w:type="gramEnd"/>
    </w:p>
    <w:p w:rsidR="00345883" w:rsidRDefault="00345883" w:rsidP="00345883">
      <w:pPr>
        <w:jc w:val="both"/>
        <w:rPr>
          <w:color w:val="000000"/>
          <w:sz w:val="28"/>
          <w:szCs w:val="28"/>
        </w:rPr>
      </w:pPr>
    </w:p>
    <w:p w:rsidR="00345883" w:rsidRDefault="00345883" w:rsidP="00345883">
      <w:pPr>
        <w:jc w:val="both"/>
        <w:rPr>
          <w:color w:val="000000"/>
          <w:sz w:val="28"/>
          <w:szCs w:val="28"/>
        </w:rPr>
      </w:pPr>
    </w:p>
    <w:p w:rsidR="00345883" w:rsidRDefault="00345883" w:rsidP="003458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БЕЛОНОСОВСКОГО СЕЛЬСКОГО ПОСЕЛЕНИЯ</w:t>
      </w:r>
    </w:p>
    <w:p w:rsidR="00345883" w:rsidRDefault="00345883" w:rsidP="00345883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А Е Т:</w:t>
      </w:r>
    </w:p>
    <w:p w:rsidR="00345883" w:rsidRDefault="00345883" w:rsidP="00345883">
      <w:pPr>
        <w:jc w:val="center"/>
        <w:rPr>
          <w:color w:val="000000"/>
          <w:sz w:val="28"/>
          <w:szCs w:val="28"/>
        </w:rPr>
      </w:pPr>
    </w:p>
    <w:p w:rsidR="00345883" w:rsidRDefault="00345883" w:rsidP="003458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1.Ввести на территории </w:t>
      </w:r>
      <w:proofErr w:type="spellStart"/>
      <w:r>
        <w:rPr>
          <w:color w:val="000000"/>
          <w:sz w:val="28"/>
          <w:szCs w:val="28"/>
        </w:rPr>
        <w:t>Белоносовского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налог на имущество физических лиц.</w:t>
      </w:r>
    </w:p>
    <w:p w:rsidR="00345883" w:rsidRDefault="00345883" w:rsidP="003458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2.Установить следующие ставки </w:t>
      </w:r>
      <w:proofErr w:type="gramStart"/>
      <w:r>
        <w:rPr>
          <w:color w:val="000000"/>
          <w:sz w:val="28"/>
          <w:szCs w:val="28"/>
        </w:rPr>
        <w:t>налога</w:t>
      </w:r>
      <w:proofErr w:type="gramEnd"/>
      <w:r>
        <w:rPr>
          <w:color w:val="000000"/>
          <w:sz w:val="28"/>
          <w:szCs w:val="28"/>
        </w:rPr>
        <w:t xml:space="preserve"> на имущество физических лиц исходя из кадастровой стоимости объекта налогообложения.</w:t>
      </w:r>
    </w:p>
    <w:p w:rsidR="00345883" w:rsidRDefault="00345883" w:rsidP="00345883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345883" w:rsidTr="003458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83" w:rsidRDefault="003458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налогообложения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83" w:rsidRDefault="003458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Ставка  налога, процентов</w:t>
            </w:r>
          </w:p>
        </w:tc>
      </w:tr>
      <w:tr w:rsidR="00345883" w:rsidTr="003458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83" w:rsidRDefault="00345883" w:rsidP="003926C7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жилые дома, жилые помещения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83" w:rsidRDefault="0034588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45883" w:rsidRDefault="0034588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45883" w:rsidRDefault="0034588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45883" w:rsidRDefault="003458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0,3%</w:t>
            </w:r>
          </w:p>
        </w:tc>
      </w:tr>
      <w:tr w:rsidR="00345883" w:rsidTr="003458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83" w:rsidRDefault="00345883" w:rsidP="003926C7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 дом;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83" w:rsidRDefault="00345883">
            <w:pPr>
              <w:rPr>
                <w:color w:val="000000"/>
                <w:sz w:val="28"/>
                <w:szCs w:val="28"/>
              </w:rPr>
            </w:pPr>
          </w:p>
        </w:tc>
      </w:tr>
      <w:tr w:rsidR="00345883" w:rsidTr="003458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83" w:rsidRDefault="00345883" w:rsidP="003926C7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единые недвижимые комплексы, в состав которых  входит хотя бы  одно жилое помещение (жилой дом);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83" w:rsidRDefault="00345883">
            <w:pPr>
              <w:rPr>
                <w:color w:val="000000"/>
                <w:sz w:val="28"/>
                <w:szCs w:val="28"/>
              </w:rPr>
            </w:pPr>
          </w:p>
        </w:tc>
      </w:tr>
      <w:tr w:rsidR="00345883" w:rsidTr="003458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83" w:rsidRDefault="00345883" w:rsidP="003926C7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гаражи и </w:t>
            </w:r>
            <w:proofErr w:type="spellStart"/>
            <w:r>
              <w:rPr>
                <w:color w:val="000000"/>
                <w:sz w:val="28"/>
                <w:szCs w:val="28"/>
              </w:rPr>
              <w:t>машино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–м</w:t>
            </w:r>
            <w:proofErr w:type="gramEnd"/>
            <w:r>
              <w:rPr>
                <w:color w:val="000000"/>
                <w:sz w:val="28"/>
                <w:szCs w:val="28"/>
              </w:rPr>
              <w:t>еста;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83" w:rsidRDefault="00345883">
            <w:pPr>
              <w:rPr>
                <w:color w:val="000000"/>
                <w:sz w:val="28"/>
                <w:szCs w:val="28"/>
              </w:rPr>
            </w:pPr>
          </w:p>
        </w:tc>
      </w:tr>
      <w:tr w:rsidR="00345883" w:rsidTr="003458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83" w:rsidRDefault="00345883" w:rsidP="003926C7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хозяйственные строения 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83" w:rsidRDefault="00345883">
            <w:pPr>
              <w:rPr>
                <w:color w:val="000000"/>
                <w:sz w:val="28"/>
                <w:szCs w:val="28"/>
              </w:rPr>
            </w:pPr>
          </w:p>
        </w:tc>
      </w:tr>
      <w:tr w:rsidR="00345883" w:rsidTr="003458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83" w:rsidRDefault="00345883" w:rsidP="003926C7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объекты налогообложения, включенные в </w:t>
            </w:r>
            <w:proofErr w:type="gramStart"/>
            <w:r>
              <w:rPr>
                <w:color w:val="000000"/>
                <w:sz w:val="28"/>
                <w:szCs w:val="28"/>
              </w:rPr>
              <w:t>перечень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определяемый в соответствии с пунктом 7 статьи 378.2 Налогового Кодекса РФ;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83" w:rsidRDefault="0034588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45883" w:rsidRDefault="0034588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45883" w:rsidRDefault="003458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1,5%</w:t>
            </w:r>
          </w:p>
        </w:tc>
      </w:tr>
      <w:tr w:rsidR="00345883" w:rsidTr="003458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83" w:rsidRDefault="00345883" w:rsidP="003926C7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объекты налогообложения, предусмотренные абзацем вторым пункта 10 статьи 378.2 Налогового кодекса РФ;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83" w:rsidRDefault="00345883">
            <w:pPr>
              <w:rPr>
                <w:color w:val="000000"/>
                <w:sz w:val="28"/>
                <w:szCs w:val="28"/>
              </w:rPr>
            </w:pPr>
          </w:p>
        </w:tc>
      </w:tr>
      <w:tr w:rsidR="00345883" w:rsidTr="003458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83" w:rsidRDefault="00345883" w:rsidP="003926C7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83" w:rsidRDefault="003458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883" w:rsidRDefault="003458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2%</w:t>
            </w:r>
          </w:p>
        </w:tc>
      </w:tr>
      <w:tr w:rsidR="00345883" w:rsidTr="003458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83" w:rsidRDefault="00345883" w:rsidP="003926C7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83" w:rsidRDefault="003458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0,5%</w:t>
            </w:r>
          </w:p>
        </w:tc>
      </w:tr>
    </w:tbl>
    <w:p w:rsidR="00345883" w:rsidRDefault="00345883" w:rsidP="00345883">
      <w:pPr>
        <w:jc w:val="both"/>
        <w:rPr>
          <w:color w:val="000000"/>
          <w:sz w:val="28"/>
          <w:szCs w:val="28"/>
        </w:rPr>
      </w:pPr>
    </w:p>
    <w:p w:rsidR="00345883" w:rsidRDefault="00345883" w:rsidP="003458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Для индивидуальных предпринимателей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применяющих упрощенную систему налогообложения и (или) систему налогообложения в виде единого налога на вмененный доход для отдельных видов деятельности, и (или) патентную систему налогообложения, сумма налога, в отношении объектов недвижимого имущества, указанных в подпунктах 6,7 пункта 2 настоящего Решения, уменьшается на:</w:t>
      </w:r>
    </w:p>
    <w:p w:rsidR="00345883" w:rsidRDefault="00345883" w:rsidP="003458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- 80 процентов в 2016 году</w:t>
      </w:r>
    </w:p>
    <w:p w:rsidR="00345883" w:rsidRDefault="00345883" w:rsidP="003458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- 50 процентов в 2017 году</w:t>
      </w:r>
    </w:p>
    <w:p w:rsidR="00345883" w:rsidRDefault="00345883" w:rsidP="003458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- 25 процентов в 2018 году</w:t>
      </w:r>
    </w:p>
    <w:p w:rsidR="00345883" w:rsidRDefault="00345883" w:rsidP="00345883">
      <w:pPr>
        <w:jc w:val="both"/>
        <w:rPr>
          <w:color w:val="000000"/>
          <w:sz w:val="28"/>
          <w:szCs w:val="28"/>
        </w:rPr>
      </w:pPr>
    </w:p>
    <w:p w:rsidR="00345883" w:rsidRDefault="00345883" w:rsidP="003458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 Признать утратившим силу решение Совета депутатов </w:t>
      </w:r>
      <w:proofErr w:type="spellStart"/>
      <w:r>
        <w:rPr>
          <w:color w:val="000000"/>
          <w:sz w:val="28"/>
          <w:szCs w:val="28"/>
        </w:rPr>
        <w:t>Белоносовского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29.10.2014г. № 222 « О введении налога на имущество физических лиц»</w:t>
      </w:r>
    </w:p>
    <w:p w:rsidR="00345883" w:rsidRDefault="00345883" w:rsidP="003458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по бюджету, экономической политике и налогам (председатель Герман В.А.)</w:t>
      </w:r>
    </w:p>
    <w:p w:rsidR="00345883" w:rsidRDefault="00345883" w:rsidP="003458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6.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345883" w:rsidRDefault="00345883" w:rsidP="00345883">
      <w:pPr>
        <w:jc w:val="both"/>
        <w:rPr>
          <w:color w:val="000000"/>
          <w:sz w:val="28"/>
          <w:szCs w:val="28"/>
        </w:rPr>
      </w:pPr>
    </w:p>
    <w:p w:rsidR="00345883" w:rsidRDefault="00345883" w:rsidP="00345883">
      <w:pPr>
        <w:jc w:val="both"/>
        <w:rPr>
          <w:color w:val="000000"/>
          <w:sz w:val="28"/>
          <w:szCs w:val="28"/>
        </w:rPr>
      </w:pPr>
    </w:p>
    <w:p w:rsidR="00345883" w:rsidRDefault="00345883" w:rsidP="00345883">
      <w:pPr>
        <w:jc w:val="both"/>
        <w:rPr>
          <w:color w:val="000000"/>
          <w:sz w:val="28"/>
          <w:szCs w:val="28"/>
        </w:rPr>
      </w:pPr>
    </w:p>
    <w:p w:rsidR="00345883" w:rsidRDefault="00345883" w:rsidP="003458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</w:p>
    <w:p w:rsidR="00110679" w:rsidRPr="00345883" w:rsidRDefault="00345883" w:rsidP="00345883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Белоносовского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              </w:t>
      </w:r>
      <w:proofErr w:type="spellStart"/>
      <w:r>
        <w:rPr>
          <w:color w:val="000000"/>
          <w:sz w:val="28"/>
          <w:szCs w:val="28"/>
        </w:rPr>
        <w:t>С.Н.Грачева</w:t>
      </w:r>
      <w:bookmarkStart w:id="0" w:name="_GoBack"/>
      <w:bookmarkEnd w:id="0"/>
      <w:proofErr w:type="spellEnd"/>
    </w:p>
    <w:sectPr w:rsidR="00110679" w:rsidRPr="0034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0133"/>
    <w:multiLevelType w:val="hybridMultilevel"/>
    <w:tmpl w:val="87705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78"/>
    <w:rsid w:val="00110679"/>
    <w:rsid w:val="002D1578"/>
    <w:rsid w:val="0034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8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8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8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2015-11-12T09:22:00Z</dcterms:created>
  <dcterms:modified xsi:type="dcterms:W3CDTF">2015-11-12T09:23:00Z</dcterms:modified>
</cp:coreProperties>
</file>