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B3" w:rsidRDefault="004A67CF" w:rsidP="004F4A3A">
      <w:pPr>
        <w:ind w:firstLine="0"/>
        <w:jc w:val="center"/>
        <w:rPr>
          <w:bCs/>
          <w:sz w:val="28"/>
          <w:szCs w:val="28"/>
        </w:rPr>
      </w:pPr>
      <w:r w:rsidRPr="004A67C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et_gbel" style="position:absolute;left:0;text-align:left;margin-left:191.7pt;margin-top:0;width:50.25pt;height:54pt;z-index:3;visibility:visible;mso-position-vertical:top">
            <v:imagedata r:id="rId5" o:title=""/>
            <w10:wrap type="square"/>
          </v:shape>
        </w:pict>
      </w:r>
    </w:p>
    <w:p w:rsidR="003969B3" w:rsidRDefault="003969B3" w:rsidP="00B70D20">
      <w:pPr>
        <w:rPr>
          <w:rFonts w:ascii="Times New Roman" w:hAnsi="Times New Roman"/>
          <w:b/>
          <w:color w:val="000000"/>
          <w:sz w:val="28"/>
          <w:szCs w:val="28"/>
        </w:rPr>
      </w:pPr>
      <w:r w:rsidRPr="00B70D2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30E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70D2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969B3" w:rsidRDefault="003969B3" w:rsidP="00B70D20">
      <w:pPr>
        <w:tabs>
          <w:tab w:val="center" w:pos="132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3969B3" w:rsidRPr="00B70D20" w:rsidRDefault="003969B3" w:rsidP="00B70D20">
      <w:pPr>
        <w:tabs>
          <w:tab w:val="center" w:pos="1329"/>
        </w:tabs>
        <w:rPr>
          <w:rFonts w:ascii="Times New Roman" w:hAnsi="Times New Roman"/>
          <w:b/>
          <w:sz w:val="24"/>
          <w:szCs w:val="24"/>
        </w:rPr>
      </w:pPr>
      <w:r w:rsidRPr="00B70D20">
        <w:rPr>
          <w:rFonts w:ascii="Times New Roman" w:hAnsi="Times New Roman"/>
          <w:b/>
          <w:sz w:val="24"/>
          <w:szCs w:val="24"/>
        </w:rPr>
        <w:t>АДМИНИСТРАЦИЯ  НОВОБАТУРИНСКОГО  СЕЛЬСКОГО  ПОСЕЛЕНИЯ</w:t>
      </w:r>
    </w:p>
    <w:p w:rsidR="003969B3" w:rsidRPr="00B70D20" w:rsidRDefault="003969B3" w:rsidP="00B70D20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  <w:r w:rsidRPr="004F4A3A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70D2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969B3" w:rsidRPr="00C30E7E" w:rsidRDefault="004A67CF" w:rsidP="00213FF4">
      <w:pPr>
        <w:rPr>
          <w:rFonts w:ascii="Times New Roman" w:hAnsi="Times New Roman"/>
          <w:b/>
          <w:color w:val="000000"/>
          <w:sz w:val="28"/>
          <w:szCs w:val="28"/>
        </w:rPr>
      </w:pPr>
      <w:r w:rsidRPr="004A67CF">
        <w:rPr>
          <w:noProof/>
          <w:lang w:eastAsia="ru-RU"/>
        </w:rPr>
        <w:pict>
          <v:line id="_x0000_s1027" style="position:absolute;left:0;text-align:left;z-index:2" from="-9pt,3.15pt" to="513pt,3.15pt" o:allowincell="f" strokeweight="4.5pt">
            <v:stroke linestyle="thinThick"/>
          </v:line>
        </w:pict>
      </w:r>
      <w:r w:rsidR="003969B3" w:rsidRPr="00B70D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9B3" w:rsidRPr="00C30E7E" w:rsidRDefault="003969B3" w:rsidP="00213FF4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>30.09.2013 г.  №  46</w:t>
      </w:r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86932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 регламента по предоставлению</w:t>
      </w:r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«Организация </w:t>
      </w:r>
      <w:proofErr w:type="gramStart"/>
      <w:r w:rsidRPr="00D86932">
        <w:rPr>
          <w:rFonts w:ascii="Times New Roman" w:hAnsi="Times New Roman"/>
          <w:sz w:val="28"/>
          <w:szCs w:val="28"/>
        </w:rPr>
        <w:t>библиотечного</w:t>
      </w:r>
      <w:proofErr w:type="gramEnd"/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обслуживания населения </w:t>
      </w:r>
    </w:p>
    <w:p w:rsidR="003969B3" w:rsidRPr="00D86932" w:rsidRDefault="003969B3" w:rsidP="00213FF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86932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D86932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3969B3" w:rsidRPr="00D86932" w:rsidRDefault="003969B3" w:rsidP="00D8693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86932">
        <w:rPr>
          <w:rFonts w:ascii="Times New Roman" w:hAnsi="Times New Roman"/>
          <w:bCs/>
          <w:sz w:val="28"/>
          <w:szCs w:val="28"/>
        </w:rPr>
        <w:t xml:space="preserve"> </w:t>
      </w:r>
    </w:p>
    <w:p w:rsidR="003969B3" w:rsidRPr="00D86932" w:rsidRDefault="003969B3" w:rsidP="00D86932">
      <w:pPr>
        <w:spacing w:line="240" w:lineRule="auto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bCs/>
          <w:sz w:val="28"/>
          <w:szCs w:val="28"/>
        </w:rPr>
        <w:t xml:space="preserve"> На основании  </w:t>
      </w:r>
      <w:r w:rsidRPr="00D86932">
        <w:rPr>
          <w:rFonts w:ascii="Times New Roman" w:hAnsi="Times New Roman"/>
          <w:spacing w:val="-1"/>
          <w:sz w:val="28"/>
          <w:szCs w:val="28"/>
        </w:rPr>
        <w:t>Федерального закона от 06.10.03 № 131-ФЗ "Об общих принципах организации местного самоуправ</w:t>
      </w:r>
      <w:r w:rsidRPr="00D86932">
        <w:rPr>
          <w:rFonts w:ascii="Times New Roman" w:hAnsi="Times New Roman"/>
          <w:sz w:val="28"/>
          <w:szCs w:val="28"/>
        </w:rPr>
        <w:t>ления в Российской Федерации"; Закона Российской Федерации от 07.02.92 № 2300</w:t>
      </w:r>
      <w:r w:rsidR="005306CE">
        <w:rPr>
          <w:rFonts w:ascii="Times New Roman" w:hAnsi="Times New Roman"/>
          <w:sz w:val="28"/>
          <w:szCs w:val="28"/>
        </w:rPr>
        <w:t>-1 «О защите прав потребителей»</w:t>
      </w:r>
      <w:proofErr w:type="gramStart"/>
      <w:r w:rsidR="005306CE" w:rsidRPr="005306CE">
        <w:rPr>
          <w:rFonts w:ascii="Times New Roman" w:hAnsi="Times New Roman"/>
          <w:sz w:val="28"/>
          <w:szCs w:val="28"/>
        </w:rPr>
        <w:t xml:space="preserve"> </w:t>
      </w:r>
      <w:r w:rsidRPr="00D86932">
        <w:rPr>
          <w:rFonts w:ascii="Times New Roman" w:hAnsi="Times New Roman"/>
          <w:sz w:val="28"/>
          <w:szCs w:val="28"/>
        </w:rPr>
        <w:t>;</w:t>
      </w:r>
      <w:proofErr w:type="gramEnd"/>
      <w:r w:rsidRPr="00D86932">
        <w:rPr>
          <w:rFonts w:ascii="Times New Roman" w:hAnsi="Times New Roman"/>
          <w:sz w:val="28"/>
          <w:szCs w:val="28"/>
        </w:rPr>
        <w:t xml:space="preserve"> Закона Российской Федерации от 09.10.1992 № 3612-1 «Основы законодательства Российской Федерации о культуре»; Приказа Минкультуры РФ от 02.12.98 № 590 «Об утверждении «Инструкции об учете библиотечного фонда»; Федерального закона  от 29.12.94 № 78-ФЗ "О библиотечном деле" (в ред. Федеральных законов от 22.08.2004 № 122-ФЗ, от 26.06.2007 №118-ФЗ, от 23.07.2008 № 160-ФЗ, </w:t>
      </w:r>
      <w:proofErr w:type="gramStart"/>
      <w:r w:rsidRPr="00D86932">
        <w:rPr>
          <w:rFonts w:ascii="Times New Roman" w:hAnsi="Times New Roman"/>
          <w:sz w:val="28"/>
          <w:szCs w:val="28"/>
        </w:rPr>
        <w:t>от</w:t>
      </w:r>
      <w:proofErr w:type="gramEnd"/>
      <w:r w:rsidRPr="00D86932">
        <w:rPr>
          <w:rFonts w:ascii="Times New Roman" w:hAnsi="Times New Roman"/>
          <w:sz w:val="28"/>
          <w:szCs w:val="28"/>
        </w:rPr>
        <w:t xml:space="preserve"> 27.10.2008 №183-ФЗ, </w:t>
      </w:r>
      <w:proofErr w:type="gramStart"/>
      <w:r w:rsidRPr="00D86932">
        <w:rPr>
          <w:rFonts w:ascii="Times New Roman" w:hAnsi="Times New Roman"/>
          <w:sz w:val="28"/>
          <w:szCs w:val="28"/>
        </w:rPr>
        <w:t>от</w:t>
      </w:r>
      <w:proofErr w:type="gramEnd"/>
      <w:r w:rsidRPr="00D86932">
        <w:rPr>
          <w:rFonts w:ascii="Times New Roman" w:hAnsi="Times New Roman"/>
          <w:sz w:val="28"/>
          <w:szCs w:val="28"/>
        </w:rPr>
        <w:t xml:space="preserve"> 03.06.2009 №119-ФЗ); Федерального закона от 27.07.2010 № 210-ФЗ «Об организации     предоставления государственных и муниципальных услуг»; Закона Челябинской области 30.11.2004 №324-ЗО "О библиотечном деле в Челябинской области" Устава Муниципального казенного учреждения культуры «Библиотека </w:t>
      </w:r>
      <w:proofErr w:type="spellStart"/>
      <w:r w:rsidRPr="00D86932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D8693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D86932">
        <w:rPr>
          <w:rFonts w:ascii="Times New Roman" w:hAnsi="Times New Roman"/>
          <w:sz w:val="28"/>
          <w:szCs w:val="28"/>
        </w:rPr>
        <w:t>»а</w:t>
      </w:r>
      <w:proofErr w:type="gramEnd"/>
      <w:r w:rsidRPr="00D86932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D86932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D86932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3969B3" w:rsidRPr="00D86932" w:rsidRDefault="003969B3" w:rsidP="00D8693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6932">
        <w:rPr>
          <w:rFonts w:ascii="Times New Roman" w:hAnsi="Times New Roman"/>
          <w:b/>
          <w:sz w:val="28"/>
          <w:szCs w:val="28"/>
        </w:rPr>
        <w:t xml:space="preserve">    </w:t>
      </w:r>
      <w:r w:rsidRPr="00D86932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proofErr w:type="gramStart"/>
      <w:r w:rsidRPr="00D86932">
        <w:rPr>
          <w:rFonts w:ascii="Times New Roman" w:hAnsi="Times New Roman"/>
          <w:sz w:val="28"/>
          <w:szCs w:val="28"/>
        </w:rPr>
        <w:t>по</w:t>
      </w:r>
      <w:proofErr w:type="gramEnd"/>
      <w:r w:rsidRPr="00D86932">
        <w:rPr>
          <w:rFonts w:ascii="Times New Roman" w:hAnsi="Times New Roman"/>
          <w:sz w:val="28"/>
          <w:szCs w:val="28"/>
        </w:rPr>
        <w:t xml:space="preserve"> предоставлению муниципальной услуги «Организация библиотечного обслуживания населения  </w:t>
      </w:r>
      <w:proofErr w:type="spellStart"/>
      <w:r w:rsidRPr="00D86932">
        <w:rPr>
          <w:rFonts w:ascii="Times New Roman" w:hAnsi="Times New Roman"/>
          <w:sz w:val="28"/>
          <w:szCs w:val="28"/>
        </w:rPr>
        <w:t>Новобатуринского</w:t>
      </w:r>
      <w:proofErr w:type="spellEnd"/>
      <w:r w:rsidRPr="00D86932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969B3" w:rsidRPr="00213FF4" w:rsidRDefault="003969B3" w:rsidP="00D8693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13FF4">
        <w:rPr>
          <w:rFonts w:ascii="Times New Roman" w:hAnsi="Times New Roman"/>
          <w:bCs/>
          <w:sz w:val="28"/>
          <w:szCs w:val="28"/>
        </w:rPr>
        <w:t xml:space="preserve">2. Опубликовать постановление в «Вестнике» </w:t>
      </w:r>
      <w:proofErr w:type="spellStart"/>
      <w:r w:rsidRPr="00213FF4">
        <w:rPr>
          <w:rFonts w:ascii="Times New Roman" w:hAnsi="Times New Roman"/>
          <w:bCs/>
          <w:sz w:val="28"/>
          <w:szCs w:val="28"/>
        </w:rPr>
        <w:t>Новобатуринского</w:t>
      </w:r>
      <w:proofErr w:type="spellEnd"/>
      <w:r w:rsidRPr="00213FF4">
        <w:rPr>
          <w:rFonts w:ascii="Times New Roman" w:hAnsi="Times New Roman"/>
          <w:bCs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Pr="00213FF4">
        <w:rPr>
          <w:rFonts w:ascii="Times New Roman" w:hAnsi="Times New Roman"/>
          <w:bCs/>
          <w:sz w:val="28"/>
          <w:szCs w:val="28"/>
        </w:rPr>
        <w:t>Еткульского</w:t>
      </w:r>
      <w:proofErr w:type="spellEnd"/>
      <w:r w:rsidRPr="00213FF4">
        <w:rPr>
          <w:rFonts w:ascii="Times New Roman" w:hAnsi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«Интернет»;</w:t>
      </w:r>
    </w:p>
    <w:p w:rsidR="003969B3" w:rsidRPr="00213FF4" w:rsidRDefault="003969B3" w:rsidP="00D86932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13FF4">
        <w:rPr>
          <w:rFonts w:ascii="Times New Roman" w:hAnsi="Times New Roman"/>
          <w:bCs/>
          <w:sz w:val="28"/>
          <w:szCs w:val="28"/>
        </w:rPr>
        <w:t xml:space="preserve">3.  </w:t>
      </w:r>
      <w:proofErr w:type="gramStart"/>
      <w:r w:rsidRPr="00213FF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13FF4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директора МКУК « Библиотека </w:t>
      </w:r>
      <w:proofErr w:type="spellStart"/>
      <w:r w:rsidRPr="00213FF4">
        <w:rPr>
          <w:rFonts w:ascii="Times New Roman" w:hAnsi="Times New Roman"/>
          <w:bCs/>
          <w:sz w:val="28"/>
          <w:szCs w:val="28"/>
        </w:rPr>
        <w:t>Новобатуринского</w:t>
      </w:r>
      <w:proofErr w:type="spellEnd"/>
      <w:r w:rsidRPr="00213FF4">
        <w:rPr>
          <w:rFonts w:ascii="Times New Roman" w:hAnsi="Times New Roman"/>
          <w:bCs/>
          <w:sz w:val="28"/>
          <w:szCs w:val="28"/>
        </w:rPr>
        <w:t xml:space="preserve"> сельского поселения» Корчагину Наталью Михайловну.</w:t>
      </w:r>
    </w:p>
    <w:p w:rsidR="003969B3" w:rsidRPr="00D86932" w:rsidRDefault="003969B3" w:rsidP="00D869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69B3" w:rsidRPr="00D86932" w:rsidRDefault="003969B3" w:rsidP="00682C7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86932">
        <w:rPr>
          <w:rFonts w:ascii="Times New Roman" w:hAnsi="Times New Roman"/>
          <w:sz w:val="28"/>
          <w:szCs w:val="28"/>
        </w:rPr>
        <w:t>Новобатуринского</w:t>
      </w:r>
      <w:proofErr w:type="spellEnd"/>
    </w:p>
    <w:p w:rsidR="003969B3" w:rsidRPr="00C30E7E" w:rsidRDefault="003969B3" w:rsidP="00D85D8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693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Pr="00682C7D">
        <w:rPr>
          <w:rFonts w:ascii="Times New Roman" w:hAnsi="Times New Roman"/>
          <w:sz w:val="28"/>
          <w:szCs w:val="28"/>
        </w:rPr>
        <w:t xml:space="preserve">              </w:t>
      </w:r>
      <w:r w:rsidRPr="00D86932">
        <w:rPr>
          <w:rFonts w:ascii="Times New Roman" w:hAnsi="Times New Roman"/>
          <w:sz w:val="28"/>
          <w:szCs w:val="28"/>
        </w:rPr>
        <w:t xml:space="preserve"> </w:t>
      </w:r>
      <w:r w:rsidRPr="00682C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Абдули</w:t>
      </w:r>
      <w:proofErr w:type="spellEnd"/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3969B3" w:rsidRDefault="003969B3" w:rsidP="00097985">
      <w:pPr>
        <w:tabs>
          <w:tab w:val="left" w:pos="39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№ 46</w:t>
      </w:r>
    </w:p>
    <w:p w:rsidR="003969B3" w:rsidRDefault="003969B3" w:rsidP="00097985">
      <w:pPr>
        <w:tabs>
          <w:tab w:val="left" w:pos="406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от 30.09.2013 г.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«Организация библиотечного обслуживания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3969B3" w:rsidRDefault="003969B3" w:rsidP="00B70D20">
      <w:pPr>
        <w:pStyle w:val="a3"/>
        <w:jc w:val="center"/>
        <w:rPr>
          <w:b/>
        </w:rPr>
      </w:pPr>
      <w:r>
        <w:rPr>
          <w:b/>
        </w:rPr>
        <w:t>1.Общие положения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1.1 Административный регламент по предоставлению муниципальной услуги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разработан в целях повышения качества исполнения и доступности предоставления муниципальной услуги, создания комфортных условий в обеспечении доступа пользователей библиотек к их ресурсам и информационным системам.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услуги, а также порядок обжалования действий (бездействия) должностных лиц, отвечающих за предоставление муниципальной услуги.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 Оказание муниципальной услуги осуществляет Муниципальное казенное учреждение культуры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(далее 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поселения».</w:t>
      </w:r>
      <w:proofErr w:type="gramEnd"/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объединяющая библиотеки поселения, в своей деятельности обеспечивает право свободного и равного доступа к информации, способствует удовлетворению информационных потребностей, самообразованию. Для достижения этих целей 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предоставляет возможность пользования библиотечным фондом и услугами всем гражданам без ограничений,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pStyle w:val="a4"/>
        <w:ind w:firstLine="567"/>
        <w:jc w:val="center"/>
        <w:rPr>
          <w:rFonts w:ascii="Times New Roman" w:hAnsi="Times New Roman"/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Нормативные правовые акты, регулирующие предоставление муниципальной услуги</w:t>
      </w:r>
    </w:p>
    <w:p w:rsidR="003969B3" w:rsidRDefault="003969B3" w:rsidP="00B70D20">
      <w:pPr>
        <w:pStyle w:val="a4"/>
        <w:ind w:left="525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Федеральный закон от 06.10.03 № 131-ФЗ "Об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Федерации";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07.02.92 № 2300-1 «О защите прав потребителей» с дополнениями и изменениями;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09.10.92 № 3612-1 «Основы законодательства Российской Федерации о культуре» с дополнениями и изменениями;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"Об основных гарантиях прав ребенка в РФ" от 24.07.1998г. N124-ФЗ;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29.12.94 № 77-ФЗ « Об обязательном экземпляре документов» с дополнениями и изменениями;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17.12.2009№1993-р «Об утверждении сводного перечня  первоочередных государственных и муниципальных услуг, предоставляемых в электронном виде» 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Минкультуры РФ от 02.12.98 № 590 «Об утверждении «Инструкции об учете библиотечного фонда»;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autoSpaceDE w:val="0"/>
        <w:spacing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«Основные положения организации сети муниципальных общедоступных библиотек в </w:t>
      </w:r>
      <w:r>
        <w:rPr>
          <w:rFonts w:ascii="Times New Roman" w:hAnsi="Times New Roman"/>
          <w:sz w:val="24"/>
          <w:szCs w:val="24"/>
        </w:rPr>
        <w:lastRenderedPageBreak/>
        <w:t>субъектах Российской Федерации», утвержденными приказом Минкультуры РФ от 14.11.97 № 682;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29.12.94 № 78-ФЗ "О библиотечном деле" (в ред. Федеральных законов от 22.08.2004 № 122-ФЗ, от 26.06.2007 №118-ФЗ, от 23.07.2008 № 160-ФЗ,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27.10.2008 №183-ФЗ, от 03.06.2009 №119-ФЗ);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spacing w:line="274" w:lineRule="exact"/>
        <w:ind w:right="13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 210-ФЗ «Об организации     предоставления государственных и муниципальных услуг»;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Министерства труда РФ от 03.02.1997 №6 «Об утверждении межотраслевых норм времени на работы, выполняемые в библиотеках»;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30.11.2004 №324-ЗО "О библиотечном деле в Челябинской области" </w:t>
      </w:r>
    </w:p>
    <w:p w:rsidR="003969B3" w:rsidRDefault="003969B3" w:rsidP="00B70D20">
      <w:pPr>
        <w:widowControl w:val="0"/>
        <w:numPr>
          <w:ilvl w:val="0"/>
          <w:numId w:val="1"/>
        </w:numPr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казенного учреждения культуры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 является:</w:t>
      </w:r>
    </w:p>
    <w:p w:rsidR="003969B3" w:rsidRDefault="003969B3" w:rsidP="00B70D20">
      <w:pPr>
        <w:widowControl w:val="0"/>
        <w:shd w:val="clear" w:color="auto" w:fill="FFFFFF"/>
        <w:autoSpaceDE w:val="0"/>
        <w:spacing w:before="5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специалистами муниципального казенного учреждения культуры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3969B3" w:rsidRDefault="003969B3" w:rsidP="00B70D20">
      <w:pPr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Обоснованный отказ в предоставлении муниципальной услуги.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Пользователями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муниципальной услуги являются: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 (до 14 лет обращаются за получением услуги через родителей (законных представителей), с 14 лет - самостоятельно); юридические лица, независимо от их организационно-правовых форм и форм собственности.</w:t>
      </w:r>
    </w:p>
    <w:p w:rsidR="003969B3" w:rsidRDefault="003969B3" w:rsidP="00B70D20">
      <w:pPr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порядку оказания муниципальной услуги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Новобатуринская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модельная сельская библиотека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располагается по адресу: 456564 </w:t>
      </w:r>
      <w:proofErr w:type="spellStart"/>
      <w:r>
        <w:rPr>
          <w:rFonts w:ascii="Times New Roman" w:hAnsi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Новобатурино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д.1; тел. (835145) 99368, </w:t>
      </w:r>
      <w:proofErr w:type="spellStart"/>
      <w:r>
        <w:rPr>
          <w:rFonts w:ascii="Times New Roman" w:hAnsi="Times New Roman"/>
          <w:color w:val="4F81BD"/>
          <w:sz w:val="24"/>
          <w:szCs w:val="24"/>
          <w:lang w:val="en-US"/>
        </w:rPr>
        <w:t>novobat</w:t>
      </w:r>
      <w:proofErr w:type="spellEnd"/>
      <w:r>
        <w:rPr>
          <w:rFonts w:ascii="Times New Roman" w:hAnsi="Times New Roman"/>
          <w:color w:val="4F81BD"/>
          <w:sz w:val="24"/>
          <w:szCs w:val="24"/>
        </w:rPr>
        <w:t>_</w:t>
      </w:r>
      <w:r>
        <w:rPr>
          <w:rFonts w:ascii="Times New Roman" w:hAnsi="Times New Roman"/>
          <w:color w:val="4F81BD"/>
          <w:sz w:val="24"/>
          <w:szCs w:val="24"/>
          <w:lang w:val="en-US"/>
        </w:rPr>
        <w:t>bibl</w:t>
      </w:r>
      <w:r>
        <w:rPr>
          <w:rFonts w:ascii="Times New Roman" w:hAnsi="Times New Roman"/>
          <w:color w:val="4F81BD"/>
          <w:sz w:val="24"/>
          <w:szCs w:val="24"/>
        </w:rPr>
        <w:t>@</w:t>
      </w:r>
      <w:r>
        <w:rPr>
          <w:rFonts w:ascii="Times New Roman" w:hAnsi="Times New Roman"/>
          <w:color w:val="4F81BD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4F81BD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4F81BD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Прием пользователей для предоставления муниципальной услуги осуществляется в соответствии со следующим графиком: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Абонемент, читальный зал, компьютерный зал  </w:t>
      </w:r>
      <w:r>
        <w:rPr>
          <w:rFonts w:ascii="Times New Roman" w:hAnsi="Times New Roman"/>
          <w:sz w:val="24"/>
          <w:szCs w:val="24"/>
        </w:rPr>
        <w:t xml:space="preserve"> ежедневно  10.00 – 18.00, обед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13.00 до 14.00, выходной день – суббота, в воскресенье – день работы с документацией, подготовка к мероприятиям, последний четверг месяца – санитарный день. </w:t>
      </w:r>
    </w:p>
    <w:p w:rsidR="003969B3" w:rsidRDefault="003969B3" w:rsidP="00B70D20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Пользователи библиотечной услуги, которые не могут посещать библиотеку в силу преклонного возраста или болезни, имеют право на получение документов из библиотечных фондов через </w:t>
      </w:r>
      <w:proofErr w:type="spellStart"/>
      <w:r>
        <w:rPr>
          <w:rFonts w:ascii="Times New Roman" w:hAnsi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обслуживания.</w:t>
      </w:r>
    </w:p>
    <w:p w:rsidR="003969B3" w:rsidRDefault="003969B3" w:rsidP="00B70D20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библиотечное обслуживание.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ГОСТом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7.0-99 МЕЖГОСУДАРСТВЕННЫЙ СТАНДАРТ Система стандартов по информации, библиотечному и издательскому делу ИНФОРМАЦИОННО-БИБЛИОТЕЧНАЯ ДЕЯТЕЛЬНОСТЬ, БИБЛИОГРАФИЯ Термины и определения 3.2.2.5. </w:t>
      </w:r>
      <w:proofErr w:type="spellStart"/>
      <w:r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библиотечное обслуживание: Обслуживание читателей вне стационарной библиотеки, обеспечивающее приближение библиотечных услуг к месту работы, учебы или жительства </w:t>
      </w:r>
      <w:r>
        <w:rPr>
          <w:rFonts w:ascii="Times New Roman" w:hAnsi="Times New Roman"/>
          <w:sz w:val="24"/>
          <w:szCs w:val="24"/>
        </w:rPr>
        <w:lastRenderedPageBreak/>
        <w:t xml:space="preserve">населения в библиотечных пунктах, передвижных библиотеках средствами бригадного, заочного абонемента и др. </w:t>
      </w:r>
    </w:p>
    <w:p w:rsidR="003969B3" w:rsidRDefault="003969B3" w:rsidP="00B70D20">
      <w:pPr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библиотечного обслуживания: – обеспечение прав граждан на доступ к информации, - бесплатное получение полной информации о составе библиотечных фондов объединений муниципальных библиотек и другие виды библиотечного информирования, - привлечение к чтению населения, - доведение библиотечной услуги до каждого населенного пункта, каждого жителя в соответствии с его потребностями и интересами. </w:t>
      </w:r>
    </w:p>
    <w:p w:rsidR="003969B3" w:rsidRDefault="003969B3" w:rsidP="00B70D20">
      <w:pPr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Новобатуринская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модельная сельская библиотека обслуживает читателей путем организации подворных обходов – для обслуживания пользователей преклонного возраста и лиц с ограниченными жизненными возможностями.</w:t>
      </w:r>
    </w:p>
    <w:p w:rsidR="003969B3" w:rsidRDefault="003969B3" w:rsidP="00B70D20">
      <w:pPr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Информирование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</w:t>
      </w: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Состояние информации о библиотеке и оказываемых ею муниципальных услугах должно соответствовать требованиям Закона Российской федерации от 07.02. 1992 № 2300-1 «О защите прав потребителей».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Информация об оказываемых муниципальных услугах находится непосредственно в помещении библиотеки на информационных стендах, а так же доводится до получателей посредством телефонной связи, электронного информирования и средствами массовой информации, устно, с помощью информационных материалов (буклеты, листовки, памятки).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Вывеска, содержащая информацию о графике работы библиотеки, размещается при входе в здание библиотеки.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информации об услугах включены: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муниципальных услуг, предоставляемых библиотекой;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муниципальной услуги, область ее предоставления и затраты времени на ее предоставление.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целях раскрытия информационных ресурсов для популяризации чтения и привлечения пользователей, библиотека организует и проводит общественно-значимые и культурно-просветительские мероприятия.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Стандарт предоставления муниципальной услуги</w:t>
      </w:r>
    </w:p>
    <w:p w:rsidR="003969B3" w:rsidRDefault="003969B3" w:rsidP="00B70D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7.1Результат предоставления муниципальной услуги</w:t>
      </w:r>
    </w:p>
    <w:p w:rsidR="003969B3" w:rsidRDefault="003969B3" w:rsidP="00B70D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 выдача пользователям во временное пользование документов, фиксируемая в бланках первичной отчетности в соответствии с ГОСТ 7.20.2000 г., библиотечная статистика; предоставление индивидуальной, групповой или массовой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3969B3" w:rsidRDefault="003969B3" w:rsidP="00B70D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Сроки предоставления муниципальной услуги: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 Запись читателя в библиотеку: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документа читателя (паспорт), проверка наличия учетно-регистрационной карточки читателя – 1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формуляра читателя, ознакомление читателя с правилами пользования библиотекой, расположением отделов библиотеки, справочным аппаратом и т.д. – 4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 Перерегистрация читателя: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формуляра (регистрационной карточки) читателя, внесение изменения в них (уточненные анкетные данные, новый читательский номер, дату перерегистрации) – 1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7.2.3 Запись (перерегистрация) читателей - 5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7.2.4 Обслуживание читателей в читальном зале: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консультации, беседы с читателем у каталога, картотек, книжных полок, информирование читателя о новых поступлениях – 4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подборка и выдача документов в фонде читального зала: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читателя – 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устному запросу – 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определенной теме – 4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7.2.5 Обслуживание читателей на абонементе: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документа от читателя;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отметка о приеме, проверка наличия страниц, вложение книжного формуляра – 4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подборка документа по запросу читателя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наличия страниц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формуляра читателя, выдача документа читателю, указание срока возврата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беседы с читателем, информирование о новых поступлениях – 4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местонахождения отсутствующего документа по справочным картотекам, каталогам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выдача документа, отметка на книжном формуляре, требовании – 1 мин.;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7.2.6 Информационно-библиографическое обслуживание: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библиографического запроса, уточнение темы, целевого и читательского назначения, полноты источников, типов, видов и хронологических рамок запросов – 15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тематической справки по одному источнику: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запросу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устному запросу - 2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адресно-библиографической справки по одному источнику: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запросу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устному запросу – 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фактографической справки по одному источнику: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запросу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устному запросу – 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одна консультация у справочно-библиографического аппарата – 5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7.2.7 Консультация читателей по написанию рефератов, курсовых и дипломных работ: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теме одного реферата, курсовой и дипломной работы – 20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поиску, выбору источника информации – 3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библиографическому описанию одного источника – 1,5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7.2.8 Консультация по справочно-библиографическому аппарату – 4,8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7.2.9 Библиографическое информирование (один абонент):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темы, согласование источников информации, видов документов – 4,2 мин.;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регистрационной карточки – 1,8 мин.;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документов для информации: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письменно. Количество изданий от 1-5 – 13,5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устно. Количество изданий от 1-5 – 12,6 мин.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7.2.10 Работа по организации общественно-значимых и культурно-просветительских мероприятий.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одного массового мероприятия: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читательская конференция – 94 часа;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литературно-художественный вечер, вечер отраслевой книги, диспут – 64часа;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вечер вопросов и ответов, устный журнал – 50 часов;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клуб по интересам – 50 часов;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викторина, конкурс, игра – 75 часов;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одной книжной выставки (до 50 источников) – 11часов.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реклама библиотеки, работа по привлечению читателей: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одного сообщения и публикации в печать, по радио, телевидению – 8 часов;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одного плаката о деятельности библиотеки (выбор темы, содержание и формы, сдача в печать) – 4 часа;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одной экскурсии – 1 час;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«Дня информации», «Дня библиографии», «Дня специалиста – 12 часов.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8.Основания для отказа в предоставлении муниципальной услуги</w:t>
      </w:r>
    </w:p>
    <w:p w:rsidR="003969B3" w:rsidRDefault="003969B3" w:rsidP="00B70D20">
      <w:pPr>
        <w:spacing w:line="240" w:lineRule="auto"/>
        <w:ind w:left="927" w:firstLine="0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не предоставляется в случае: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-завершения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-несоответствия обращения содержанию муниципальной услуги;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-отсутствия у заявителя документов, требуемых в п.11.1. настоящего регламента;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-предоставления неверных сведений в документах, требуемых п. 11.1. настоящего регламента;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-заявитель не стал пользователем библиотеки;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-заявитель нарушил правила пользования библиотекой (нарушения сроков пользования книгами и другими документами,             полученными в библиотеке, без уважительных причин);</w:t>
      </w:r>
    </w:p>
    <w:p w:rsidR="003969B3" w:rsidRDefault="003969B3" w:rsidP="00B70D20">
      <w:pPr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-заявитель причинил ущерб библиотеке (зафиксированные факты нарушения Правил пользования библиотекой, повлекшие за собой утрату библиотечного фонда и оборудования).</w:t>
      </w: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Требования к оборудованию мест предоставления муниципальной услуги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ля обслуживания пользователей помещение библиотеки должно быть оснащено специальным оборудованием, современной мебелью, информационными ресурсами, телефонной связью.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посетителей.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 Места предоставления муниципальной услуги должны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2.2.2/2.4.1340-03», необходимо обеспечить возможности реализации прав инвалидов на исполнение по их заявлению муниципальной функции;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 Читальные залы должны быть оснащены копировальной и компьютерной техникой.</w:t>
      </w:r>
    </w:p>
    <w:p w:rsidR="003969B3" w:rsidRDefault="003969B3" w:rsidP="00B70D20">
      <w:pPr>
        <w:shd w:val="clear" w:color="auto" w:fill="FFFFFF"/>
        <w:tabs>
          <w:tab w:val="left" w:pos="615"/>
        </w:tabs>
        <w:spacing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 Территория, прилегающая к библиотеке должна содержаться в чистоте и порядке, иметь </w:t>
      </w:r>
      <w:r>
        <w:rPr>
          <w:rFonts w:ascii="Times New Roman" w:hAnsi="Times New Roman"/>
          <w:spacing w:val="-1"/>
          <w:sz w:val="24"/>
          <w:szCs w:val="24"/>
        </w:rPr>
        <w:t xml:space="preserve">подъездные пути и обеспечивать свободный подход граждан, удовлетворять эстетическим </w:t>
      </w:r>
      <w:r>
        <w:rPr>
          <w:rFonts w:ascii="Times New Roman" w:hAnsi="Times New Roman"/>
          <w:sz w:val="24"/>
          <w:szCs w:val="24"/>
        </w:rPr>
        <w:t>требованиям.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Размер платы, </w:t>
      </w:r>
      <w:proofErr w:type="spellStart"/>
      <w:r>
        <w:rPr>
          <w:rFonts w:ascii="Times New Roman" w:hAnsi="Times New Roman"/>
          <w:b/>
          <w:sz w:val="24"/>
          <w:szCs w:val="24"/>
        </w:rPr>
        <w:t>взымаемой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заявителя при предоставлении муниципальной услуги</w:t>
      </w:r>
    </w:p>
    <w:p w:rsidR="003969B3" w:rsidRDefault="003969B3" w:rsidP="00B70D20">
      <w:pPr>
        <w:spacing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Последовательность административных действий при оказании муниципальной услуги</w:t>
      </w:r>
    </w:p>
    <w:p w:rsidR="003969B3" w:rsidRDefault="003969B3" w:rsidP="00B70D2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(перерегистрация) пользователей в библиотеку, в том числе оформление читательского формуляра;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муниципальной услуги структурными подразделениями библиотеки (абонемент, читальные залы), библиотеками-филиалами;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муниципальной услуги по информационно-библиографическому обслуживанию, организации единого информационного пространства;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муниципальной услуги по организации общественно-значимых и культурно-просветительских мероприятий;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 Запись (перерегистрация) пользователей в библиотеку включает следующие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специалистом документов читателя (паспорт);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сверка данных паспорта;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наличия учетно-регистрационной карточки (был ли заявитель записан раньше в библиотеку), и внесение данных заявителя в учетно-регистрационную карточку, проставление номера; </w:t>
      </w:r>
    </w:p>
    <w:p w:rsidR="003969B3" w:rsidRDefault="003969B3" w:rsidP="00B70D20">
      <w:pPr>
        <w:spacing w:line="240" w:lineRule="auto"/>
        <w:ind w:left="584" w:hanging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 Предоставление муниципальной услуги подразделениями библиотеки.</w:t>
      </w:r>
    </w:p>
    <w:p w:rsidR="003969B3" w:rsidRDefault="003969B3" w:rsidP="00B70D2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 Выдача документов в читальных залах библиотеки включает следующие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 читального зала находит читательский формуляр пользователя;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читательскому требованию, либо устному запросу находит требуемый документ в фонде читального зала;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читального зала проставляет количественную отметку о выдаче документа из фонда читального зала в читательском формуляр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формуляр остается у библиотекаря);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возврате пользователем документов специалист читального зала принимает документы.</w:t>
      </w:r>
    </w:p>
    <w:p w:rsidR="003969B3" w:rsidRDefault="003969B3" w:rsidP="00B70D2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пользователь может заказать документы, находящиеся в государственном казенном учреждении культуры Челябинская областная  универсальная  научная библиотека по межбиблиотечному абонементу (МБА);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получения документа по межбиблиотечному абонементу пользователь в устной форме делает запрос на выдачу требуемого документа;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специалист регистрирует пользователя, знакомит с правилами пользования межбиблиотечного абонемента, заполняет бланк-заказ, проверяет наличие документа в других библиотеках;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получении документа по МБА библиотекарь извещает пользователя;</w:t>
      </w:r>
    </w:p>
    <w:p w:rsidR="003969B3" w:rsidRDefault="003969B3" w:rsidP="00B70D2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каждый выданный экземпляр пользователь расписывается в читательском формуляре. Предоставление документов осуществляется на сроки указанные библиотекарем в соответствии с требованиями библиотеки выполнившей заказ;</w:t>
      </w:r>
    </w:p>
    <w:p w:rsidR="003969B3" w:rsidRDefault="003969B3" w:rsidP="00B70D2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возврате документов пользователем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3969B3" w:rsidRDefault="003969B3" w:rsidP="00B70D20">
      <w:pPr>
        <w:numPr>
          <w:ilvl w:val="2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документа на абонементе включает следующие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специалист абонемента находит читательский формуляр пользователя, контрольный листок и требование на документ;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сверяет информацию о пользователе в картотеке читательского профиля;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абонемента оказывает пользователю помощь в выборе документов в открытом доступе путем устной консультации. 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каждый полученный на абонементе экземпляр издания пользователь расписывается в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возврате пользователем документов специалист абонемента принимает документы;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продлении пользователем срока пользования документами специалист абонемента продлевает срок пользования.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11.2.4 Предоставление муниципальной услуги пользователям,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пользователь может обратиться в любую из библиотек 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лично по телефону. В случае отсутствия у получателя услуги телефонной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библиотекарь фиксирует полученную заявку на предоставление услуги в тетради учета;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пользователю сообщают о дате и времени посещения библиотекарем в течение 2-х дней с момента поступления заявки;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первом посещении на дому библиотекарь знакомит пользователя с правилами пользования библиотекой под роспись, оформляет читательский формуляр на основании документа, удостоверяющего личность пользователя;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библиотекарь записывает заказанную литературу в читательский формуляр, где пользователь расписывается за каждый экземпляр;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повторном посещении на дому библиотекарь в присутствии пользователя вычеркивает возвращенные экземпляры, проверяет их на предмет сохранности, ставит подпись и число;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пользования литературой и количество выдаваемых изданий определяются библиотекой и фиксируются в правилах пользования библиотекой.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 Предоставление муниципальной услуги по информационно-библиографическому обслуживанию и формированию информационной культуры пользователей включает следующие процедуры: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специалист, ответственный за выполнение справочных, информационных и библиографических запросов, находит читательский формуляр пользователя;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Выполняет запрос письменно или устно, предоставляет информацию читателю;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выполняет справку в письменной или устной форме на базе каталогов и картотек библиотеки, справочного книжного фонда;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 консультирует читателей у справочно-библиографического аппарата. </w:t>
      </w:r>
      <w:proofErr w:type="gramStart"/>
      <w:r>
        <w:rPr>
          <w:rFonts w:ascii="Times New Roman" w:hAnsi="Times New Roman"/>
          <w:sz w:val="24"/>
          <w:szCs w:val="24"/>
        </w:rPr>
        <w:t>Проводит беседу об организации и использовании различных частей справочного аппарата, по методике библиографического поиска и т.д.;</w:t>
      </w:r>
      <w:proofErr w:type="gramEnd"/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специалист консультирует по написанию дипломных и курсовых работ: как правильно выбрать тему, подобрать литературу, выстроить план и композицию изложения; как цитировать источники и пользоваться принятой системой сокращений и ссылок; как оформить печатный текст и подготовиться к защите;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знакомит с общими требованиями и правилами составления библиографического списка в соответствии с ГОСТ 7.1.2003;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организует библиографическое информирование на основе выявления информационных потребностей пользователей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индивидуальное библиографическое информирование. Должностное лицо отвечает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олжностное лицо выполняет работу в соответствии с должностными обязанностями.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совершением действий по предоставлению муниципальной услуги осуществляет директор.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Быстроту получения интересующей пользователя информации обеспечивает имеющаяся в библиотеках система каталогов и картотек, в том числе электронный каталог.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 Предоставление муниципальной услуги по организации общественно-значимых и культурно-просветительных мероприятий включает следующие процедуры: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др.). Должностное лицо выполняет работу в соответствии с должностными обязанностями.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совершением действий по предоставлению муниципальной услуги осуществляет директор.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муниципальной услуги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B3" w:rsidRDefault="003969B3" w:rsidP="00B70D20">
      <w:pPr>
        <w:shd w:val="clear" w:color="auto" w:fill="FFFFFF"/>
        <w:tabs>
          <w:tab w:val="left" w:pos="620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исполнения муниципальной функции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969B3" w:rsidRDefault="003969B3" w:rsidP="00B70D20">
      <w:pPr>
        <w:shd w:val="clear" w:color="auto" w:fill="FFFFFF"/>
        <w:tabs>
          <w:tab w:val="left" w:pos="620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административных процедур осуществляет должностное лицо, ответственно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 за предоставление услуги – директор 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плановых проверок составляет – 1 раз в год. Внеплановые проверки проводятся по мере поступления жалоб.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bCs/>
          <w:sz w:val="24"/>
          <w:szCs w:val="24"/>
        </w:rPr>
        <w:t>Порядок обжалования действий и решений, принятых в ходе исполнения муниципальной услуги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 Жалоба может быть отражена письменно, высказана устно на личном приеме у руководителя учреждения или замещающего лица в приемные часы.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 Письменные и устные обращения (претензии или жалобы) граждан принимаются и регистрируются.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 Заявитель в своей жалобе (приложение № 3) обязательно должен указать:</w:t>
      </w: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фамилию, имя, отчество; почтовый адрес, по которому должен быть направлен ответ; изложение сути жалобы; личную подпись и дату.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копию.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 Руководитель учреждения: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вправе запрашивать необходимые для рассмотрения жалобы документы и материалы в пределах полномочий учреждения;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на жалобу подписывается руководителем учреждения.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на жалобу направляется по почтовому адресу, указанному в обращении.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Письменная жалоба, поступившая в учреждение, рассматривается в течение 30 дней со дня регистрации жалобы.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на жалобу не дается в случаях: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текст жалобы не поддается прочтению;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жалобе содержатся нецензурные, либо оскорбительные выражения, угрозы имуществу, жизни, здоровью должностного лица, также членов семьи;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решении руководителя учреждения об отказе в рассмотрении жалобы заявитель уведомляется письменно.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осуществляется в судебном порядке в соответствии с действующим законодательством.</w:t>
      </w:r>
    </w:p>
    <w:p w:rsidR="003969B3" w:rsidRDefault="003969B3" w:rsidP="00B70D20">
      <w:pPr>
        <w:shd w:val="clear" w:color="auto" w:fill="FFFFFF"/>
        <w:spacing w:before="283" w:line="274" w:lineRule="exact"/>
        <w:ind w:right="24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14. Заключение</w:t>
      </w:r>
    </w:p>
    <w:p w:rsidR="003969B3" w:rsidRDefault="003969B3" w:rsidP="00B70D20">
      <w:pPr>
        <w:shd w:val="clear" w:color="auto" w:fill="FFFFFF"/>
        <w:tabs>
          <w:tab w:val="left" w:pos="624"/>
        </w:tabs>
        <w:spacing w:line="274" w:lineRule="exact"/>
        <w:ind w:right="19"/>
        <w:rPr>
          <w:rFonts w:ascii="Times New Roman" w:hAnsi="Times New Roman"/>
          <w:spacing w:val="-8"/>
          <w:sz w:val="24"/>
          <w:szCs w:val="24"/>
        </w:rPr>
      </w:pPr>
    </w:p>
    <w:p w:rsidR="003969B3" w:rsidRDefault="003969B3" w:rsidP="00B70D20">
      <w:pPr>
        <w:shd w:val="clear" w:color="auto" w:fill="FFFFFF"/>
        <w:tabs>
          <w:tab w:val="left" w:pos="624"/>
        </w:tabs>
        <w:spacing w:line="274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14. 1</w:t>
      </w:r>
      <w:r>
        <w:rPr>
          <w:rFonts w:ascii="Times New Roman" w:hAnsi="Times New Roman"/>
          <w:sz w:val="24"/>
          <w:szCs w:val="24"/>
        </w:rPr>
        <w:tab/>
        <w:t xml:space="preserve">Настоящий регламент по оказанию муниципальной услуги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является</w:t>
      </w:r>
      <w:r>
        <w:rPr>
          <w:rFonts w:ascii="Times New Roman" w:hAnsi="Times New Roman"/>
          <w:sz w:val="24"/>
          <w:szCs w:val="24"/>
        </w:rPr>
        <w:br/>
        <w:t xml:space="preserve">обязательным для МКУК «Библиотека </w:t>
      </w:r>
      <w:proofErr w:type="spellStart"/>
      <w:r>
        <w:rPr>
          <w:rFonts w:ascii="Times New Roman" w:hAnsi="Times New Roman"/>
          <w:sz w:val="24"/>
          <w:szCs w:val="24"/>
        </w:rPr>
        <w:t>Новобатуринского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её структурных подразделений.</w:t>
      </w:r>
    </w:p>
    <w:p w:rsidR="003969B3" w:rsidRDefault="003969B3" w:rsidP="00B70D20">
      <w:pPr>
        <w:shd w:val="clear" w:color="auto" w:fill="FFFFFF"/>
        <w:tabs>
          <w:tab w:val="left" w:pos="547"/>
        </w:tabs>
        <w:spacing w:line="274" w:lineRule="exact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</w:t>
      </w:r>
      <w:proofErr w:type="gramStart"/>
      <w:r>
        <w:rPr>
          <w:rFonts w:ascii="Times New Roman" w:hAnsi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/>
          <w:sz w:val="24"/>
          <w:szCs w:val="24"/>
        </w:rPr>
        <w:t>о вопросам, которые не урегулированы настоящим регламентом, в целях их</w:t>
      </w:r>
      <w:r>
        <w:rPr>
          <w:rFonts w:ascii="Times New Roman" w:hAnsi="Times New Roman"/>
          <w:sz w:val="24"/>
          <w:szCs w:val="24"/>
        </w:rPr>
        <w:br/>
        <w:t>урегулирования могут дополнительно приниматься муниципальные правовые локальные</w:t>
      </w:r>
      <w:r>
        <w:rPr>
          <w:rFonts w:ascii="Times New Roman" w:hAnsi="Times New Roman"/>
          <w:sz w:val="24"/>
          <w:szCs w:val="24"/>
        </w:rPr>
        <w:br/>
        <w:t>акты.</w:t>
      </w:r>
    </w:p>
    <w:p w:rsidR="003969B3" w:rsidRDefault="003969B3" w:rsidP="00B70D20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акты не могут противоречить положениям настоящего регламента.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Pr="005306CE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3969B3" w:rsidRPr="005306CE" w:rsidRDefault="003969B3" w:rsidP="005306CE">
      <w:pPr>
        <w:spacing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page" w:tblpX="7723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2"/>
      </w:tblGrid>
      <w:tr w:rsidR="005306CE" w:rsidTr="005306CE">
        <w:tc>
          <w:tcPr>
            <w:tcW w:w="3932" w:type="dxa"/>
          </w:tcPr>
          <w:p w:rsidR="005306CE" w:rsidRDefault="005306CE" w:rsidP="005306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06CE" w:rsidRDefault="005306CE" w:rsidP="005306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N 1</w:t>
            </w:r>
          </w:p>
          <w:p w:rsidR="005306CE" w:rsidRDefault="005306CE" w:rsidP="005306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Административному регламенту оказания муниципальной услуги «Организация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Новобатуринского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поселения»</w:t>
            </w:r>
          </w:p>
        </w:tc>
      </w:tr>
    </w:tbl>
    <w:p w:rsidR="003969B3" w:rsidRDefault="003969B3" w:rsidP="005306CE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Блок-схема оказания муниципальной услуги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0"/>
          <w:szCs w:val="20"/>
        </w:rPr>
        <w:t>Новобатуринского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</w:t>
      </w:r>
      <w:r w:rsidR="004A67CF">
        <w:rPr>
          <w:rFonts w:ascii="Times New Roman" w:hAnsi="Times New Roman"/>
          <w:sz w:val="20"/>
          <w:szCs w:val="20"/>
        </w:rPr>
      </w:r>
      <w:r w:rsidR="004A67CF">
        <w:rPr>
          <w:rFonts w:ascii="Times New Roman" w:hAnsi="Times New Roman"/>
          <w:sz w:val="20"/>
          <w:szCs w:val="20"/>
        </w:rPr>
        <w:pict>
          <v:group id="_x0000_s1028" style="width:458.95pt;height:680.6pt;mso-wrap-distance-left:0;mso-wrap-distance-right:0;mso-position-horizontal-relative:char;mso-position-vertical-relative:line" coordsize="9178,13678">
            <v:rect id="_x0000_s1029" style="position:absolute;width:9178;height:1367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799;top:359;width:5758;height:538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Физическое лицо, юридическое лицо</w:t>
                    </w:r>
                  </w:p>
                </w:txbxContent>
              </v:textbox>
            </v:shape>
            <v:shape id="_x0000_s1031" type="#_x0000_t202" style="position:absolute;left:2158;top:1618;width:5038;height:538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о порядке</w:t>
                    </w:r>
                  </w:p>
                </w:txbxContent>
              </v:textbox>
            </v:shape>
            <v:shape id="_x0000_s1032" type="#_x0000_t202" style="position:absolute;left:2879;top:2879;width:3598;height:538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Запрос заявителя</w:t>
                    </w:r>
                  </w:p>
                </w:txbxContent>
              </v:textbox>
            </v:shape>
            <v:shape id="_x0000_s1033" type="#_x0000_t202" style="position:absolute;left:1259;top:4139;width:1439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4" type="#_x0000_t202" style="position:absolute;left:3419;top:4139;width:2519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Через сеть интернет</w:t>
                    </w:r>
                  </w:p>
                </w:txbxContent>
              </v:textbox>
            </v:shape>
            <v:shape id="_x0000_s1035" type="#_x0000_t202" style="position:absolute;left:6660;top:4139;width:1435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spacing w:line="240" w:lineRule="auto"/>
                      <w:ind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Телефон/</w:t>
                    </w:r>
                  </w:p>
                  <w:p w:rsidR="003969B3" w:rsidRDefault="003969B3" w:rsidP="00B70D20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факс</w:t>
                    </w:r>
                  </w:p>
                </w:txbxContent>
              </v:textbox>
            </v:shape>
            <v:shape id="_x0000_s1036" type="#_x0000_t202" style="position:absolute;left:1979;top:5578;width:5398;height:538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первичная обработка запроса</w:t>
                    </w:r>
                  </w:p>
                </w:txbxContent>
              </v:textbox>
            </v:shape>
            <v:shape id="_x0000_s1037" type="#_x0000_t202" style="position:absolute;left:2880;top:7019;width:3599;height:538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запросов</w:t>
                    </w:r>
                  </w:p>
                </w:txbxContent>
              </v:textbox>
            </v:shape>
            <v:shape id="_x0000_s1038" type="#_x0000_t202" style="position:absolute;left:3239;top:8279;width:2879;height:125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Анализ тематики поступившего запроса, подготовка материала по теме запроса</w:t>
                    </w:r>
                  </w:p>
                </w:txbxContent>
              </v:textbox>
            </v:shape>
            <v:shape id="_x0000_s1039" type="#_x0000_t202" style="position:absolute;left:359;top:8279;width:1799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                                            заявителя</w:t>
                    </w:r>
                  </w:p>
                </w:txbxContent>
              </v:textbox>
            </v:shape>
            <v:shape id="_x0000_s1040" type="#_x0000_t202" style="position:absolute;left:3058;top:10259;width:3238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spacing w:line="240" w:lineRule="auto"/>
                      <w:ind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Информирование заявителя о ходе исполнения 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запроса</w:t>
                    </w:r>
                  </w:p>
                </w:txbxContent>
              </v:textbox>
            </v:shape>
            <v:shape id="_x0000_s1041" type="#_x0000_t202" style="position:absolute;left:2879;top:11699;width:3598;height:719;v-text-anchor:middle" strokeweight=".26mm">
              <v:fill color2="black"/>
              <v:textbox style="mso-rotate-with-shape:t">
                <w:txbxContent>
                  <w:p w:rsidR="003969B3" w:rsidRDefault="003969B3" w:rsidP="00B70D20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заявителю информационных документов</w:t>
                    </w:r>
                  </w:p>
                </w:txbxContent>
              </v:textbox>
            </v:shape>
            <v:line id="_x0000_s1042" style="position:absolute" from="4680,900" to="4680,1618" strokeweight=".26mm">
              <v:stroke endarrow="block" joinstyle="miter"/>
            </v:line>
            <v:line id="_x0000_s1043" style="position:absolute" from="4680,2159" to="4680,2878" strokeweight=".26mm">
              <v:stroke endarrow="block" joinstyle="miter"/>
            </v:line>
            <v:line id="_x0000_s1044" style="position:absolute" from="4680,3420" to="4680,4138" strokeweight=".26mm">
              <v:stroke endarrow="block" joinstyle="miter"/>
            </v:line>
            <v:line id="_x0000_s1045" style="position:absolute;flip:x" from="2519,3420" to="3778,4138" strokeweight=".26mm">
              <v:stroke endarrow="block" joinstyle="miter"/>
            </v:line>
            <v:line id="_x0000_s1046" style="position:absolute" from="5579,3420" to="6838,4138" strokeweight=".26mm">
              <v:stroke endarrow="block" joinstyle="miter"/>
            </v:line>
            <v:line id="_x0000_s1047" style="position:absolute" from="4680,4860" to="4680,5578" strokeweight=".26mm">
              <v:stroke endarrow="block" joinstyle="miter"/>
            </v:line>
            <v:line id="_x0000_s1048" style="position:absolute" from="4680,6119" to="4680,7019" strokeweight=".26mm">
              <v:stroke endarrow="block" joinstyle="miter"/>
            </v:line>
            <v:line id="_x0000_s1049" style="position:absolute" from="4680,7559" to="4680,8277" strokeweight=".26mm">
              <v:stroke endarrow="block" joinstyle="miter"/>
            </v:line>
            <v:line id="_x0000_s1050" style="position:absolute;flip:x" from="2158,8639" to="3236,8639" strokeweight=".26mm">
              <v:stroke endarrow="block" joinstyle="miter"/>
            </v:line>
            <v:line id="_x0000_s1051" style="position:absolute" from="4860,9540" to="4860,9540" strokeweight=".26mm">
              <v:stroke endarrow="block" joinstyle="miter"/>
            </v:line>
            <v:line id="_x0000_s1052" style="position:absolute" from="4680,9540" to="4680,10258" strokeweight=".26mm">
              <v:stroke endarrow="block" joinstyle="miter"/>
            </v:line>
            <v:line id="_x0000_s1053" style="position:absolute" from="4680,10980" to="4680,11698" strokeweight=".26mm">
              <v:stroke endarrow="block" joinstyle="miter"/>
            </v:line>
            <v:line id="_x0000_s1054" style="position:absolute;flip:x" from="6839,4860" to="7377,5578" strokeweight=".26mm">
              <v:stroke endarrow="block" joinstyle="miter"/>
            </v:line>
            <v:line id="_x0000_s1055" style="position:absolute" from="1980,4860" to="2518,5578" strokeweight=".26mm">
              <v:stroke endarrow="block" joinstyle="miter"/>
            </v:line>
            <w10:anchorlock/>
          </v:group>
        </w:pict>
      </w: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left="6663"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left="6663"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left="6663"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left="6663" w:firstLine="0"/>
        <w:jc w:val="left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left="6663"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  <w:lang w:val="en-US"/>
        </w:rPr>
        <w:t>N</w:t>
      </w:r>
      <w:r>
        <w:rPr>
          <w:rFonts w:ascii="Times New Roman" w:hAnsi="Times New Roman"/>
          <w:sz w:val="16"/>
          <w:szCs w:val="16"/>
        </w:rPr>
        <w:t xml:space="preserve"> 3</w:t>
      </w:r>
      <w:r>
        <w:rPr>
          <w:rFonts w:ascii="Times New Roman" w:hAnsi="Times New Roman"/>
          <w:sz w:val="16"/>
          <w:szCs w:val="16"/>
        </w:rPr>
        <w:br/>
        <w:t xml:space="preserve">к Административному регламенту оказания муниципальной услуги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16"/>
          <w:szCs w:val="16"/>
        </w:rPr>
        <w:t>Новобатуринского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сельского поселения»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425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Директору МКУК «Библиотека </w:t>
      </w:r>
      <w:proofErr w:type="spellStart"/>
      <w:r>
        <w:rPr>
          <w:rFonts w:ascii="Times New Roman" w:hAnsi="Times New Roman"/>
          <w:b/>
          <w:sz w:val="20"/>
          <w:szCs w:val="20"/>
        </w:rPr>
        <w:t>Новобатуринского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 поселения»</w:t>
      </w:r>
    </w:p>
    <w:p w:rsidR="003969B3" w:rsidRDefault="003969B3" w:rsidP="00B70D20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__________________________________________</w:t>
      </w:r>
    </w:p>
    <w:p w:rsidR="003969B3" w:rsidRDefault="003969B3" w:rsidP="00B70D20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адрес______________________________</w:t>
      </w:r>
    </w:p>
    <w:p w:rsidR="003969B3" w:rsidRDefault="003969B3" w:rsidP="00B70D20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ЖАЛОБА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неправомерные действия должностных лиц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70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принять жалобу на неправомерные действия_____________________________</w:t>
      </w: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должность)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состоящую</w:t>
      </w:r>
      <w:proofErr w:type="gramEnd"/>
      <w:r>
        <w:rPr>
          <w:rFonts w:ascii="Times New Roman" w:hAnsi="Times New Roman"/>
          <w:sz w:val="20"/>
          <w:szCs w:val="20"/>
        </w:rPr>
        <w:t xml:space="preserve"> в следующем: _______________________________________________________________________________ _______________________________________________________________________________</w:t>
      </w:r>
    </w:p>
    <w:p w:rsidR="003969B3" w:rsidRDefault="003969B3" w:rsidP="00B70D20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указать причины жалобы, дату и </w:t>
      </w:r>
      <w:proofErr w:type="spellStart"/>
      <w:r>
        <w:rPr>
          <w:rFonts w:ascii="Times New Roman" w:hAnsi="Times New Roman"/>
          <w:i/>
          <w:sz w:val="20"/>
          <w:szCs w:val="20"/>
        </w:rPr>
        <w:t>т</w:t>
      </w:r>
      <w:proofErr w:type="gramStart"/>
      <w:r>
        <w:rPr>
          <w:rFonts w:ascii="Times New Roman" w:hAnsi="Times New Roman"/>
          <w:i/>
          <w:sz w:val="20"/>
          <w:szCs w:val="20"/>
        </w:rPr>
        <w:t>.д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подтверждение </w:t>
      </w:r>
      <w:proofErr w:type="gramStart"/>
      <w:r>
        <w:rPr>
          <w:rFonts w:ascii="Times New Roman" w:hAnsi="Times New Roman"/>
          <w:sz w:val="20"/>
          <w:szCs w:val="20"/>
        </w:rPr>
        <w:t>вышеизложенного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прилагаю следующие документы: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1.____________________________________________________________________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2.____________________________________________________________________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3.____________________________________________________________________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4.____________________________________________________________________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                        __________________                      __________________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ФИО                                        подпись                                          дата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Жалобу принял: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                   __________________                       _________________</w:t>
      </w: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ФИО                                      подпись                                     должность</w:t>
      </w:r>
    </w:p>
    <w:p w:rsidR="003969B3" w:rsidRDefault="003969B3" w:rsidP="00B70D20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3969B3" w:rsidRDefault="003969B3" w:rsidP="00B70D2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69B3" w:rsidRDefault="003969B3" w:rsidP="00B70D20">
      <w:pPr>
        <w:rPr>
          <w:rFonts w:ascii="Times New Roman" w:hAnsi="Times New Roman"/>
          <w:sz w:val="20"/>
          <w:szCs w:val="20"/>
        </w:rPr>
      </w:pPr>
    </w:p>
    <w:p w:rsidR="003969B3" w:rsidRDefault="003969B3" w:rsidP="00B70D20"/>
    <w:p w:rsidR="003969B3" w:rsidRDefault="003969B3" w:rsidP="00C30E7E">
      <w:pPr>
        <w:tabs>
          <w:tab w:val="left" w:pos="2415"/>
        </w:tabs>
        <w:rPr>
          <w:lang w:val="en-US"/>
        </w:rPr>
      </w:pPr>
      <w:r>
        <w:tab/>
      </w:r>
    </w:p>
    <w:p w:rsidR="003969B3" w:rsidRDefault="003969B3" w:rsidP="00C30E7E">
      <w:pPr>
        <w:tabs>
          <w:tab w:val="left" w:pos="2415"/>
        </w:tabs>
        <w:rPr>
          <w:lang w:val="en-US"/>
        </w:rPr>
      </w:pPr>
    </w:p>
    <w:p w:rsidR="003969B3" w:rsidRDefault="003969B3" w:rsidP="00C30E7E">
      <w:pPr>
        <w:tabs>
          <w:tab w:val="left" w:pos="2415"/>
        </w:tabs>
        <w:rPr>
          <w:lang w:val="en-US"/>
        </w:rPr>
      </w:pPr>
    </w:p>
    <w:p w:rsidR="003969B3" w:rsidRDefault="003969B3" w:rsidP="00C30E7E">
      <w:pPr>
        <w:tabs>
          <w:tab w:val="left" w:pos="2415"/>
        </w:tabs>
        <w:rPr>
          <w:lang w:val="en-US"/>
        </w:rPr>
      </w:pPr>
    </w:p>
    <w:sectPr w:rsidR="003969B3" w:rsidSect="00682C7D">
      <w:pgSz w:w="11906" w:h="16838"/>
      <w:pgMar w:top="993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625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2A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4EF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5AD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B8D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4F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F24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0A4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6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181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17B6609A"/>
    <w:multiLevelType w:val="multilevel"/>
    <w:tmpl w:val="A9A2403A"/>
    <w:lvl w:ilvl="0">
      <w:start w:val="11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20"/>
    <w:rsid w:val="00022711"/>
    <w:rsid w:val="00080FD0"/>
    <w:rsid w:val="00097985"/>
    <w:rsid w:val="00213FF4"/>
    <w:rsid w:val="00350432"/>
    <w:rsid w:val="003654FC"/>
    <w:rsid w:val="003969B3"/>
    <w:rsid w:val="003A5C9B"/>
    <w:rsid w:val="004A67CF"/>
    <w:rsid w:val="004F4A3A"/>
    <w:rsid w:val="005306CE"/>
    <w:rsid w:val="0061409B"/>
    <w:rsid w:val="00682C7D"/>
    <w:rsid w:val="00866D59"/>
    <w:rsid w:val="0095205B"/>
    <w:rsid w:val="0096093B"/>
    <w:rsid w:val="00A1027C"/>
    <w:rsid w:val="00B00231"/>
    <w:rsid w:val="00B70D20"/>
    <w:rsid w:val="00C30E7E"/>
    <w:rsid w:val="00CD0B41"/>
    <w:rsid w:val="00D85D86"/>
    <w:rsid w:val="00D86932"/>
    <w:rsid w:val="00DE537E"/>
    <w:rsid w:val="00E0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20"/>
    <w:pPr>
      <w:suppressAutoHyphens/>
      <w:spacing w:line="360" w:lineRule="auto"/>
      <w:ind w:firstLine="567"/>
      <w:jc w:val="both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0D20"/>
    <w:pPr>
      <w:spacing w:before="280" w:after="280" w:line="240" w:lineRule="auto"/>
      <w:ind w:firstLine="0"/>
      <w:jc w:val="left"/>
    </w:pPr>
    <w:rPr>
      <w:rFonts w:ascii="Times New Roman" w:eastAsia="Calibri" w:hAnsi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rsid w:val="00B70D20"/>
    <w:pPr>
      <w:spacing w:after="120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B70D2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0D20"/>
    <w:rPr>
      <w:rFonts w:ascii="Calibri" w:hAnsi="Calibri" w:cs="Times New Roman"/>
      <w:lang w:eastAsia="ar-SA" w:bidi="ar-SA"/>
    </w:rPr>
  </w:style>
  <w:style w:type="paragraph" w:customStyle="1" w:styleId="ConsPlusTitle">
    <w:name w:val="ConsPlusTitle"/>
    <w:uiPriority w:val="99"/>
    <w:rsid w:val="00B70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caption"/>
    <w:basedOn w:val="a"/>
    <w:next w:val="a"/>
    <w:uiPriority w:val="99"/>
    <w:qFormat/>
    <w:rsid w:val="00B70D20"/>
    <w:pPr>
      <w:suppressAutoHyphens w:val="0"/>
      <w:spacing w:line="240" w:lineRule="auto"/>
      <w:ind w:firstLine="0"/>
      <w:jc w:val="center"/>
    </w:pPr>
    <w:rPr>
      <w:rFonts w:ascii="Times New Roman" w:hAnsi="Times New Roman"/>
      <w:b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0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0D2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4553</Words>
  <Characters>25955</Characters>
  <Application>Microsoft Office Word</Application>
  <DocSecurity>0</DocSecurity>
  <Lines>216</Lines>
  <Paragraphs>60</Paragraphs>
  <ScaleCrop>false</ScaleCrop>
  <Company>Microsoft</Company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dabolesova</cp:lastModifiedBy>
  <cp:revision>19</cp:revision>
  <dcterms:created xsi:type="dcterms:W3CDTF">2013-09-30T10:07:00Z</dcterms:created>
  <dcterms:modified xsi:type="dcterms:W3CDTF">2015-01-29T10:16:00Z</dcterms:modified>
</cp:coreProperties>
</file>