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1" w:rsidRDefault="006A2D61" w:rsidP="006A2D61">
      <w:pPr>
        <w:spacing w:line="360" w:lineRule="auto"/>
        <w:jc w:val="center"/>
      </w:pPr>
      <w:r>
        <w:rPr>
          <w:b/>
        </w:rPr>
        <w:t>Жителей Челябинской области проконсу</w:t>
      </w:r>
      <w:r w:rsidR="00407C58">
        <w:rPr>
          <w:b/>
        </w:rPr>
        <w:t xml:space="preserve">льтировали по вопросам оказания </w:t>
      </w:r>
      <w:r>
        <w:rPr>
          <w:b/>
        </w:rPr>
        <w:t xml:space="preserve">государственных услуг </w:t>
      </w:r>
      <w:proofErr w:type="spellStart"/>
      <w:r>
        <w:rPr>
          <w:b/>
        </w:rPr>
        <w:t>Росреестра</w:t>
      </w:r>
      <w:proofErr w:type="spellEnd"/>
    </w:p>
    <w:p w:rsidR="006A2D61" w:rsidRDefault="006A2D61" w:rsidP="006A2D61">
      <w:pPr>
        <w:spacing w:line="360" w:lineRule="auto"/>
        <w:ind w:firstLine="720"/>
        <w:jc w:val="center"/>
        <w:rPr>
          <w:b/>
        </w:rPr>
      </w:pPr>
    </w:p>
    <w:p w:rsidR="006A2D61" w:rsidRDefault="006A2D61" w:rsidP="00407C58">
      <w:pPr>
        <w:spacing w:line="276" w:lineRule="auto"/>
        <w:ind w:firstLine="720"/>
        <w:jc w:val="both"/>
      </w:pPr>
      <w:r>
        <w:rPr>
          <w:iCs/>
        </w:rPr>
        <w:t xml:space="preserve">Филиал Федеральной кадастровой палаты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 xml:space="preserve"> по Челябинской области провел Единую горячую линию по разъяснению актуальных вопросов о порядке оказания государственных услуг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>. Мероприятие прошло на территории всего региона.</w:t>
      </w:r>
    </w:p>
    <w:p w:rsidR="006A2D61" w:rsidRDefault="006A2D61" w:rsidP="00407C58">
      <w:pPr>
        <w:spacing w:line="276" w:lineRule="auto"/>
        <w:ind w:firstLine="720"/>
        <w:jc w:val="both"/>
      </w:pPr>
      <w:r>
        <w:t xml:space="preserve">Работники Кадастровой палаты по Челябинской области помогли жителям региона разобраться в порядке оказания государственных услуг </w:t>
      </w:r>
      <w:proofErr w:type="spellStart"/>
      <w:r>
        <w:t>Росреестра</w:t>
      </w:r>
      <w:proofErr w:type="spellEnd"/>
      <w:r>
        <w:t xml:space="preserve"> и ответили на ряд актуальных вопросов. Приведем некоторые из поступивших вопросов.</w:t>
      </w:r>
    </w:p>
    <w:p w:rsidR="006A2D61" w:rsidRDefault="006A2D61" w:rsidP="00407C58">
      <w:pPr>
        <w:spacing w:line="276" w:lineRule="auto"/>
        <w:ind w:firstLine="720"/>
        <w:jc w:val="both"/>
      </w:pPr>
      <w:r>
        <w:rPr>
          <w:b/>
          <w:iCs/>
        </w:rPr>
        <w:t>Вопрос от жительницы Аргаяша:</w:t>
      </w:r>
      <w:r>
        <w:rPr>
          <w:iCs/>
        </w:rPr>
        <w:t xml:space="preserve"> Как нужно действовать при утере свидетельства о праве собственности на земельный участок при отсутствии кадастрового паспорта? Каким образом можно сделать его дубликат?</w:t>
      </w:r>
    </w:p>
    <w:p w:rsidR="006A2D61" w:rsidRDefault="006A2D61" w:rsidP="00407C58">
      <w:pPr>
        <w:spacing w:line="276" w:lineRule="auto"/>
        <w:ind w:firstLine="720"/>
        <w:jc w:val="both"/>
      </w:pPr>
      <w:r>
        <w:rPr>
          <w:b/>
          <w:iCs/>
        </w:rPr>
        <w:t>Ответ:</w:t>
      </w:r>
      <w:r>
        <w:rPr>
          <w:iCs/>
        </w:rPr>
        <w:t xml:space="preserve"> Если земельный участок не </w:t>
      </w:r>
      <w:proofErr w:type="gramStart"/>
      <w:r>
        <w:rPr>
          <w:iCs/>
        </w:rPr>
        <w:t>стоит на кадастровом учете</w:t>
      </w:r>
      <w:proofErr w:type="gramEnd"/>
      <w:r>
        <w:rPr>
          <w:iCs/>
        </w:rPr>
        <w:t xml:space="preserve">, то необходимо написать заявление в Кадастровую палату по Челябинской области о предоставлении копии документа и направить его по почтовому адресу: г. Челябинск, ул. 1 участок ЧЭМК, д. 1. </w:t>
      </w:r>
    </w:p>
    <w:p w:rsidR="006A2D61" w:rsidRDefault="006A2D61" w:rsidP="00407C58">
      <w:pPr>
        <w:spacing w:line="276" w:lineRule="auto"/>
        <w:ind w:firstLine="720"/>
        <w:jc w:val="both"/>
      </w:pPr>
      <w:r>
        <w:rPr>
          <w:iCs/>
        </w:rPr>
        <w:t xml:space="preserve">В том случае, если участок </w:t>
      </w:r>
      <w:proofErr w:type="gramStart"/>
      <w:r>
        <w:rPr>
          <w:iCs/>
        </w:rPr>
        <w:t>стоит на учете</w:t>
      </w:r>
      <w:proofErr w:type="gramEnd"/>
      <w:r>
        <w:rPr>
          <w:iCs/>
        </w:rPr>
        <w:t>, то следует обратиться в МФЦ или офис приема Кадастровой палаты и подать запрос на предоставление сведений из Единого государственного реестра недвижимости (ЕГРН). При себе необходимо иметь паспорт и СНИЛС. За предоставление сведений ЕГРН взимается госпошлина.</w:t>
      </w:r>
    </w:p>
    <w:p w:rsidR="006A2D61" w:rsidRDefault="006A2D61" w:rsidP="00407C58">
      <w:pPr>
        <w:spacing w:line="276" w:lineRule="auto"/>
        <w:ind w:firstLine="720"/>
        <w:jc w:val="both"/>
      </w:pPr>
      <w:r>
        <w:rPr>
          <w:b/>
          <w:iCs/>
        </w:rPr>
        <w:t>Вопрос от жителя Челябинска:</w:t>
      </w:r>
      <w:r>
        <w:rPr>
          <w:iCs/>
        </w:rPr>
        <w:t xml:space="preserve"> Можно ли совершать сделки с недвижимостью, принадлежащей несовершеннолетним?</w:t>
      </w:r>
    </w:p>
    <w:p w:rsidR="006A2D61" w:rsidRDefault="006A2D61" w:rsidP="00407C58">
      <w:pPr>
        <w:spacing w:line="276" w:lineRule="auto"/>
        <w:ind w:firstLine="720"/>
        <w:jc w:val="both"/>
      </w:pPr>
      <w:r>
        <w:rPr>
          <w:b/>
          <w:iCs/>
        </w:rPr>
        <w:t>Ответ:</w:t>
      </w:r>
      <w:r>
        <w:rPr>
          <w:iCs/>
        </w:rPr>
        <w:t xml:space="preserve"> За несовершеннолетних детей, не достигших 14-летнего возраста, сделки могут совершать их родители или усыновители. Несовершеннолетние в возрасте от 14 до 18 лет совершают сделки с письменного согласия своих законных представителей — родителей и усыновителей. </w:t>
      </w:r>
    </w:p>
    <w:p w:rsidR="006A2D61" w:rsidRDefault="006A2D61" w:rsidP="00407C58">
      <w:pPr>
        <w:spacing w:line="276" w:lineRule="auto"/>
        <w:ind w:firstLine="720"/>
        <w:jc w:val="both"/>
      </w:pPr>
      <w:proofErr w:type="spellStart"/>
      <w:r>
        <w:rPr>
          <w:iCs/>
        </w:rPr>
        <w:t>Челябинцев</w:t>
      </w:r>
      <w:proofErr w:type="spellEnd"/>
      <w:r>
        <w:rPr>
          <w:iCs/>
        </w:rPr>
        <w:t xml:space="preserve"> также интересовали вопросы, касающиеся порядка предоставления сведений ЕГРН в электронном виде, стоимости выписки ЕГРН и порядка установления границ земельных участков.</w:t>
      </w:r>
    </w:p>
    <w:p w:rsidR="006A2D61" w:rsidRDefault="006A2D61" w:rsidP="00407C58">
      <w:pPr>
        <w:spacing w:line="276" w:lineRule="auto"/>
        <w:ind w:firstLine="720"/>
        <w:jc w:val="both"/>
        <w:rPr>
          <w:iCs/>
        </w:rPr>
      </w:pPr>
      <w:r>
        <w:rPr>
          <w:iCs/>
        </w:rPr>
        <w:t xml:space="preserve">Отметим, что мероприятия по повышению уровня информированности граждан о порядке оказания государственных услуг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 xml:space="preserve"> проводятся в Кадастровой палате по Челябинской области регулярно, т.к. вопросы по кадастровому учету и регистрации прав являются актуальными для </w:t>
      </w:r>
      <w:proofErr w:type="spellStart"/>
      <w:r>
        <w:rPr>
          <w:iCs/>
        </w:rPr>
        <w:t>южноуральцев</w:t>
      </w:r>
      <w:proofErr w:type="spellEnd"/>
      <w:r>
        <w:rPr>
          <w:iCs/>
        </w:rPr>
        <w:t>.</w:t>
      </w:r>
    </w:p>
    <w:p w:rsidR="00407C58" w:rsidRDefault="00407C58" w:rsidP="00407C58">
      <w:pPr>
        <w:spacing w:line="276" w:lineRule="auto"/>
        <w:ind w:firstLine="720"/>
        <w:jc w:val="both"/>
      </w:pPr>
      <w:bookmarkStart w:id="0" w:name="_GoBack"/>
      <w:bookmarkEnd w:id="0"/>
    </w:p>
    <w:p w:rsidR="006A2D61" w:rsidRDefault="006A2D61" w:rsidP="00407C58">
      <w:pPr>
        <w:spacing w:line="276" w:lineRule="auto"/>
        <w:ind w:firstLine="729"/>
        <w:jc w:val="right"/>
      </w:pPr>
      <w:r>
        <w:rPr>
          <w:b/>
          <w:bCs/>
          <w:iCs/>
          <w:highlight w:val="white"/>
        </w:rPr>
        <w:t>Заместитель н</w:t>
      </w:r>
      <w:r>
        <w:rPr>
          <w:b/>
          <w:bCs/>
          <w:highlight w:val="white"/>
        </w:rPr>
        <w:t xml:space="preserve">ачальника территориального отдела № 9 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6A2D61" w:rsidRDefault="006A2D61" w:rsidP="00407C58">
      <w:pPr>
        <w:spacing w:line="276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6A2D61" w:rsidRDefault="006A2D61" w:rsidP="00407C58">
      <w:pPr>
        <w:pStyle w:val="a3"/>
        <w:spacing w:after="0" w:line="276" w:lineRule="auto"/>
        <w:jc w:val="right"/>
      </w:pPr>
    </w:p>
    <w:p w:rsidR="0009030F" w:rsidRDefault="0009030F" w:rsidP="00407C58">
      <w:pPr>
        <w:spacing w:line="276" w:lineRule="auto"/>
      </w:pPr>
    </w:p>
    <w:sectPr w:rsidR="0009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57"/>
    <w:rsid w:val="0009030F"/>
    <w:rsid w:val="00407C58"/>
    <w:rsid w:val="006A2D61"/>
    <w:rsid w:val="00B1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D61"/>
    <w:pPr>
      <w:spacing w:after="120"/>
    </w:pPr>
  </w:style>
  <w:style w:type="character" w:customStyle="1" w:styleId="a4">
    <w:name w:val="Основной текст Знак"/>
    <w:basedOn w:val="a0"/>
    <w:link w:val="a3"/>
    <w:rsid w:val="006A2D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D61"/>
    <w:pPr>
      <w:spacing w:after="120"/>
    </w:pPr>
  </w:style>
  <w:style w:type="character" w:customStyle="1" w:styleId="a4">
    <w:name w:val="Основной текст Знак"/>
    <w:basedOn w:val="a0"/>
    <w:link w:val="a3"/>
    <w:rsid w:val="006A2D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2017-04-18T06:28:00Z</dcterms:created>
  <dcterms:modified xsi:type="dcterms:W3CDTF">2017-04-18T06:28:00Z</dcterms:modified>
</cp:coreProperties>
</file>