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0D" w:rsidRDefault="00514F0D" w:rsidP="00052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36"/>
          <w:szCs w:val="36"/>
          <w:lang w:eastAsia="ru-RU"/>
        </w:rPr>
        <w:drawing>
          <wp:inline distT="0" distB="0" distL="0" distR="0">
            <wp:extent cx="2258324" cy="1504736"/>
            <wp:effectExtent l="19050" t="0" r="8626" b="0"/>
            <wp:docPr id="1" name="Рисунок 1" descr="C:\Users\ИСО\Desktop\вва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О\Desktop\вва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18" cy="150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69" w:rsidRPr="00F301F8" w:rsidRDefault="00065F69" w:rsidP="000525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</w:pPr>
      <w:r w:rsidRPr="00F301F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  <w:t>НАПОМИНА</w:t>
      </w:r>
      <w:r w:rsidR="000525B3" w:rsidRPr="00F301F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  <w:t>ем</w:t>
      </w:r>
      <w:r w:rsidRPr="00F301F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36"/>
          <w:szCs w:val="36"/>
          <w:lang w:eastAsia="ru-RU"/>
        </w:rPr>
        <w:t xml:space="preserve"> ПРАВИЛА ОХОТЫ</w:t>
      </w:r>
    </w:p>
    <w:p w:rsidR="00065F69" w:rsidRPr="00F301F8" w:rsidRDefault="00065F69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25B3" w:rsidRPr="00514F0D" w:rsidRDefault="007C5AEF" w:rsidP="00052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 29 августа</w:t>
      </w:r>
      <w:r w:rsidR="000525B3" w:rsidRPr="00514F0D">
        <w:rPr>
          <w:rFonts w:ascii="Times New Roman" w:hAnsi="Times New Roman" w:cs="Times New Roman"/>
          <w:sz w:val="20"/>
          <w:szCs w:val="20"/>
        </w:rPr>
        <w:t xml:space="preserve"> на территории Челябинской области проводится оперативно-профилактическое мероприятие "ЛИСТОПАД" в связи с открытием осенне-зимней охоты.</w:t>
      </w:r>
    </w:p>
    <w:p w:rsidR="000525B3" w:rsidRPr="00514F0D" w:rsidRDefault="000525B3" w:rsidP="000525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F0D">
        <w:rPr>
          <w:rFonts w:ascii="Times New Roman" w:hAnsi="Times New Roman" w:cs="Times New Roman"/>
          <w:sz w:val="20"/>
          <w:szCs w:val="20"/>
        </w:rPr>
        <w:tab/>
        <w:t xml:space="preserve">Целью проводимого мероприятия является пресечение незаконного хранения огнестрельного оружия, выявление незарегистрированного оружия, профилактика пресечения преступлений с использованием огнестрельного оружия, выявление нарушений правил охоты. </w:t>
      </w:r>
    </w:p>
    <w:p w:rsidR="00036360" w:rsidRPr="00514F0D" w:rsidRDefault="000525B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знать:</w:t>
      </w:r>
    </w:p>
    <w:p w:rsidR="00065F69" w:rsidRPr="00514F0D" w:rsidRDefault="000525B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36360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Владельцы оружия обязаны обеспечить сохранность своего оружия, в том числе и, особенно, в период охоты, принимая для этого все необходимые меры. Хранение оружия и патронов гражданами Российской Федерации в местах временного пребывания также должно осуществляться с соблюдением условий, исключающих доступ к оружию посторонних лиц.</w:t>
      </w:r>
    </w:p>
    <w:p w:rsidR="00065F69" w:rsidRPr="00514F0D" w:rsidRDefault="000525B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C5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Досылание патрона в патронник разрешается только при необходимости применения оружия.</w:t>
      </w:r>
    </w:p>
    <w:p w:rsidR="00065F69" w:rsidRPr="00514F0D" w:rsidRDefault="000525B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7C5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Транспортировать охотничье огнестрельное оружие необходимо разряженным и упакованным в транспортную тару, футляр или чехол. </w:t>
      </w:r>
    </w:p>
    <w:p w:rsidR="00065F69" w:rsidRPr="001A0156" w:rsidRDefault="000525B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Нарушение правил </w:t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хранения, ношения или уничтожения оружия и патронов к нему</w:t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влечет административную ответственность в соответствии с </w:t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4 </w:t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ст. 20.8 </w:t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КоАП РФ</w:t>
      </w:r>
      <w:r w:rsidR="000E7EB2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0156" w:rsidRPr="001A0156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1A0156" w:rsidRPr="00AE6572">
        <w:rPr>
          <w:rFonts w:ascii="Times New Roman" w:eastAsia="Times New Roman" w:hAnsi="Times New Roman" w:cs="Times New Roman"/>
          <w:b/>
          <w:color w:val="000000"/>
          <w:lang w:eastAsia="ru-RU"/>
        </w:rPr>
        <w:t>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</w:t>
      </w:r>
      <w:r w:rsidR="001A015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1A0156" w:rsidRPr="00AE6572" w:rsidRDefault="000525B3" w:rsidP="001A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Ношение огнестрельного оружия лицом, находящегося в состоянии опьянения, влечет</w:t>
      </w: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E7EB2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административную ответственность в соответствии с ч. 4.1 ст. 20.8 КоАП РФ.</w:t>
      </w:r>
      <w:r w:rsidR="000E7EB2"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1A0156" w:rsidRPr="001A0156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1A0156" w:rsidRPr="00AE6572">
        <w:rPr>
          <w:rFonts w:ascii="Times New Roman" w:eastAsia="Times New Roman" w:hAnsi="Times New Roman" w:cs="Times New Roman"/>
          <w:b/>
          <w:color w:val="000000"/>
          <w:lang w:eastAsia="ru-RU"/>
        </w:rPr>
        <w:t>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 w:rsidR="000E7EB2" w:rsidRPr="001A0156" w:rsidRDefault="000E7EB2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Невыполнение лицом, осуществляющим ношение огнестрельного оружия, законного требования сотрудника полиции о прохождении медицинского освидетельствования на состояние опьянения, влечет административную ответственность в соответствии с ч. 4.2 ст. 20.8 КоАП РФ. </w:t>
      </w:r>
      <w:r w:rsidR="001A0156" w:rsidRPr="001A0156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1A0156" w:rsidRPr="00AE6572">
        <w:rPr>
          <w:rFonts w:ascii="Times New Roman" w:eastAsia="Times New Roman" w:hAnsi="Times New Roman" w:cs="Times New Roman"/>
          <w:b/>
          <w:color w:val="000000"/>
          <w:lang w:eastAsia="ru-RU"/>
        </w:rPr>
        <w:t>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 w:rsidR="000E7EB2" w:rsidRPr="00514F0D" w:rsidRDefault="000E7EB2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Незаконное приобретение, продажа, передача, хранение, перевозка</w:t>
      </w:r>
      <w:r w:rsidR="00063F23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ношение гражданского огнестрельного гладкоствольного оружия и огнестрельного оружия ограниченного поражения влечет административную ответственность в соответствии с ч. 6 ст. 20.8 КоАП РФ. </w:t>
      </w:r>
      <w:r w:rsidR="00190B00" w:rsidRPr="00190B00">
        <w:rPr>
          <w:rFonts w:ascii="Times New Roman" w:eastAsia="Times New Roman" w:hAnsi="Times New Roman" w:cs="Times New Roman"/>
          <w:b/>
          <w:color w:val="000000"/>
          <w:lang w:eastAsia="ru-RU"/>
        </w:rPr>
        <w:t>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нему; на должностных лиц -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нему; на юридических лиц -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суток.</w:t>
      </w:r>
    </w:p>
    <w:p w:rsidR="00063F23" w:rsidRPr="00514F0D" w:rsidRDefault="00063F2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гражданином установленных сроком регистрации приобретенного по лицензиям ОВД оружия, а равно установленных сроков продления (перерегистрации) разрешений (открытых) лицензий) на его хранение и ношение или сроков постановки оружия</w:t>
      </w:r>
      <w:r w:rsidR="00F301F8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учет в ОВД при изменении гражданином постоянного места жительства влечет административную ответственность в соответствии с ч. 1 ст. 20.11 КоАП РФ. </w:t>
      </w: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Влечет предупреждение или наложение административного штрафа в размере от 1000 рублей до 3000 рублей. </w:t>
      </w:r>
    </w:p>
    <w:p w:rsidR="00063F23" w:rsidRPr="00514F0D" w:rsidRDefault="00063F23" w:rsidP="0005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Стрельба из оружия в населенных пунктах и в других   отведенных для этого местах, а равно в отведенных для этого местах с нарушением установленных правил влечет административную ответственность в соответствии с </w:t>
      </w:r>
      <w:r w:rsidR="00F301F8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ст. 20.13 КоАП РФ. </w:t>
      </w:r>
      <w:r w:rsidR="00F301F8" w:rsidRPr="00514F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Влечет наложение административного штрафа в размере 2000 рублей до 5000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на срок от одного года до трех лет с конфискацией оружия и патронов к нему.</w:t>
      </w: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A51CD7" w:rsidRDefault="000525B3" w:rsidP="00A51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65F69" w:rsidRPr="00514F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Органами внутренних области проводится комплекс проверочных и профилактических мероприятий, направленных на выявление и пресечение нарушений правил охоты, оборота оружия, недопущение фактов утрат и хищения оружия, а также браконьерства. Выставлены посты, осуществляется совместно с егерями обход охотничьих угодий, а также проводятся специальные профилактические мероприятия.</w:t>
      </w:r>
    </w:p>
    <w:p w:rsidR="00A51CD7" w:rsidRDefault="00A51CD7" w:rsidP="00A51C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0B00" w:rsidRPr="00A51CD7" w:rsidRDefault="00190B00" w:rsidP="00A51C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1CD7">
        <w:rPr>
          <w:rFonts w:ascii="Times New Roman" w:hAnsi="Times New Roman" w:cs="Times New Roman"/>
          <w:color w:val="052635"/>
          <w:sz w:val="20"/>
          <w:szCs w:val="20"/>
          <w:shd w:val="clear" w:color="auto" w:fill="FFFFFF"/>
        </w:rPr>
        <w:t xml:space="preserve">Инспектор ЛРР ОМВД России по Еткульскому району </w:t>
      </w:r>
      <w:r w:rsidR="00A51CD7">
        <w:rPr>
          <w:rFonts w:ascii="Times New Roman" w:hAnsi="Times New Roman" w:cs="Times New Roman"/>
          <w:color w:val="052635"/>
          <w:sz w:val="20"/>
          <w:szCs w:val="20"/>
          <w:shd w:val="clear" w:color="auto" w:fill="FFFFFF"/>
        </w:rPr>
        <w:t xml:space="preserve">старший  лейтенант полиции </w:t>
      </w:r>
      <w:r w:rsidRPr="00A51CD7">
        <w:rPr>
          <w:rFonts w:ascii="Times New Roman" w:hAnsi="Times New Roman" w:cs="Times New Roman"/>
          <w:color w:val="052635"/>
          <w:sz w:val="20"/>
          <w:szCs w:val="20"/>
          <w:shd w:val="clear" w:color="auto" w:fill="FFFFFF"/>
        </w:rPr>
        <w:t>В.А. Жулин</w:t>
      </w:r>
    </w:p>
    <w:sectPr w:rsidR="00190B00" w:rsidRPr="00A51CD7" w:rsidSect="000525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01739"/>
    <w:rsid w:val="00036360"/>
    <w:rsid w:val="000525B3"/>
    <w:rsid w:val="00063F23"/>
    <w:rsid w:val="00065F69"/>
    <w:rsid w:val="000E7EB2"/>
    <w:rsid w:val="00190B00"/>
    <w:rsid w:val="001A0156"/>
    <w:rsid w:val="00514F0D"/>
    <w:rsid w:val="0055538C"/>
    <w:rsid w:val="0071521E"/>
    <w:rsid w:val="007C5AEF"/>
    <w:rsid w:val="00815F13"/>
    <w:rsid w:val="00A51CD7"/>
    <w:rsid w:val="00B028A8"/>
    <w:rsid w:val="00BC5308"/>
    <w:rsid w:val="00D05813"/>
    <w:rsid w:val="00D12CC0"/>
    <w:rsid w:val="00E05A80"/>
    <w:rsid w:val="00F301F8"/>
    <w:rsid w:val="00F7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paragraph" w:styleId="1">
    <w:name w:val="heading 1"/>
    <w:basedOn w:val="a"/>
    <w:link w:val="10"/>
    <w:uiPriority w:val="9"/>
    <w:qFormat/>
    <w:rsid w:val="0006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5F69"/>
    <w:rPr>
      <w:i/>
      <w:iCs/>
    </w:rPr>
  </w:style>
  <w:style w:type="character" w:styleId="a5">
    <w:name w:val="Strong"/>
    <w:basedOn w:val="a0"/>
    <w:uiPriority w:val="22"/>
    <w:qFormat/>
    <w:rsid w:val="00065F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261">
          <w:marLeft w:val="288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31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9</cp:revision>
  <cp:lastPrinted>2015-09-23T08:47:00Z</cp:lastPrinted>
  <dcterms:created xsi:type="dcterms:W3CDTF">2015-09-22T04:12:00Z</dcterms:created>
  <dcterms:modified xsi:type="dcterms:W3CDTF">2015-09-23T08:47:00Z</dcterms:modified>
</cp:coreProperties>
</file>