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0" w:rsidRDefault="002067A0" w:rsidP="002067A0">
      <w:pPr>
        <w:pStyle w:val="a9"/>
        <w:pageBreakBefore/>
        <w:spacing w:before="0" w:after="0" w:line="360" w:lineRule="auto"/>
        <w:ind w:firstLine="709"/>
        <w:jc w:val="center"/>
      </w:pPr>
      <w:r>
        <w:rPr>
          <w:b/>
          <w:bCs/>
          <w:color w:val="000000"/>
        </w:rPr>
        <w:t>О новых изменениях законодательства для кадастровых инженеров</w:t>
      </w:r>
    </w:p>
    <w:p w:rsidR="002067A0" w:rsidRDefault="002067A0" w:rsidP="002067A0">
      <w:pPr>
        <w:spacing w:line="360" w:lineRule="auto"/>
        <w:ind w:firstLine="709"/>
        <w:jc w:val="both"/>
        <w:rPr>
          <w:b/>
        </w:rPr>
      </w:pPr>
    </w:p>
    <w:p w:rsidR="002067A0" w:rsidRPr="00F8579E" w:rsidRDefault="002067A0" w:rsidP="002067A0">
      <w:pPr>
        <w:spacing w:line="360" w:lineRule="auto"/>
        <w:ind w:firstLine="709"/>
        <w:jc w:val="both"/>
        <w:rPr>
          <w:b/>
        </w:rPr>
      </w:pPr>
      <w:r w:rsidRPr="00F8579E">
        <w:rPr>
          <w:rStyle w:val="a4"/>
          <w:b w:val="0"/>
          <w:color w:val="000000"/>
        </w:rPr>
        <w:t xml:space="preserve">В целях улучшения качества кадастровых работ, а также повышения уровня защищенности прав собственников недвижимости, с июля 2016 года вступили в силу </w:t>
      </w:r>
      <w:r w:rsidRPr="00F8579E">
        <w:rPr>
          <w:rStyle w:val="a4"/>
          <w:b w:val="0"/>
          <w:color w:val="000000"/>
          <w:shd w:val="clear" w:color="auto" w:fill="FFFFFF"/>
        </w:rPr>
        <w:t xml:space="preserve">изменения в федеральный закон «О государственном кадастре недвижимости», повышающие профессиональные требования к кадастровым инженерам. Обязательным условием работы кадастрового инженера стало членство в саморегулируемой организации кадастровых инженеров. С 1 декабря текущего года профессиональных участников рынка ждут новые изменения, подробнее о них в интервью с начальником </w:t>
      </w:r>
      <w:proofErr w:type="gramStart"/>
      <w:r w:rsidRPr="00F8579E">
        <w:rPr>
          <w:rStyle w:val="a4"/>
          <w:b w:val="0"/>
          <w:color w:val="000000"/>
          <w:shd w:val="clear" w:color="auto" w:fill="FFFFFF"/>
        </w:rPr>
        <w:t>отдела обеспечения ведения кадастра филиала Федеральной кадастровой палаты</w:t>
      </w:r>
      <w:proofErr w:type="gramEnd"/>
      <w:r w:rsidRPr="00F8579E">
        <w:rPr>
          <w:rStyle w:val="a4"/>
          <w:b w:val="0"/>
          <w:color w:val="000000"/>
          <w:shd w:val="clear" w:color="auto" w:fill="FFFFFF"/>
        </w:rPr>
        <w:t xml:space="preserve"> </w:t>
      </w:r>
      <w:proofErr w:type="spellStart"/>
      <w:r w:rsidRPr="00F8579E">
        <w:rPr>
          <w:rStyle w:val="a4"/>
          <w:b w:val="0"/>
          <w:color w:val="000000"/>
          <w:shd w:val="clear" w:color="auto" w:fill="FFFFFF"/>
        </w:rPr>
        <w:t>Росреестра</w:t>
      </w:r>
      <w:proofErr w:type="spellEnd"/>
      <w:r w:rsidRPr="00F8579E">
        <w:rPr>
          <w:rStyle w:val="a4"/>
          <w:b w:val="0"/>
          <w:color w:val="000000"/>
          <w:shd w:val="clear" w:color="auto" w:fill="FFFFFF"/>
        </w:rPr>
        <w:t xml:space="preserve"> по Челябинской области Юлией </w:t>
      </w:r>
      <w:proofErr w:type="spellStart"/>
      <w:r w:rsidRPr="00F8579E">
        <w:rPr>
          <w:rStyle w:val="a4"/>
          <w:b w:val="0"/>
          <w:color w:val="000000"/>
          <w:shd w:val="clear" w:color="auto" w:fill="FFFFFF"/>
        </w:rPr>
        <w:t>Кирич</w:t>
      </w:r>
      <w:proofErr w:type="spellEnd"/>
      <w:r w:rsidRPr="00F8579E">
        <w:rPr>
          <w:rStyle w:val="a4"/>
          <w:b w:val="0"/>
          <w:color w:val="000000"/>
          <w:shd w:val="clear" w:color="auto" w:fill="FFFFFF"/>
        </w:rPr>
        <w:t>.</w:t>
      </w:r>
    </w:p>
    <w:p w:rsidR="002067A0" w:rsidRDefault="002067A0" w:rsidP="002067A0">
      <w:pPr>
        <w:spacing w:line="360" w:lineRule="auto"/>
        <w:ind w:firstLine="709"/>
        <w:jc w:val="both"/>
      </w:pP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rFonts w:eastAsia="Arial" w:cs="Arial"/>
          <w:b/>
          <w:bCs/>
          <w:iCs/>
          <w:color w:val="000000"/>
        </w:rPr>
        <w:t>Какую роль на сегодняшний день играет СРО кадастровых инженеров?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rFonts w:eastAsia="Arial" w:cs="Arial"/>
          <w:b/>
          <w:bCs/>
          <w:color w:val="000000"/>
        </w:rPr>
        <w:t>Ю.Г.:</w:t>
      </w:r>
      <w:r>
        <w:rPr>
          <w:rFonts w:eastAsia="Arial" w:cs="Arial"/>
          <w:b/>
          <w:bCs/>
          <w:i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Саморегулируемая организация кадастровых инженеров (СРО) </w:t>
      </w:r>
      <w:r>
        <w:rPr>
          <w:color w:val="000000"/>
        </w:rPr>
        <w:t xml:space="preserve">разрабатывает и </w:t>
      </w:r>
      <w:proofErr w:type="gramStart"/>
      <w:r>
        <w:rPr>
          <w:color w:val="000000"/>
        </w:rPr>
        <w:t>утверждает</w:t>
      </w:r>
      <w:proofErr w:type="gramEnd"/>
      <w:r>
        <w:rPr>
          <w:color w:val="000000"/>
        </w:rPr>
        <w:t xml:space="preserve"> стандарты осуществления кадастровой деятельности и правила профессиональной этики кадастровых инженеров. Кроме того, СРО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профессиональной деятельностью своих членов в части соблюдения ими требований законодательства РФ в области кадастровых отношений, ведет контроль за осуществлением своими членами обязательного страхования гражданской ответственности кадастровых инженеров, а также организует информационное и методическое обеспечения своих членов. 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color w:val="000000"/>
        </w:rPr>
        <w:t>Необходимо отметить, что к</w:t>
      </w:r>
      <w:r>
        <w:rPr>
          <w:rFonts w:eastAsia="Arial" w:cs="Arial"/>
          <w:color w:val="000000"/>
        </w:rPr>
        <w:t>адастровый инженер может быть членом только одной саморегулируемой организации.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rFonts w:eastAsia="Arial" w:cs="Arial"/>
          <w:b/>
          <w:color w:val="000000"/>
        </w:rPr>
        <w:t>Если кадастровый инженер не успел до 1 июля вступить в СРО, может ли он это еще сделать?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color w:val="000000"/>
        </w:rPr>
        <w:t xml:space="preserve"> </w:t>
      </w:r>
      <w:r>
        <w:rPr>
          <w:rFonts w:eastAsia="Arial" w:cs="Arial"/>
          <w:b/>
          <w:bCs/>
          <w:color w:val="000000"/>
        </w:rPr>
        <w:t>Ю.Г.:</w:t>
      </w:r>
      <w:r>
        <w:rPr>
          <w:rFonts w:eastAsia="Arial" w:cs="Arial"/>
          <w:b/>
          <w:bCs/>
          <w:i/>
          <w:color w:val="000000"/>
        </w:rPr>
        <w:t xml:space="preserve"> </w:t>
      </w:r>
      <w:r>
        <w:rPr>
          <w:rFonts w:eastAsia="Arial" w:cs="Arial"/>
          <w:bCs/>
          <w:color w:val="000000"/>
        </w:rPr>
        <w:t>Закон о кадастре предусматривает переходный период для тех кадастровых инженеров, которые на день вступления в силу закона (01.07.2016) имеют действующие квалификационные аттестаты. Такие кадастровые инженеры должны вступить в СРО до 1 декабря 2016 года.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b/>
          <w:bCs/>
          <w:color w:val="000000"/>
        </w:rPr>
        <w:t>Какие еще нововведения ожидают кадастровых инженеров в этом году?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b/>
          <w:bCs/>
          <w:color w:val="000000"/>
        </w:rPr>
        <w:t>Ю.Г.:</w:t>
      </w:r>
      <w:r>
        <w:rPr>
          <w:bCs/>
          <w:color w:val="000000"/>
        </w:rPr>
        <w:t xml:space="preserve"> С 1 декабря 2016 года кадастровые инженеры смогут обжаловать решения о приостановлении кадастрового учета в досудебном порядке, в частности, в а</w:t>
      </w:r>
      <w:r>
        <w:rPr>
          <w:rFonts w:eastAsia="Arial" w:cs="Arial"/>
          <w:color w:val="000000"/>
        </w:rPr>
        <w:t>пелляционной комиссии. Данная комиссия будет формироваться органом кадастрового учета в каждом субъекте РФ. В ее состав будут входить по три представителя от органа кадастрового учета и национального объединения саморегулируемых организаций кадастровых инженеров.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rFonts w:eastAsia="Arial" w:cs="Arial"/>
          <w:b/>
          <w:bCs/>
          <w:iCs/>
          <w:color w:val="000000"/>
        </w:rPr>
        <w:lastRenderedPageBreak/>
        <w:t>Что нужно будет сделать кадастровым инженерам, чтобы обжаловать решения о приостановлении кадастрового учета?</w:t>
      </w:r>
    </w:p>
    <w:p w:rsidR="002067A0" w:rsidRDefault="002067A0" w:rsidP="002067A0">
      <w:pPr>
        <w:pStyle w:val="a9"/>
        <w:spacing w:before="0" w:after="0" w:line="360" w:lineRule="auto"/>
        <w:ind w:firstLine="709"/>
        <w:jc w:val="both"/>
      </w:pPr>
      <w:r>
        <w:rPr>
          <w:rFonts w:eastAsia="Arial" w:cs="Arial"/>
          <w:b/>
          <w:bCs/>
          <w:iCs/>
          <w:color w:val="000000"/>
        </w:rPr>
        <w:t xml:space="preserve">Ю. Г.: </w:t>
      </w:r>
      <w:r>
        <w:rPr>
          <w:rFonts w:eastAsia="Arial" w:cs="Arial"/>
          <w:color w:val="000000"/>
        </w:rPr>
        <w:t>Основным условием для обжалования решения о приостановлении является подача соответствующего заявления в апелляционную комиссию в течение</w:t>
      </w:r>
      <w:r>
        <w:rPr>
          <w:rFonts w:eastAsia="Arial" w:cs="Arial"/>
          <w:b/>
          <w:bCs/>
          <w:color w:val="000000"/>
        </w:rPr>
        <w:t xml:space="preserve"> 30 дней</w:t>
      </w:r>
      <w:r>
        <w:rPr>
          <w:rFonts w:eastAsia="Arial" w:cs="Arial"/>
          <w:color w:val="000000"/>
        </w:rPr>
        <w:t xml:space="preserve"> (</w:t>
      </w:r>
      <w:proofErr w:type="gramStart"/>
      <w:r>
        <w:rPr>
          <w:rFonts w:eastAsia="Arial" w:cs="Arial"/>
          <w:color w:val="000000"/>
        </w:rPr>
        <w:t>с даты принятия</w:t>
      </w:r>
      <w:proofErr w:type="gramEnd"/>
      <w:r>
        <w:rPr>
          <w:rFonts w:eastAsia="Arial" w:cs="Arial"/>
          <w:color w:val="000000"/>
        </w:rPr>
        <w:t xml:space="preserve"> решения о приостановлении кадастрового учета). Заявление представляется в апелляционную комиссию по месту нахождения органа кадастрового учета, принявшего данное решение.</w:t>
      </w:r>
    </w:p>
    <w:p w:rsidR="002067A0" w:rsidRDefault="002067A0" w:rsidP="002067A0">
      <w:pPr>
        <w:pStyle w:val="a7"/>
        <w:spacing w:after="0" w:line="360" w:lineRule="auto"/>
        <w:ind w:firstLine="737"/>
        <w:jc w:val="both"/>
      </w:pPr>
      <w:r>
        <w:rPr>
          <w:rFonts w:eastAsia="Arial" w:cs="Arial"/>
          <w:b/>
          <w:bCs/>
          <w:iCs/>
          <w:color w:val="000000"/>
        </w:rPr>
        <w:t>Каковы дальнейшие действия кадастрового инженера, если апелляционная комиссия удовлетворила заявление об обжаловании?</w:t>
      </w:r>
    </w:p>
    <w:p w:rsidR="002067A0" w:rsidRDefault="002067A0" w:rsidP="002067A0">
      <w:pPr>
        <w:pStyle w:val="a7"/>
        <w:spacing w:after="0" w:line="360" w:lineRule="auto"/>
        <w:ind w:firstLine="737"/>
        <w:jc w:val="both"/>
      </w:pPr>
      <w:r>
        <w:rPr>
          <w:rFonts w:eastAsia="Arial" w:cs="Arial"/>
          <w:b/>
          <w:bCs/>
          <w:iCs/>
          <w:color w:val="000000"/>
        </w:rPr>
        <w:t>Ю. Г.:</w:t>
      </w:r>
      <w:r>
        <w:rPr>
          <w:rFonts w:eastAsia="Arial" w:cs="Arial"/>
          <w:b/>
          <w:bCs/>
          <w:i/>
          <w:iCs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При удовлетворении заявления об обжаловании решения о приостановлении на основании решения апелляционной комиссии орган кадастрового учета должен осуществить государственный кадастровый учет, который ранее был приостановлен. </w:t>
      </w:r>
    </w:p>
    <w:p w:rsidR="002067A0" w:rsidRDefault="002067A0" w:rsidP="002067A0">
      <w:pPr>
        <w:pStyle w:val="a7"/>
        <w:spacing w:after="0" w:line="360" w:lineRule="auto"/>
        <w:ind w:firstLine="737"/>
        <w:jc w:val="both"/>
      </w:pPr>
      <w:r>
        <w:rPr>
          <w:rFonts w:eastAsia="Arial" w:cs="Arial"/>
          <w:color w:val="000000"/>
        </w:rPr>
        <w:t>Причем обжалование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2067A0" w:rsidRDefault="002067A0" w:rsidP="002067A0">
      <w:pPr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2067A0" w:rsidRDefault="002067A0" w:rsidP="002067A0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Начальник территориального отдела № 9  </w:t>
      </w:r>
    </w:p>
    <w:p w:rsidR="002067A0" w:rsidRDefault="002067A0" w:rsidP="002067A0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2067A0" w:rsidRDefault="002067A0" w:rsidP="002067A0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2067A0" w:rsidRDefault="002067A0" w:rsidP="002067A0">
      <w:pPr>
        <w:spacing w:line="360" w:lineRule="auto"/>
        <w:ind w:firstLine="729"/>
        <w:jc w:val="right"/>
      </w:pPr>
      <w:r>
        <w:rPr>
          <w:rStyle w:val="a5"/>
          <w:b/>
          <w:bCs/>
          <w:highlight w:val="white"/>
        </w:rPr>
        <w:t xml:space="preserve">Н.М </w:t>
      </w:r>
      <w:proofErr w:type="spellStart"/>
      <w:r>
        <w:rPr>
          <w:rStyle w:val="a5"/>
          <w:b/>
          <w:bCs/>
          <w:highlight w:val="white"/>
        </w:rPr>
        <w:t>Киракосян</w:t>
      </w:r>
      <w:proofErr w:type="spellEnd"/>
    </w:p>
    <w:p w:rsidR="002E4BE8" w:rsidRDefault="002E4BE8">
      <w:bookmarkStart w:id="0" w:name="_GoBack"/>
      <w:bookmarkEnd w:id="0"/>
    </w:p>
    <w:sectPr w:rsidR="002E4BE8">
      <w:pgSz w:w="11906" w:h="16838"/>
      <w:pgMar w:top="1134" w:right="850" w:bottom="5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6"/>
    <w:rsid w:val="002067A0"/>
    <w:rsid w:val="002E4BE8"/>
    <w:rsid w:val="003F7946"/>
    <w:rsid w:val="007A7F0F"/>
    <w:rsid w:val="008B5C52"/>
    <w:rsid w:val="00C30FAA"/>
    <w:rsid w:val="00E17E62"/>
    <w:rsid w:val="00F8579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7A0"/>
    <w:rPr>
      <w:rFonts w:cs="Times New Roman"/>
      <w:color w:val="0000FF"/>
      <w:u w:val="single"/>
    </w:rPr>
  </w:style>
  <w:style w:type="character" w:styleId="a4">
    <w:name w:val="Strong"/>
    <w:qFormat/>
    <w:rsid w:val="002067A0"/>
    <w:rPr>
      <w:b/>
      <w:bCs/>
    </w:rPr>
  </w:style>
  <w:style w:type="character" w:styleId="a5">
    <w:name w:val="Emphasis"/>
    <w:basedOn w:val="a0"/>
    <w:qFormat/>
    <w:rsid w:val="002067A0"/>
    <w:rPr>
      <w:i/>
      <w:iCs/>
    </w:rPr>
  </w:style>
  <w:style w:type="paragraph" w:customStyle="1" w:styleId="a6">
    <w:name w:val="Заголовок"/>
    <w:basedOn w:val="a"/>
    <w:next w:val="a7"/>
    <w:rsid w:val="002067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2067A0"/>
    <w:pPr>
      <w:spacing w:after="120"/>
    </w:pPr>
  </w:style>
  <w:style w:type="character" w:customStyle="1" w:styleId="a8">
    <w:name w:val="Основной текст Знак"/>
    <w:basedOn w:val="a0"/>
    <w:link w:val="a7"/>
    <w:rsid w:val="002067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2067A0"/>
    <w:pPr>
      <w:suppressAutoHyphens w:val="0"/>
      <w:spacing w:before="280" w:after="280"/>
    </w:pPr>
  </w:style>
  <w:style w:type="paragraph" w:styleId="aa">
    <w:name w:val="List Paragraph"/>
    <w:basedOn w:val="a"/>
    <w:qFormat/>
    <w:rsid w:val="002067A0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7A0"/>
    <w:rPr>
      <w:rFonts w:cs="Times New Roman"/>
      <w:color w:val="0000FF"/>
      <w:u w:val="single"/>
    </w:rPr>
  </w:style>
  <w:style w:type="character" w:styleId="a4">
    <w:name w:val="Strong"/>
    <w:qFormat/>
    <w:rsid w:val="002067A0"/>
    <w:rPr>
      <w:b/>
      <w:bCs/>
    </w:rPr>
  </w:style>
  <w:style w:type="character" w:styleId="a5">
    <w:name w:val="Emphasis"/>
    <w:basedOn w:val="a0"/>
    <w:qFormat/>
    <w:rsid w:val="002067A0"/>
    <w:rPr>
      <w:i/>
      <w:iCs/>
    </w:rPr>
  </w:style>
  <w:style w:type="paragraph" w:customStyle="1" w:styleId="a6">
    <w:name w:val="Заголовок"/>
    <w:basedOn w:val="a"/>
    <w:next w:val="a7"/>
    <w:rsid w:val="002067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2067A0"/>
    <w:pPr>
      <w:spacing w:after="120"/>
    </w:pPr>
  </w:style>
  <w:style w:type="character" w:customStyle="1" w:styleId="a8">
    <w:name w:val="Основной текст Знак"/>
    <w:basedOn w:val="a0"/>
    <w:link w:val="a7"/>
    <w:rsid w:val="002067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2067A0"/>
    <w:pPr>
      <w:suppressAutoHyphens w:val="0"/>
      <w:spacing w:before="280" w:after="280"/>
    </w:pPr>
  </w:style>
  <w:style w:type="paragraph" w:styleId="aa">
    <w:name w:val="List Paragraph"/>
    <w:basedOn w:val="a"/>
    <w:qFormat/>
    <w:rsid w:val="002067A0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14</cp:revision>
  <dcterms:created xsi:type="dcterms:W3CDTF">2016-10-25T03:42:00Z</dcterms:created>
  <dcterms:modified xsi:type="dcterms:W3CDTF">2016-10-25T05:06:00Z</dcterms:modified>
</cp:coreProperties>
</file>