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65" w:rsidRDefault="00D759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ПРОКУРОР РАЗЪЯСНЯЕТ</w:t>
      </w:r>
    </w:p>
    <w:p w:rsidR="00D759DD" w:rsidRDefault="00D759DD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204BC" w:rsidRDefault="00D759DD" w:rsidP="0045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С 11 января 2015 года вступили в силу изменения,  внесенные  Федеральным законом №530-фз от 31 декабря 2014 года,  в отдельные законодательные акты Российской Федерации в части усиления мер противодействия обороту контрафактной продукции и контр</w:t>
      </w:r>
      <w:r w:rsidR="003204BC">
        <w:rPr>
          <w:rFonts w:ascii="Calibri" w:hAnsi="Calibri" w:cs="Calibri"/>
        </w:rPr>
        <w:t>а</w:t>
      </w:r>
      <w:r>
        <w:rPr>
          <w:rFonts w:ascii="Calibri" w:hAnsi="Calibri" w:cs="Calibri"/>
        </w:rPr>
        <w:t>банде алкогольной продукции и табачных изделий.</w:t>
      </w:r>
    </w:p>
    <w:p w:rsidR="00455E82" w:rsidRDefault="00E5043A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A36D0">
        <w:rPr>
          <w:rFonts w:ascii="Calibri" w:hAnsi="Calibri" w:cs="Calibri"/>
          <w:lang w:val="en-US"/>
        </w:rPr>
        <w:tab/>
      </w:r>
      <w:r w:rsidR="00455E82">
        <w:rPr>
          <w:rFonts w:ascii="Calibri" w:hAnsi="Calibri" w:cs="Calibri"/>
        </w:rPr>
        <w:t xml:space="preserve"> </w:t>
      </w:r>
      <w:r w:rsidR="00922EFA">
        <w:rPr>
          <w:rFonts w:ascii="Calibri" w:hAnsi="Calibri" w:cs="Calibri"/>
        </w:rPr>
        <w:t xml:space="preserve">Уголовный   кодекс РФ дополнен  статьей 200.2, предусматривающей ответственность за контрабанду алкогольной продукции или табачных изделий. </w:t>
      </w:r>
      <w:r w:rsidR="00455E82">
        <w:rPr>
          <w:rFonts w:ascii="Calibri" w:hAnsi="Calibri" w:cs="Calibri"/>
        </w:rPr>
        <w:t>Алкогольная и табачная продукция, производимая на территории РФ, за исключением поставляемой на экспорт, маркируется специальными марками, а ввозимая (импортируемая) на таможенную территорию РФ маркируется акцизными марками.</w:t>
      </w:r>
    </w:p>
    <w:p w:rsidR="00597E17" w:rsidRDefault="00922EFA" w:rsidP="00455E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Под контрабандой понимается незаконное </w:t>
      </w:r>
      <w:proofErr w:type="gramStart"/>
      <w:r w:rsidR="00597E17">
        <w:rPr>
          <w:rFonts w:ascii="Calibri" w:hAnsi="Calibri" w:cs="Calibri"/>
        </w:rPr>
        <w:t xml:space="preserve">( </w:t>
      </w:r>
      <w:proofErr w:type="gramEnd"/>
      <w:r w:rsidR="00597E17">
        <w:rPr>
          <w:rFonts w:ascii="Calibri" w:hAnsi="Calibri" w:cs="Calibri"/>
        </w:rPr>
        <w:t xml:space="preserve">т.е.  помимо или с сокрытием от таможенного контроля)  перемещение  </w:t>
      </w:r>
      <w:r>
        <w:rPr>
          <w:rFonts w:ascii="Calibri" w:hAnsi="Calibri" w:cs="Calibri"/>
        </w:rPr>
        <w:t>через таможенную границу Таможенного союза алкогольной продукции</w:t>
      </w:r>
      <w:r w:rsidR="00597E17">
        <w:rPr>
          <w:rFonts w:ascii="Calibri" w:hAnsi="Calibri" w:cs="Calibri"/>
        </w:rPr>
        <w:t xml:space="preserve"> либо табачных изделий.</w:t>
      </w:r>
    </w:p>
    <w:p w:rsidR="00D759DD" w:rsidRDefault="00597E17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Если  стоимость алкогольной продукции или табачных изделий незаконно перемещенных через границу  превышает 250 тысяч рублей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то  минимальное наказание в данном случае составляет 300 тысяч рублей, а максимальное до 5 лет лишения свободы.</w:t>
      </w:r>
    </w:p>
    <w:p w:rsidR="00E5043A" w:rsidRDefault="00E5043A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 расчете размера стоимости незаконно перемещенных алкогольной продукции и (или) табачных изделий из всей стоимости незаконно перемещенных алкогольной продукции и (или) табачных изделий подлежит исключению та часть стоимости указанных товаров, которая таможенным законодательством Таможенного союза разрешена к перемещению без декларирования и (или) была задекларирована.</w:t>
      </w:r>
    </w:p>
    <w:p w:rsidR="006C7A65" w:rsidRDefault="00597E17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Если данное преступление совершено в группе по предварительному сговору, либо должностным лицом  с использованием своего служебного положения, то наказание в данном сл</w:t>
      </w:r>
      <w:r w:rsidR="00E5043A">
        <w:rPr>
          <w:rFonts w:ascii="Calibri" w:hAnsi="Calibri" w:cs="Calibri"/>
        </w:rPr>
        <w:t xml:space="preserve">учае  предусмотрено от 3-х до 7 </w:t>
      </w:r>
      <w:r>
        <w:rPr>
          <w:rFonts w:ascii="Calibri" w:hAnsi="Calibri" w:cs="Calibri"/>
        </w:rPr>
        <w:t>лет лишения свободы</w:t>
      </w:r>
      <w:r w:rsidR="00E5043A">
        <w:rPr>
          <w:rFonts w:ascii="Calibri" w:hAnsi="Calibri" w:cs="Calibri"/>
        </w:rPr>
        <w:t xml:space="preserve">  со штрафом до 1 миллиона рублей. </w:t>
      </w:r>
    </w:p>
    <w:p w:rsidR="006C7A65" w:rsidRPr="00D759DD" w:rsidRDefault="00D759DD" w:rsidP="0045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ст. 5 Договора  об особенностях уголовной и административной ответственности за нарушение таможенного союза и государств-</w:t>
      </w:r>
      <w:r w:rsidR="00E5043A">
        <w:rPr>
          <w:rFonts w:ascii="Calibri" w:hAnsi="Calibri" w:cs="Calibri"/>
        </w:rPr>
        <w:t>членов  Т</w:t>
      </w:r>
      <w:r>
        <w:rPr>
          <w:rFonts w:ascii="Calibri" w:hAnsi="Calibri" w:cs="Calibri"/>
        </w:rPr>
        <w:t>аможенного союза</w:t>
      </w:r>
    </w:p>
    <w:p w:rsidR="006C7A65" w:rsidRDefault="006C7A65" w:rsidP="0045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уголовное дело возбуждается и расследуется по месту совершения преступления, а в случае невозможности определения места совершения преступления - по месту обнаружения преступления.</w:t>
      </w:r>
    </w:p>
    <w:p w:rsidR="006C7A65" w:rsidRDefault="006C7A65" w:rsidP="0045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совершения лицом преступления</w:t>
      </w:r>
      <w:r w:rsidR="00D759DD">
        <w:rPr>
          <w:rFonts w:ascii="Calibri" w:hAnsi="Calibri" w:cs="Calibri"/>
        </w:rPr>
        <w:t xml:space="preserve"> на территории нескольких  государств </w:t>
      </w:r>
      <w:r>
        <w:rPr>
          <w:rFonts w:ascii="Calibri" w:hAnsi="Calibri" w:cs="Calibri"/>
        </w:rPr>
        <w:t xml:space="preserve"> местом его совершения считается территория </w:t>
      </w:r>
      <w:r w:rsidR="00D759DD">
        <w:rPr>
          <w:rFonts w:ascii="Calibri" w:hAnsi="Calibri" w:cs="Calibri"/>
        </w:rPr>
        <w:t xml:space="preserve"> </w:t>
      </w:r>
      <w:proofErr w:type="gramStart"/>
      <w:r w:rsidR="00D759DD">
        <w:rPr>
          <w:rFonts w:ascii="Calibri" w:hAnsi="Calibri" w:cs="Calibri"/>
        </w:rPr>
        <w:t>государства</w:t>
      </w:r>
      <w:proofErr w:type="gramEnd"/>
      <w:r w:rsidR="00D759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которой совершено последнее преступное деяние.</w:t>
      </w:r>
    </w:p>
    <w:p w:rsidR="006C7A65" w:rsidRDefault="00D759DD" w:rsidP="0045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Каждое государство </w:t>
      </w:r>
      <w:r w:rsidR="006C7A65">
        <w:rPr>
          <w:rFonts w:ascii="Calibri" w:hAnsi="Calibri" w:cs="Calibri"/>
        </w:rPr>
        <w:t xml:space="preserve">в соответствии со своим </w:t>
      </w:r>
      <w:hyperlink r:id="rId4" w:history="1">
        <w:r w:rsidR="006C7A65">
          <w:rPr>
            <w:rFonts w:ascii="Calibri" w:hAnsi="Calibri" w:cs="Calibri"/>
            <w:color w:val="0000FF"/>
          </w:rPr>
          <w:t>законодательством</w:t>
        </w:r>
      </w:hyperlink>
      <w:r w:rsidR="006C7A65">
        <w:rPr>
          <w:rFonts w:ascii="Calibri" w:hAnsi="Calibri" w:cs="Calibri"/>
        </w:rPr>
        <w:t xml:space="preserve"> может возбуждать и расследовать уголовные дела по преступлениям, направленным против ее интересов, совершенным на территории других</w:t>
      </w:r>
      <w:r>
        <w:rPr>
          <w:rFonts w:ascii="Calibri" w:hAnsi="Calibri" w:cs="Calibri"/>
        </w:rPr>
        <w:t xml:space="preserve"> государств</w:t>
      </w:r>
      <w:r w:rsidR="006C7A65">
        <w:rPr>
          <w:rFonts w:ascii="Calibri" w:hAnsi="Calibri" w:cs="Calibri"/>
        </w:rPr>
        <w:t>.</w:t>
      </w:r>
    </w:p>
    <w:p w:rsidR="00A34306" w:rsidRPr="006A36D0" w:rsidRDefault="00455E82" w:rsidP="006A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rFonts w:ascii="Calibri" w:hAnsi="Calibri" w:cs="Calibri"/>
        </w:rPr>
        <w:tab/>
        <w:t xml:space="preserve"> Кроме того,   Федеральным  законом  №530 внесены  изменения  в статью 171-1 УК РФ, в соответствии с которыми увеличены штрафные санкции за производство, приобретение, хранение,</w:t>
      </w:r>
      <w:r w:rsidR="000625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перевозку </w:t>
      </w:r>
      <w:r w:rsidR="006A36D0">
        <w:rPr>
          <w:rFonts w:ascii="Calibri" w:hAnsi="Calibri" w:cs="Calibri"/>
        </w:rPr>
        <w:t>или сбыт товаров или продукции без маркировки или нанесения информации предусмотренной законодательством.</w:t>
      </w:r>
    </w:p>
    <w:p w:rsidR="006A36D0" w:rsidRDefault="006A36D0" w:rsidP="00455E82">
      <w:pPr>
        <w:jc w:val="both"/>
        <w:rPr>
          <w:color w:val="000000" w:themeColor="text1"/>
        </w:rPr>
      </w:pPr>
    </w:p>
    <w:p w:rsidR="000625C8" w:rsidRDefault="000625C8" w:rsidP="00455E82">
      <w:p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Заместитель прокурора района                                                        Н.П. Харитонова</w:t>
      </w:r>
    </w:p>
    <w:p w:rsidR="006A36D0" w:rsidRPr="006A36D0" w:rsidRDefault="006A36D0" w:rsidP="00455E82">
      <w:pPr>
        <w:jc w:val="both"/>
        <w:rPr>
          <w:color w:val="000000" w:themeColor="text1"/>
          <w:lang w:val="en-US"/>
        </w:rPr>
      </w:pPr>
    </w:p>
    <w:sectPr w:rsidR="006A36D0" w:rsidRPr="006A36D0" w:rsidSect="005B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65"/>
    <w:rsid w:val="000625C8"/>
    <w:rsid w:val="003204BC"/>
    <w:rsid w:val="0035619E"/>
    <w:rsid w:val="00455E82"/>
    <w:rsid w:val="00597E17"/>
    <w:rsid w:val="006137EC"/>
    <w:rsid w:val="006A36D0"/>
    <w:rsid w:val="006C7A65"/>
    <w:rsid w:val="00922EFA"/>
    <w:rsid w:val="00A34306"/>
    <w:rsid w:val="00BC6362"/>
    <w:rsid w:val="00D759DD"/>
    <w:rsid w:val="00E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E95A9818E9ACD6AD778E066034D93700FAE09C2CB1C77F8FC914134SF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4</cp:revision>
  <dcterms:created xsi:type="dcterms:W3CDTF">2015-01-16T04:55:00Z</dcterms:created>
  <dcterms:modified xsi:type="dcterms:W3CDTF">2015-01-19T08:51:00Z</dcterms:modified>
</cp:coreProperties>
</file>