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00" w:rsidRDefault="00455800" w:rsidP="00455800">
      <w:pPr>
        <w:autoSpaceDE w:val="0"/>
        <w:autoSpaceDN w:val="0"/>
        <w:adjustRightInd w:val="0"/>
        <w:ind w:firstLine="540"/>
        <w:jc w:val="center"/>
        <w:outlineLvl w:val="0"/>
        <w:rPr>
          <w:sz w:val="28"/>
          <w:szCs w:val="28"/>
        </w:rPr>
      </w:pPr>
      <w:hyperlink r:id="rId4" w:history="1">
        <w:r>
          <w:rPr>
            <w:rStyle w:val="a3"/>
            <w:color w:val="auto"/>
            <w:sz w:val="28"/>
            <w:szCs w:val="28"/>
            <w:u w:val="none"/>
          </w:rPr>
          <w:t>Уголовная</w:t>
        </w:r>
      </w:hyperlink>
      <w:r>
        <w:rPr>
          <w:sz w:val="28"/>
          <w:szCs w:val="28"/>
        </w:rPr>
        <w:t xml:space="preserve"> ответственность за незаконную добычу (вылов) водных биологических ресурсов</w:t>
      </w:r>
    </w:p>
    <w:p w:rsidR="00455800" w:rsidRDefault="00455800" w:rsidP="00455800">
      <w:pPr>
        <w:autoSpaceDE w:val="0"/>
        <w:autoSpaceDN w:val="0"/>
        <w:adjustRightInd w:val="0"/>
        <w:ind w:firstLine="540"/>
        <w:jc w:val="both"/>
        <w:outlineLvl w:val="0"/>
        <w:rPr>
          <w:sz w:val="28"/>
          <w:szCs w:val="28"/>
        </w:rPr>
      </w:pPr>
    </w:p>
    <w:p w:rsidR="00455800" w:rsidRDefault="00455800" w:rsidP="00455800"/>
    <w:p w:rsidR="00455800" w:rsidRDefault="00455800" w:rsidP="00455800">
      <w:pPr>
        <w:autoSpaceDE w:val="0"/>
        <w:autoSpaceDN w:val="0"/>
        <w:adjustRightInd w:val="0"/>
        <w:ind w:firstLine="540"/>
        <w:jc w:val="both"/>
        <w:rPr>
          <w:bCs/>
          <w:sz w:val="28"/>
          <w:szCs w:val="28"/>
        </w:rPr>
      </w:pPr>
      <w:r>
        <w:rPr>
          <w:bCs/>
          <w:sz w:val="28"/>
          <w:szCs w:val="28"/>
        </w:rPr>
        <w:t xml:space="preserve">  Уголовная ответственность</w:t>
      </w:r>
      <w:r>
        <w:rPr>
          <w:b/>
          <w:bCs/>
          <w:sz w:val="28"/>
          <w:szCs w:val="28"/>
        </w:rPr>
        <w:t xml:space="preserve"> </w:t>
      </w:r>
      <w:r>
        <w:rPr>
          <w:bCs/>
          <w:sz w:val="28"/>
          <w:szCs w:val="28"/>
        </w:rPr>
        <w:t>за незаконную добычу (вылов) водных биологических ресурсов предусмотрена ст. 256 УК РФ.</w:t>
      </w:r>
    </w:p>
    <w:p w:rsidR="00455800" w:rsidRDefault="00455800" w:rsidP="00455800">
      <w:pPr>
        <w:autoSpaceDE w:val="0"/>
        <w:autoSpaceDN w:val="0"/>
        <w:adjustRightInd w:val="0"/>
        <w:ind w:firstLine="540"/>
        <w:jc w:val="both"/>
        <w:rPr>
          <w:sz w:val="28"/>
          <w:szCs w:val="28"/>
        </w:rPr>
      </w:pPr>
      <w:r>
        <w:rPr>
          <w:sz w:val="28"/>
          <w:szCs w:val="28"/>
        </w:rPr>
        <w:t xml:space="preserve">  Водные животные и растения: рыбы, ракообразные, моллюски, моржи, ондатры, выхухоли, тюлени, нерпы, морские львы, морские бобры и котики, дельфины, сивучи и другие представители животного мира в естественном состоянии, а также промысловые морские растения, являются предметом настоящего преступления.</w:t>
      </w:r>
    </w:p>
    <w:p w:rsidR="00455800" w:rsidRDefault="00455800" w:rsidP="00455800">
      <w:pPr>
        <w:autoSpaceDE w:val="0"/>
        <w:autoSpaceDN w:val="0"/>
        <w:adjustRightInd w:val="0"/>
        <w:ind w:firstLine="540"/>
        <w:jc w:val="both"/>
        <w:rPr>
          <w:sz w:val="28"/>
          <w:szCs w:val="28"/>
        </w:rPr>
      </w:pPr>
      <w:r>
        <w:rPr>
          <w:sz w:val="28"/>
          <w:szCs w:val="28"/>
        </w:rPr>
        <w:t xml:space="preserve">  Ценные породы рыб, специально разводимые и выращиваемые в водоемах рыбозаводов и иных хозяйств в качестве товарной продукции, обладают экономическими свойствами имущества и к предмету рассматриваемого преступления не относятся. Незаконный вылов и завладение ими с корыстной целью образуют соответствующий состав хищения чужого имущества</w:t>
      </w:r>
    </w:p>
    <w:p w:rsidR="00455800" w:rsidRDefault="00455800" w:rsidP="00455800">
      <w:pPr>
        <w:autoSpaceDE w:val="0"/>
        <w:autoSpaceDN w:val="0"/>
        <w:adjustRightInd w:val="0"/>
        <w:ind w:firstLine="540"/>
        <w:jc w:val="both"/>
        <w:rPr>
          <w:sz w:val="28"/>
          <w:szCs w:val="28"/>
        </w:rPr>
      </w:pPr>
      <w:r>
        <w:rPr>
          <w:sz w:val="28"/>
          <w:szCs w:val="28"/>
        </w:rPr>
        <w:t xml:space="preserve">  Под добычей в </w:t>
      </w:r>
      <w:hyperlink r:id="rId5" w:history="1">
        <w:r>
          <w:rPr>
            <w:rStyle w:val="a3"/>
            <w:color w:val="auto"/>
            <w:sz w:val="28"/>
            <w:szCs w:val="28"/>
            <w:u w:val="none"/>
          </w:rPr>
          <w:t>ст. 256</w:t>
        </w:r>
      </w:hyperlink>
      <w:r>
        <w:rPr>
          <w:sz w:val="28"/>
          <w:szCs w:val="28"/>
        </w:rPr>
        <w:t xml:space="preserve"> УК РФ понимается сам процесс незаконного лова, например, установка сетей, капканов, ловушек, производство взрыва в воде в целях глушения рыбы и т.д., вне зависимости от того, увенчался ли этот процесс незаконным завладением добычей.</w:t>
      </w:r>
    </w:p>
    <w:p w:rsidR="00455800" w:rsidRDefault="00455800" w:rsidP="00455800">
      <w:pPr>
        <w:autoSpaceDE w:val="0"/>
        <w:autoSpaceDN w:val="0"/>
        <w:adjustRightInd w:val="0"/>
        <w:ind w:firstLine="540"/>
        <w:jc w:val="both"/>
        <w:rPr>
          <w:sz w:val="28"/>
          <w:szCs w:val="28"/>
        </w:rPr>
      </w:pPr>
      <w:r>
        <w:rPr>
          <w:sz w:val="28"/>
          <w:szCs w:val="28"/>
        </w:rPr>
        <w:t xml:space="preserve">  </w:t>
      </w:r>
      <w:hyperlink r:id="rId6" w:history="1">
        <w:r>
          <w:rPr>
            <w:rStyle w:val="a3"/>
            <w:color w:val="auto"/>
            <w:sz w:val="28"/>
            <w:szCs w:val="28"/>
            <w:u w:val="none"/>
          </w:rPr>
          <w:t>Часть 1 ст. 256</w:t>
        </w:r>
      </w:hyperlink>
      <w:r>
        <w:rPr>
          <w:sz w:val="28"/>
          <w:szCs w:val="28"/>
        </w:rPr>
        <w:t xml:space="preserve"> УК РФ содержит исчерпывающий перечень признаков, определяющих добычу водных биологических ресурсов в качестве незаконной и уголовно наказуемой.</w:t>
      </w:r>
    </w:p>
    <w:p w:rsidR="00455800" w:rsidRDefault="00455800" w:rsidP="00455800">
      <w:pPr>
        <w:autoSpaceDE w:val="0"/>
        <w:autoSpaceDN w:val="0"/>
        <w:adjustRightInd w:val="0"/>
        <w:ind w:firstLine="540"/>
        <w:jc w:val="both"/>
        <w:rPr>
          <w:sz w:val="28"/>
          <w:szCs w:val="28"/>
        </w:rPr>
      </w:pPr>
      <w:r>
        <w:rPr>
          <w:sz w:val="28"/>
          <w:szCs w:val="28"/>
        </w:rPr>
        <w:tab/>
        <w:t>1. С причинением крупного ущерба. Добыча становится таковой, если деяние причинило крупный ущерб, который является оценочным признаком. Для признания ущерба крупным необходимо учитывать ряд факторов, в частности стоимость добытой рыбы или водных животных, их количество, совокупный объем, вес, экологическую ценность, вред, причиненный той или иной популяции, и т.д.</w:t>
      </w:r>
    </w:p>
    <w:p w:rsidR="00455800" w:rsidRDefault="00455800" w:rsidP="00455800">
      <w:pPr>
        <w:autoSpaceDE w:val="0"/>
        <w:autoSpaceDN w:val="0"/>
        <w:adjustRightInd w:val="0"/>
        <w:ind w:firstLine="540"/>
        <w:jc w:val="both"/>
        <w:rPr>
          <w:sz w:val="28"/>
          <w:szCs w:val="28"/>
        </w:rPr>
      </w:pPr>
      <w:r>
        <w:rPr>
          <w:sz w:val="28"/>
          <w:szCs w:val="28"/>
        </w:rPr>
        <w:tab/>
        <w:t>2. С применением самоходного транспортного плавающего средства (судна, баржи, катера, моторной лодки, катамарана, скутера, моторной яхты и подобных механических средств передвижения по воде) или взрывчатых и химических веществ, электротока  либо иных способов массового истребления указанных водных животных и растений.</w:t>
      </w:r>
    </w:p>
    <w:p w:rsidR="00455800" w:rsidRDefault="00455800" w:rsidP="00455800">
      <w:pPr>
        <w:autoSpaceDE w:val="0"/>
        <w:autoSpaceDN w:val="0"/>
        <w:adjustRightInd w:val="0"/>
        <w:ind w:firstLine="540"/>
        <w:jc w:val="both"/>
        <w:rPr>
          <w:sz w:val="28"/>
          <w:szCs w:val="28"/>
        </w:rPr>
      </w:pPr>
      <w:r>
        <w:rPr>
          <w:sz w:val="28"/>
          <w:szCs w:val="28"/>
        </w:rPr>
        <w:tab/>
        <w:t>3. В местах нереста или на миграционных путях к ним, например, в местах икрометания осетровых пород рыб на реках Волга и Урал, на миграционных путях лососевых рыб в территориальных водах России и на реках Камчатки к своим нерестилищам.</w:t>
      </w:r>
    </w:p>
    <w:p w:rsidR="00455800" w:rsidRDefault="00455800" w:rsidP="00455800">
      <w:pPr>
        <w:autoSpaceDE w:val="0"/>
        <w:autoSpaceDN w:val="0"/>
        <w:adjustRightInd w:val="0"/>
        <w:ind w:firstLine="540"/>
        <w:jc w:val="both"/>
        <w:rPr>
          <w:sz w:val="28"/>
          <w:szCs w:val="28"/>
        </w:rPr>
      </w:pPr>
      <w:r>
        <w:rPr>
          <w:sz w:val="28"/>
          <w:szCs w:val="28"/>
        </w:rPr>
        <w:tab/>
        <w:t>4. Уголовный кодекс также признает уголовно наказуемой и незаконную добычу водных животных и растений на территории заповедника, заказника, а  равно в зоне экологического бедствия или в зоне чрезвычайной экологической ситуации</w:t>
      </w:r>
    </w:p>
    <w:p w:rsidR="00455800" w:rsidRDefault="00455800" w:rsidP="00455800">
      <w:pPr>
        <w:autoSpaceDE w:val="0"/>
        <w:autoSpaceDN w:val="0"/>
        <w:adjustRightInd w:val="0"/>
        <w:ind w:firstLine="540"/>
        <w:jc w:val="both"/>
        <w:rPr>
          <w:sz w:val="28"/>
          <w:szCs w:val="28"/>
        </w:rPr>
      </w:pPr>
      <w:r>
        <w:rPr>
          <w:sz w:val="28"/>
          <w:szCs w:val="28"/>
        </w:rPr>
        <w:tab/>
        <w:t xml:space="preserve">За совершение анализируемого преступления Уголовным кодексом Российской Федерации предусмотрено наказание в виде штрафа от ста тысяч </w:t>
      </w:r>
      <w:r>
        <w:rPr>
          <w:sz w:val="28"/>
          <w:szCs w:val="28"/>
        </w:rPr>
        <w:lastRenderedPageBreak/>
        <w:t>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BF3605" w:rsidRDefault="00BF3605"/>
    <w:sectPr w:rsidR="00BF3605" w:rsidSect="00BF3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5800"/>
    <w:rsid w:val="00455800"/>
    <w:rsid w:val="00BF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5800"/>
    <w:rPr>
      <w:color w:val="0000FF"/>
      <w:u w:val="single"/>
    </w:rPr>
  </w:style>
</w:styles>
</file>

<file path=word/webSettings.xml><?xml version="1.0" encoding="utf-8"?>
<w:webSettings xmlns:r="http://schemas.openxmlformats.org/officeDocument/2006/relationships" xmlns:w="http://schemas.openxmlformats.org/wordprocessingml/2006/main">
  <w:divs>
    <w:div w:id="2315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E7C7B6F871ECEC33CC04A7013FD6C38581AF876957C9BA1DC3F2CDF034829B3A815D516Fg8F" TargetMode="External"/><Relationship Id="rId5" Type="http://schemas.openxmlformats.org/officeDocument/2006/relationships/hyperlink" Target="consultantplus://offline/ref=D55855D7993068BC6D32AC426E207B5CE5A9FB2108CD64BFD7BA524E394E53852ECE4449E5Z4F" TargetMode="External"/><Relationship Id="rId4" Type="http://schemas.openxmlformats.org/officeDocument/2006/relationships/hyperlink" Target="http://kurganproc.ru/index.php?option=com_content&amp;view=article&amp;id=4333:-1--2013------------23022013--15--l------------r&amp;catid=39:2011-11-11-09-19-37&amp;Itemid=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2771</Characters>
  <Application>Microsoft Office Word</Application>
  <DocSecurity>0</DocSecurity>
  <Lines>23</Lines>
  <Paragraphs>6</Paragraphs>
  <ScaleCrop>false</ScaleCrop>
  <Company>MultiDVD Team</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dabolesova</dc:creator>
  <cp:keywords/>
  <dc:description/>
  <cp:lastModifiedBy>dabolesova</cp:lastModifiedBy>
  <cp:revision>3</cp:revision>
  <dcterms:created xsi:type="dcterms:W3CDTF">2015-05-19T08:39:00Z</dcterms:created>
  <dcterms:modified xsi:type="dcterms:W3CDTF">2015-05-19T08:39:00Z</dcterms:modified>
</cp:coreProperties>
</file>