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70F4" w14:textId="77777777" w:rsidR="00DB15B8" w:rsidRPr="00DB15B8" w:rsidRDefault="00DB15B8" w:rsidP="00DB15B8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5B8">
        <w:rPr>
          <w:rFonts w:ascii="Times New Roman" w:eastAsia="Calibri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14:paraId="28AAFDB5" w14:textId="77777777" w:rsidR="00DB15B8" w:rsidRPr="00DB15B8" w:rsidRDefault="00DB15B8" w:rsidP="00DB15B8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5B8">
        <w:rPr>
          <w:rFonts w:ascii="Times New Roman" w:eastAsia="Calibri" w:hAnsi="Times New Roman" w:cs="Times New Roman"/>
          <w:b/>
          <w:sz w:val="28"/>
          <w:szCs w:val="28"/>
        </w:rPr>
        <w:t>(Челябинск</w:t>
      </w:r>
      <w:r w:rsidR="00E25F0A">
        <w:rPr>
          <w:rFonts w:ascii="Times New Roman" w:eastAsia="Calibri" w:hAnsi="Times New Roman" w:cs="Times New Roman"/>
          <w:b/>
          <w:sz w:val="28"/>
          <w:szCs w:val="28"/>
        </w:rPr>
        <w:t>ая область</w:t>
      </w:r>
      <w:r w:rsidRPr="00DB15B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42D3E404" w14:textId="77777777" w:rsidR="00DB15B8" w:rsidRPr="00DB15B8" w:rsidRDefault="00DB15B8" w:rsidP="00DB15B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DF506F" w14:textId="77777777" w:rsidR="00DB15B8" w:rsidRPr="00DB15B8" w:rsidRDefault="00DB15B8" w:rsidP="004F61A3">
      <w:pPr>
        <w:autoSpaceDE w:val="0"/>
        <w:autoSpaceDN w:val="0"/>
        <w:adjustRightInd w:val="0"/>
        <w:spacing w:after="0" w:line="276" w:lineRule="auto"/>
        <w:ind w:left="-709" w:right="-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5B8">
        <w:rPr>
          <w:rFonts w:ascii="Times New Roman" w:eastAsia="Calibri" w:hAnsi="Times New Roman" w:cs="Times New Roman"/>
          <w:sz w:val="28"/>
          <w:szCs w:val="28"/>
        </w:rPr>
        <w:t>В соответствии с п. 3 ст. 39.42 Земельного кодекса Российской Федерации Министерство цифрового развития, связи и массовых коммуникаций Российской Федерации настоящим сообщает, что в целях размещения (эксплуатации) Волоконно-оптической линии связи (ВОЛС) Челябинск-Магнитогорск возможно установление публичного сервитута в отношении следующих земельных участков (их частей):</w:t>
      </w:r>
    </w:p>
    <w:tbl>
      <w:tblPr>
        <w:tblStyle w:val="a3"/>
        <w:tblW w:w="10485" w:type="dxa"/>
        <w:tblInd w:w="-714" w:type="dxa"/>
        <w:tblLook w:val="04A0" w:firstRow="1" w:lastRow="0" w:firstColumn="1" w:lastColumn="0" w:noHBand="0" w:noVBand="1"/>
      </w:tblPr>
      <w:tblGrid>
        <w:gridCol w:w="993"/>
        <w:gridCol w:w="2693"/>
        <w:gridCol w:w="6799"/>
      </w:tblGrid>
      <w:tr w:rsidR="00DB15B8" w:rsidRPr="00316BE2" w14:paraId="50D632D1" w14:textId="77777777" w:rsidTr="00871D6C">
        <w:tc>
          <w:tcPr>
            <w:tcW w:w="993" w:type="dxa"/>
            <w:shd w:val="clear" w:color="auto" w:fill="auto"/>
            <w:vAlign w:val="center"/>
          </w:tcPr>
          <w:p w14:paraId="731D8A23" w14:textId="77777777" w:rsidR="00DB15B8" w:rsidRPr="00316BE2" w:rsidRDefault="00DB15B8" w:rsidP="0010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495C6C" w14:textId="77777777" w:rsidR="00DB15B8" w:rsidRPr="00316BE2" w:rsidRDefault="00DB15B8" w:rsidP="0010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C6B70E1" w14:textId="77777777" w:rsidR="00DB15B8" w:rsidRPr="00316BE2" w:rsidRDefault="00DB15B8" w:rsidP="0010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2"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</w:tr>
      <w:tr w:rsidR="00316BE2" w:rsidRPr="00316BE2" w14:paraId="4AFD09D5" w14:textId="77777777" w:rsidTr="00871D6C">
        <w:tc>
          <w:tcPr>
            <w:tcW w:w="993" w:type="dxa"/>
            <w:shd w:val="clear" w:color="auto" w:fill="auto"/>
            <w:vAlign w:val="center"/>
          </w:tcPr>
          <w:p w14:paraId="0F5E8ED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9A272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74:07:0000000:3262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9DC7EE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ОАО «Красногорское»</w:t>
            </w:r>
          </w:p>
        </w:tc>
      </w:tr>
      <w:tr w:rsidR="00316BE2" w:rsidRPr="00316BE2" w14:paraId="4662508A" w14:textId="77777777" w:rsidTr="00871D6C">
        <w:tc>
          <w:tcPr>
            <w:tcW w:w="993" w:type="dxa"/>
            <w:shd w:val="clear" w:color="auto" w:fill="auto"/>
            <w:vAlign w:val="center"/>
          </w:tcPr>
          <w:p w14:paraId="02317B7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59852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74:07:0702001:189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856009C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4 км,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Еманжелинка</w:t>
            </w:r>
          </w:p>
        </w:tc>
      </w:tr>
      <w:tr w:rsidR="00316BE2" w:rsidRPr="00316BE2" w14:paraId="12A81F49" w14:textId="77777777" w:rsidTr="00871D6C">
        <w:tc>
          <w:tcPr>
            <w:tcW w:w="993" w:type="dxa"/>
            <w:shd w:val="clear" w:color="auto" w:fill="auto"/>
            <w:vAlign w:val="center"/>
          </w:tcPr>
          <w:p w14:paraId="44B89F3D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C1D09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74:07:0702001:200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B6BD3C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5.51 км,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Еманжелинка</w:t>
            </w:r>
          </w:p>
        </w:tc>
      </w:tr>
      <w:tr w:rsidR="00316BE2" w:rsidRPr="00316BE2" w14:paraId="4FACB01C" w14:textId="77777777" w:rsidTr="00871D6C">
        <w:tc>
          <w:tcPr>
            <w:tcW w:w="993" w:type="dxa"/>
            <w:shd w:val="clear" w:color="auto" w:fill="auto"/>
            <w:vAlign w:val="center"/>
          </w:tcPr>
          <w:p w14:paraId="56C4EA84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65B03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74:07:0702001:201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7269EF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5.32 км от ориентира по направлению на юго-запад. </w:t>
            </w: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 Еманжелинка, примерно в 5.32 км по направлению на юго-запад от с. Еманжелинка</w:t>
            </w:r>
          </w:p>
        </w:tc>
      </w:tr>
      <w:tr w:rsidR="00316BE2" w:rsidRPr="00316BE2" w14:paraId="59C090B5" w14:textId="77777777" w:rsidTr="00871D6C">
        <w:tc>
          <w:tcPr>
            <w:tcW w:w="993" w:type="dxa"/>
            <w:shd w:val="clear" w:color="auto" w:fill="auto"/>
            <w:vAlign w:val="center"/>
          </w:tcPr>
          <w:p w14:paraId="2EED083A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615BA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74:07:0702001:204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0070E6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4.5 км от ориентира по направлению на юго-запад.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 Еманжелинка, примерно в 4.5 км по направлению на юго-запад от с. Еманжелинка</w:t>
            </w:r>
          </w:p>
        </w:tc>
      </w:tr>
      <w:tr w:rsidR="00316BE2" w:rsidRPr="00316BE2" w14:paraId="1FED3166" w14:textId="77777777" w:rsidTr="00871D6C">
        <w:tc>
          <w:tcPr>
            <w:tcW w:w="993" w:type="dxa"/>
            <w:shd w:val="clear" w:color="auto" w:fill="auto"/>
            <w:vAlign w:val="center"/>
          </w:tcPr>
          <w:p w14:paraId="4B7C635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FCF16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74:07:0702001:205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BC5D79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4.73 км от ориентира по направлению на юго-запад.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 Еманжелинка, примерно в 4.73 км. по направлению на юго-запад от с. Еманжелинка</w:t>
            </w:r>
          </w:p>
        </w:tc>
      </w:tr>
      <w:tr w:rsidR="00316BE2" w:rsidRPr="00316BE2" w14:paraId="70D5A3FE" w14:textId="77777777" w:rsidTr="00871D6C">
        <w:tc>
          <w:tcPr>
            <w:tcW w:w="993" w:type="dxa"/>
            <w:shd w:val="clear" w:color="auto" w:fill="auto"/>
            <w:vAlign w:val="center"/>
          </w:tcPr>
          <w:p w14:paraId="698CD2A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7AE84D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74:07:0702001:251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82EA75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границах поля № 181 площадью 50,2 га в 6,5 км юго-западнее с. Еманжелинка, в 60 м по направлению на юг от ориентира п. Борисовка</w:t>
            </w:r>
          </w:p>
        </w:tc>
      </w:tr>
      <w:tr w:rsidR="00316BE2" w:rsidRPr="00316BE2" w14:paraId="346C8013" w14:textId="77777777" w:rsidTr="00871D6C">
        <w:tc>
          <w:tcPr>
            <w:tcW w:w="993" w:type="dxa"/>
            <w:shd w:val="clear" w:color="auto" w:fill="auto"/>
            <w:vAlign w:val="center"/>
          </w:tcPr>
          <w:p w14:paraId="4F0131BF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DE4A9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74:07:0702001:264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9DFA93E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примыкает с северо-западной стороны к п. Борисовка</w:t>
            </w:r>
          </w:p>
        </w:tc>
      </w:tr>
      <w:tr w:rsidR="00316BE2" w:rsidRPr="00316BE2" w14:paraId="746C8CDE" w14:textId="77777777" w:rsidTr="00871D6C">
        <w:tc>
          <w:tcPr>
            <w:tcW w:w="993" w:type="dxa"/>
            <w:shd w:val="clear" w:color="auto" w:fill="auto"/>
            <w:vAlign w:val="center"/>
          </w:tcPr>
          <w:p w14:paraId="417A167E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BDC575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74:07:0702002:284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24CB94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8,5 км,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</w:p>
        </w:tc>
      </w:tr>
      <w:tr w:rsidR="00316BE2" w:rsidRPr="00316BE2" w14:paraId="0E1624C4" w14:textId="77777777" w:rsidTr="00871D6C">
        <w:tc>
          <w:tcPr>
            <w:tcW w:w="993" w:type="dxa"/>
            <w:shd w:val="clear" w:color="auto" w:fill="auto"/>
            <w:vAlign w:val="center"/>
          </w:tcPr>
          <w:p w14:paraId="036503B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4BEF5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74:07:1601001:1338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D29224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земельный участок (поле) № 136 площадью 28,9 га. Участок находится примерно в 1,8 км от ориентира по направлению на северо-восток.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Еманжелинка</w:t>
            </w:r>
          </w:p>
        </w:tc>
      </w:tr>
      <w:tr w:rsidR="00316BE2" w:rsidRPr="00316BE2" w14:paraId="14B6F997" w14:textId="77777777" w:rsidTr="00871D6C">
        <w:tc>
          <w:tcPr>
            <w:tcW w:w="993" w:type="dxa"/>
            <w:shd w:val="clear" w:color="auto" w:fill="auto"/>
            <w:vAlign w:val="center"/>
          </w:tcPr>
          <w:p w14:paraId="028D348B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257AF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74:07:1601001:1405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EEAE74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примерно в 1230 м от ориентира по направлению на север от ориентира п. Сары</w:t>
            </w:r>
          </w:p>
        </w:tc>
      </w:tr>
      <w:tr w:rsidR="00316BE2" w:rsidRPr="00316BE2" w14:paraId="0E97704F" w14:textId="77777777" w:rsidTr="00871D6C">
        <w:tc>
          <w:tcPr>
            <w:tcW w:w="993" w:type="dxa"/>
            <w:shd w:val="clear" w:color="auto" w:fill="auto"/>
            <w:vAlign w:val="center"/>
          </w:tcPr>
          <w:p w14:paraId="4A91E042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552BFA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74:07:1601001:1863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384F428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земельный участок расположен восточнее п Сары</w:t>
            </w:r>
          </w:p>
        </w:tc>
      </w:tr>
      <w:tr w:rsidR="00316BE2" w:rsidRPr="00316BE2" w14:paraId="75439EEC" w14:textId="77777777" w:rsidTr="00871D6C">
        <w:tc>
          <w:tcPr>
            <w:tcW w:w="993" w:type="dxa"/>
            <w:shd w:val="clear" w:color="auto" w:fill="auto"/>
            <w:vAlign w:val="center"/>
          </w:tcPr>
          <w:p w14:paraId="62BC4F01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2FBE11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74:07:1601001:305 (ЕЗ 74:07:1601001:306)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B9B70CF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</w:tr>
      <w:tr w:rsidR="00316BE2" w:rsidRPr="00316BE2" w14:paraId="3B0849DF" w14:textId="77777777" w:rsidTr="00871D6C">
        <w:tc>
          <w:tcPr>
            <w:tcW w:w="993" w:type="dxa"/>
            <w:shd w:val="clear" w:color="auto" w:fill="auto"/>
            <w:vAlign w:val="center"/>
          </w:tcPr>
          <w:p w14:paraId="3E34A8E3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3FEEB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74:07:1601001:707 (ЕЗ 74:07:0000000:159)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0B5018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</w:p>
        </w:tc>
      </w:tr>
      <w:tr w:rsidR="00316BE2" w:rsidRPr="00316BE2" w14:paraId="29DF406F" w14:textId="77777777" w:rsidTr="00871D6C">
        <w:tc>
          <w:tcPr>
            <w:tcW w:w="993" w:type="dxa"/>
            <w:shd w:val="clear" w:color="auto" w:fill="auto"/>
            <w:vAlign w:val="center"/>
          </w:tcPr>
          <w:p w14:paraId="4806C1D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46FB2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74:07:1602001:133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C1E84F4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село. Участок находится примерно в 250 м, по направлению на юго-восток от ориентира. Почтовый адрес ориентира: Челябинская обл.,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Еманжелинка</w:t>
            </w:r>
          </w:p>
        </w:tc>
      </w:tr>
      <w:tr w:rsidR="00316BE2" w:rsidRPr="00316BE2" w14:paraId="61A29326" w14:textId="77777777" w:rsidTr="00871D6C">
        <w:tc>
          <w:tcPr>
            <w:tcW w:w="993" w:type="dxa"/>
            <w:shd w:val="clear" w:color="auto" w:fill="auto"/>
            <w:vAlign w:val="center"/>
          </w:tcPr>
          <w:p w14:paraId="74B7BA36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6FAC4B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74:07:1602001:560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2318AB2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примерно 800 м на юго-восток от с. Еманжелинка</w:t>
            </w:r>
          </w:p>
        </w:tc>
      </w:tr>
      <w:tr w:rsidR="00316BE2" w:rsidRPr="00316BE2" w14:paraId="4F7C02DA" w14:textId="77777777" w:rsidTr="00871D6C">
        <w:tc>
          <w:tcPr>
            <w:tcW w:w="993" w:type="dxa"/>
            <w:shd w:val="clear" w:color="auto" w:fill="auto"/>
            <w:vAlign w:val="center"/>
          </w:tcPr>
          <w:p w14:paraId="34F3F365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CD345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74:07:1602004:123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45D0456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установлено относительно ориентира, расположенного за пределами участка. Ориентир с. Еманжелинка. Участок находится примерно в 8,8 км., по направлению на юго-запад от ориентира. Почтовый адрес ориентира: 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</w:p>
        </w:tc>
      </w:tr>
      <w:tr w:rsidR="00316BE2" w:rsidRPr="00316BE2" w14:paraId="27F0C12C" w14:textId="77777777" w:rsidTr="00871D6C">
        <w:tc>
          <w:tcPr>
            <w:tcW w:w="993" w:type="dxa"/>
            <w:shd w:val="clear" w:color="auto" w:fill="auto"/>
            <w:vAlign w:val="center"/>
          </w:tcPr>
          <w:p w14:paraId="63863418" w14:textId="77777777" w:rsidR="00316BE2" w:rsidRPr="00AD6DDC" w:rsidRDefault="00316BE2" w:rsidP="00AD6D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8960D3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74:07:1602004:145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7544BE7" w14:textId="77777777" w:rsidR="00316BE2" w:rsidRPr="00316BE2" w:rsidRDefault="00316BE2" w:rsidP="006877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Челябинская область, р-н </w:t>
            </w:r>
            <w:proofErr w:type="spellStart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316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ОАО «Красногорское»</w:t>
            </w:r>
          </w:p>
        </w:tc>
      </w:tr>
    </w:tbl>
    <w:p w14:paraId="6F4D8F2A" w14:textId="77777777" w:rsidR="003935CA" w:rsidRDefault="003935CA" w:rsidP="004F61A3">
      <w:pPr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1931C1" w14:textId="27652BC9" w:rsidR="00DB15B8" w:rsidRDefault="00E17FDC" w:rsidP="004F61A3">
      <w:pPr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кадастровых кварталов</w:t>
      </w:r>
      <w:r w:rsidR="00834734">
        <w:rPr>
          <w:rFonts w:ascii="Times New Roman" w:hAnsi="Times New Roman" w:cs="Times New Roman"/>
          <w:sz w:val="28"/>
          <w:szCs w:val="28"/>
        </w:rPr>
        <w:t xml:space="preserve"> (их частей)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8426F1" w14:textId="77777777" w:rsidR="009A7995" w:rsidRPr="003E2F54" w:rsidRDefault="009A7995" w:rsidP="001A740B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sz w:val="28"/>
          <w:szCs w:val="28"/>
        </w:rPr>
        <w:t>74:07:0702001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74:07:0702002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74:07:1000043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74:07:1601001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74:07:1602001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74:07:1602004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74:07:2300004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74:07:2400002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F54">
        <w:rPr>
          <w:rFonts w:ascii="Times New Roman" w:hAnsi="Times New Roman" w:cs="Times New Roman"/>
          <w:sz w:val="28"/>
          <w:szCs w:val="28"/>
        </w:rPr>
        <w:t>74:07:2400004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F54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Pr="003E2F54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Pr="003E2F54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66E6853" w14:textId="77777777" w:rsidR="001C735C" w:rsidRDefault="001C735C" w:rsidP="001C735C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Обоснованием необходимости установления публичного сервитута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«л» п. 3 приказа Минэкономразвития России от 10.10.2018 № 542 «</w:t>
      </w:r>
      <w:r w:rsidRPr="00412542">
        <w:rPr>
          <w:rFonts w:ascii="Times New Roman" w:hAnsi="Times New Roman" w:cs="Times New Roman"/>
          <w:sz w:val="28"/>
          <w:szCs w:val="28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» явля</w:t>
      </w:r>
      <w:r w:rsidR="006A76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акт приемки законченного строительством объекта</w:t>
      </w:r>
      <w:r w:rsidR="00E519F7">
        <w:rPr>
          <w:rFonts w:ascii="Times New Roman" w:hAnsi="Times New Roman" w:cs="Times New Roman"/>
          <w:sz w:val="28"/>
          <w:szCs w:val="28"/>
        </w:rPr>
        <w:t xml:space="preserve"> и</w:t>
      </w:r>
      <w:r w:rsidR="006A761E">
        <w:rPr>
          <w:rFonts w:ascii="Times New Roman" w:hAnsi="Times New Roman" w:cs="Times New Roman"/>
          <w:sz w:val="28"/>
          <w:szCs w:val="28"/>
        </w:rPr>
        <w:t xml:space="preserve"> справка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="006A761E">
        <w:rPr>
          <w:rFonts w:ascii="Times New Roman" w:hAnsi="Times New Roman" w:cs="Times New Roman"/>
          <w:sz w:val="28"/>
          <w:szCs w:val="28"/>
        </w:rPr>
        <w:t>о балансовой принадлежности от 15.02.2022 № У02-1/134и.</w:t>
      </w:r>
    </w:p>
    <w:p w14:paraId="0EB99E37" w14:textId="67E651F8" w:rsidR="00316BE2" w:rsidRPr="00316BE2" w:rsidRDefault="00316BE2" w:rsidP="003935CA">
      <w:pPr>
        <w:ind w:left="-709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BE2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r w:rsidRPr="00316BE2">
        <w:rPr>
          <w:rFonts w:ascii="Times New Roman" w:hAnsi="Times New Roman" w:cs="Times New Roman"/>
          <w:sz w:val="28"/>
          <w:szCs w:val="28"/>
        </w:rPr>
        <w:t>об установлении публичного сервитута и прилагаемым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 10, стр. 2, IQ-квартал</w:t>
      </w:r>
      <w:r w:rsidR="00506EC5">
        <w:rPr>
          <w:rFonts w:ascii="Times New Roman" w:hAnsi="Times New Roman" w:cs="Times New Roman"/>
          <w:sz w:val="28"/>
          <w:szCs w:val="28"/>
        </w:rPr>
        <w:t xml:space="preserve">; </w:t>
      </w:r>
      <w:r w:rsidR="00397E9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397E9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97E9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456560, </w:t>
      </w:r>
      <w:r w:rsidR="00397E96" w:rsidRPr="00397E96">
        <w:rPr>
          <w:rFonts w:ascii="Times New Roman" w:hAnsi="Times New Roman" w:cs="Times New Roman"/>
          <w:sz w:val="28"/>
          <w:szCs w:val="28"/>
        </w:rPr>
        <w:t xml:space="preserve">Челябинская область, с. Еткуль, ул. Ленина, </w:t>
      </w:r>
      <w:r w:rsidR="00397E96">
        <w:rPr>
          <w:rFonts w:ascii="Times New Roman" w:hAnsi="Times New Roman" w:cs="Times New Roman"/>
          <w:sz w:val="28"/>
          <w:szCs w:val="28"/>
        </w:rPr>
        <w:t xml:space="preserve">д. </w:t>
      </w:r>
      <w:r w:rsidR="00397E96" w:rsidRPr="00397E96">
        <w:rPr>
          <w:rFonts w:ascii="Times New Roman" w:hAnsi="Times New Roman" w:cs="Times New Roman"/>
          <w:sz w:val="28"/>
          <w:szCs w:val="28"/>
        </w:rPr>
        <w:t>34</w:t>
      </w:r>
      <w:r w:rsidR="00397E96">
        <w:rPr>
          <w:rFonts w:ascii="Times New Roman" w:hAnsi="Times New Roman" w:cs="Times New Roman"/>
          <w:sz w:val="28"/>
          <w:szCs w:val="28"/>
        </w:rPr>
        <w:t xml:space="preserve">; </w:t>
      </w:r>
      <w:r w:rsidR="004711D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4711D8" w:rsidRPr="004711D8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4711D8" w:rsidRPr="004711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1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1D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4711D8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456</w:t>
      </w:r>
      <w:r w:rsidR="004711D8" w:rsidRPr="004711D8">
        <w:rPr>
          <w:rFonts w:ascii="Times New Roman" w:hAnsi="Times New Roman" w:cs="Times New Roman"/>
          <w:sz w:val="28"/>
          <w:szCs w:val="28"/>
        </w:rPr>
        <w:t xml:space="preserve">574 Челябинская область, </w:t>
      </w:r>
      <w:proofErr w:type="spellStart"/>
      <w:r w:rsidR="004711D8" w:rsidRPr="004711D8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4711D8" w:rsidRPr="004711D8">
        <w:rPr>
          <w:rFonts w:ascii="Times New Roman" w:hAnsi="Times New Roman" w:cs="Times New Roman"/>
          <w:sz w:val="28"/>
          <w:szCs w:val="28"/>
        </w:rPr>
        <w:t xml:space="preserve"> район, с. Еманжелинка, ул. Лесная, </w:t>
      </w:r>
      <w:r w:rsidR="004711D8">
        <w:rPr>
          <w:rFonts w:ascii="Times New Roman" w:hAnsi="Times New Roman" w:cs="Times New Roman"/>
          <w:sz w:val="28"/>
          <w:szCs w:val="28"/>
        </w:rPr>
        <w:t xml:space="preserve">д. </w:t>
      </w:r>
      <w:r w:rsidR="004711D8" w:rsidRPr="004711D8">
        <w:rPr>
          <w:rFonts w:ascii="Times New Roman" w:hAnsi="Times New Roman" w:cs="Times New Roman"/>
          <w:sz w:val="28"/>
          <w:szCs w:val="28"/>
        </w:rPr>
        <w:t>2а</w:t>
      </w:r>
      <w:r w:rsidR="004711D8">
        <w:rPr>
          <w:rFonts w:ascii="Times New Roman" w:hAnsi="Times New Roman" w:cs="Times New Roman"/>
          <w:sz w:val="28"/>
          <w:szCs w:val="28"/>
        </w:rPr>
        <w:t xml:space="preserve">; </w:t>
      </w:r>
      <w:r w:rsidR="00E519F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316BE2" w:rsidRPr="00316BE2" w:rsidSect="00E519F7">
      <w:headerReference w:type="default" r:id="rId8"/>
      <w:pgSz w:w="11906" w:h="16838"/>
      <w:pgMar w:top="567" w:right="707" w:bottom="993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5443C8" w16cid:durableId="26B8AE94"/>
  <w16cid:commentId w16cid:paraId="68F584C1" w16cid:durableId="26B8AE96"/>
  <w16cid:commentId w16cid:paraId="45F6BA98" w16cid:durableId="26B8AE9D"/>
  <w16cid:commentId w16cid:paraId="540DAAD6" w16cid:durableId="26B8AEA1"/>
  <w16cid:commentId w16cid:paraId="2B5FC2A3" w16cid:durableId="26B8AEA2"/>
  <w16cid:commentId w16cid:paraId="7E5B8538" w16cid:durableId="26B8AEA9"/>
  <w16cid:commentId w16cid:paraId="1812BBB1" w16cid:durableId="26B8AEAA"/>
  <w16cid:commentId w16cid:paraId="0E923EB4" w16cid:durableId="26B8AEAC"/>
  <w16cid:commentId w16cid:paraId="1B7C41DB" w16cid:durableId="26B8AEAD"/>
  <w16cid:commentId w16cid:paraId="08F72675" w16cid:durableId="26B8AEAE"/>
  <w16cid:commentId w16cid:paraId="0C8B1D51" w16cid:durableId="26B8AEAF"/>
  <w16cid:commentId w16cid:paraId="4FF0527D" w16cid:durableId="26B8AEB0"/>
  <w16cid:commentId w16cid:paraId="057A59D2" w16cid:durableId="26B8AE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F5CA" w14:textId="77777777" w:rsidR="00B135D0" w:rsidRDefault="00B135D0" w:rsidP="00AD6DDC">
      <w:pPr>
        <w:spacing w:after="0" w:line="240" w:lineRule="auto"/>
      </w:pPr>
      <w:r>
        <w:separator/>
      </w:r>
    </w:p>
  </w:endnote>
  <w:endnote w:type="continuationSeparator" w:id="0">
    <w:p w14:paraId="4F01B5DB" w14:textId="77777777" w:rsidR="00B135D0" w:rsidRDefault="00B135D0" w:rsidP="00A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E2E80" w14:textId="77777777" w:rsidR="00B135D0" w:rsidRDefault="00B135D0" w:rsidP="00AD6DDC">
      <w:pPr>
        <w:spacing w:after="0" w:line="240" w:lineRule="auto"/>
      </w:pPr>
      <w:r>
        <w:separator/>
      </w:r>
    </w:p>
  </w:footnote>
  <w:footnote w:type="continuationSeparator" w:id="0">
    <w:p w14:paraId="35D11934" w14:textId="77777777" w:rsidR="00B135D0" w:rsidRDefault="00B135D0" w:rsidP="00AD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127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31FCF1" w14:textId="19D54236" w:rsidR="006F44E7" w:rsidRPr="00AD6DDC" w:rsidRDefault="006F44E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6D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6D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6D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35C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D6D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C16353" w14:textId="77777777" w:rsidR="006F44E7" w:rsidRDefault="006F44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68EC"/>
    <w:multiLevelType w:val="hybridMultilevel"/>
    <w:tmpl w:val="C3E4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B8"/>
    <w:rsid w:val="00100F7A"/>
    <w:rsid w:val="00107044"/>
    <w:rsid w:val="00135751"/>
    <w:rsid w:val="00140370"/>
    <w:rsid w:val="0016720A"/>
    <w:rsid w:val="001A740B"/>
    <w:rsid w:val="001C735C"/>
    <w:rsid w:val="00213B2D"/>
    <w:rsid w:val="00216D9F"/>
    <w:rsid w:val="0023475B"/>
    <w:rsid w:val="002950C5"/>
    <w:rsid w:val="002A4891"/>
    <w:rsid w:val="002F2365"/>
    <w:rsid w:val="00300776"/>
    <w:rsid w:val="00316BE2"/>
    <w:rsid w:val="003250D6"/>
    <w:rsid w:val="003714FB"/>
    <w:rsid w:val="00382E5C"/>
    <w:rsid w:val="003935CA"/>
    <w:rsid w:val="00397E96"/>
    <w:rsid w:val="003C2381"/>
    <w:rsid w:val="00400D57"/>
    <w:rsid w:val="0042463F"/>
    <w:rsid w:val="00436B63"/>
    <w:rsid w:val="004711D8"/>
    <w:rsid w:val="00484581"/>
    <w:rsid w:val="00492559"/>
    <w:rsid w:val="004A5A14"/>
    <w:rsid w:val="004B108B"/>
    <w:rsid w:val="004C2966"/>
    <w:rsid w:val="004F1843"/>
    <w:rsid w:val="004F61A3"/>
    <w:rsid w:val="00506EC5"/>
    <w:rsid w:val="005176FE"/>
    <w:rsid w:val="005961D5"/>
    <w:rsid w:val="005A4A0E"/>
    <w:rsid w:val="005A6A42"/>
    <w:rsid w:val="00624FEC"/>
    <w:rsid w:val="00687772"/>
    <w:rsid w:val="00687832"/>
    <w:rsid w:val="006A761E"/>
    <w:rsid w:val="006B28C1"/>
    <w:rsid w:val="006B356F"/>
    <w:rsid w:val="006D0D40"/>
    <w:rsid w:val="006D178C"/>
    <w:rsid w:val="006F44E7"/>
    <w:rsid w:val="00707AE7"/>
    <w:rsid w:val="00760D76"/>
    <w:rsid w:val="007A15D3"/>
    <w:rsid w:val="007B6EBB"/>
    <w:rsid w:val="007F1EFE"/>
    <w:rsid w:val="007F5DE9"/>
    <w:rsid w:val="00806D86"/>
    <w:rsid w:val="008103D1"/>
    <w:rsid w:val="00825646"/>
    <w:rsid w:val="00830673"/>
    <w:rsid w:val="00834734"/>
    <w:rsid w:val="00837C93"/>
    <w:rsid w:val="00864098"/>
    <w:rsid w:val="00871D6C"/>
    <w:rsid w:val="0087553F"/>
    <w:rsid w:val="008824B1"/>
    <w:rsid w:val="008F4DD6"/>
    <w:rsid w:val="008F7D57"/>
    <w:rsid w:val="00920C0B"/>
    <w:rsid w:val="00946062"/>
    <w:rsid w:val="00964D47"/>
    <w:rsid w:val="009A549A"/>
    <w:rsid w:val="009A6C8F"/>
    <w:rsid w:val="009A7995"/>
    <w:rsid w:val="009D0342"/>
    <w:rsid w:val="009F210E"/>
    <w:rsid w:val="00A009B5"/>
    <w:rsid w:val="00A3621B"/>
    <w:rsid w:val="00A54668"/>
    <w:rsid w:val="00A71517"/>
    <w:rsid w:val="00A86D50"/>
    <w:rsid w:val="00AD6DDC"/>
    <w:rsid w:val="00AE2771"/>
    <w:rsid w:val="00B04758"/>
    <w:rsid w:val="00B135D0"/>
    <w:rsid w:val="00B25E9F"/>
    <w:rsid w:val="00B873AA"/>
    <w:rsid w:val="00C242DC"/>
    <w:rsid w:val="00C917F5"/>
    <w:rsid w:val="00CC6FE7"/>
    <w:rsid w:val="00CE442B"/>
    <w:rsid w:val="00CF2F92"/>
    <w:rsid w:val="00CF39E1"/>
    <w:rsid w:val="00DB15B8"/>
    <w:rsid w:val="00DD1CAA"/>
    <w:rsid w:val="00DD6519"/>
    <w:rsid w:val="00DE7D40"/>
    <w:rsid w:val="00E17FDC"/>
    <w:rsid w:val="00E25F0A"/>
    <w:rsid w:val="00E519F7"/>
    <w:rsid w:val="00EF5F0B"/>
    <w:rsid w:val="00F43281"/>
    <w:rsid w:val="00FA260C"/>
    <w:rsid w:val="00FA7FDF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62A7"/>
  <w15:chartTrackingRefBased/>
  <w15:docId w15:val="{0C97457C-997D-4E7E-9EF8-2B0B5D8D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DDC"/>
  </w:style>
  <w:style w:type="paragraph" w:styleId="a6">
    <w:name w:val="footer"/>
    <w:basedOn w:val="a"/>
    <w:link w:val="a7"/>
    <w:uiPriority w:val="99"/>
    <w:unhideWhenUsed/>
    <w:rsid w:val="00A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DDC"/>
  </w:style>
  <w:style w:type="paragraph" w:styleId="a8">
    <w:name w:val="List Paragraph"/>
    <w:basedOn w:val="a"/>
    <w:uiPriority w:val="34"/>
    <w:qFormat/>
    <w:rsid w:val="00AD6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09B5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16D9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D9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D9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D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D9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A911-747C-4124-85D8-80B17A22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Бекренёва Анна Александровна</dc:creator>
  <cp:keywords/>
  <dc:description/>
  <cp:lastModifiedBy>Наталья Анатольевна Моржова</cp:lastModifiedBy>
  <cp:revision>5</cp:revision>
  <dcterms:created xsi:type="dcterms:W3CDTF">2022-09-02T11:12:00Z</dcterms:created>
  <dcterms:modified xsi:type="dcterms:W3CDTF">2022-09-12T05:00:00Z</dcterms:modified>
</cp:coreProperties>
</file>