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9D17CF">
        <w:rPr>
          <w:b/>
          <w:szCs w:val="24"/>
        </w:rPr>
        <w:t>а</w:t>
      </w:r>
      <w:r w:rsidR="002A26EE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4B5881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4B5881">
        <w:rPr>
          <w:b/>
          <w:szCs w:val="24"/>
        </w:rPr>
        <w:t xml:space="preserve">Еткульского муниципального района 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и земельным отношениям администрации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на основании </w:t>
      </w:r>
      <w:r w:rsidR="00DB30AD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 w:rsidR="00DB30AD" w:rsidRPr="00DB3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0AD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DB30AD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4B5881">
        <w:rPr>
          <w:rFonts w:ascii="Times New Roman" w:hAnsi="Times New Roman" w:cs="Times New Roman"/>
          <w:sz w:val="24"/>
          <w:szCs w:val="24"/>
        </w:rPr>
        <w:t>от</w:t>
      </w:r>
      <w:r w:rsidR="0095176C">
        <w:rPr>
          <w:rFonts w:ascii="Times New Roman" w:hAnsi="Times New Roman" w:cs="Times New Roman"/>
          <w:sz w:val="24"/>
          <w:szCs w:val="24"/>
        </w:rPr>
        <w:t xml:space="preserve"> </w:t>
      </w:r>
      <w:r w:rsidR="00DB30AD">
        <w:rPr>
          <w:rFonts w:ascii="Times New Roman" w:hAnsi="Times New Roman" w:cs="Times New Roman"/>
          <w:sz w:val="24"/>
          <w:szCs w:val="24"/>
        </w:rPr>
        <w:t>03.12.</w:t>
      </w:r>
      <w:r w:rsidR="0079669C" w:rsidRPr="0079669C">
        <w:rPr>
          <w:rFonts w:ascii="Times New Roman" w:hAnsi="Times New Roman" w:cs="Times New Roman"/>
          <w:sz w:val="24"/>
          <w:szCs w:val="24"/>
        </w:rPr>
        <w:t>201</w:t>
      </w:r>
      <w:r w:rsidR="00DB30AD">
        <w:rPr>
          <w:rFonts w:ascii="Times New Roman" w:hAnsi="Times New Roman" w:cs="Times New Roman"/>
          <w:sz w:val="24"/>
          <w:szCs w:val="24"/>
        </w:rPr>
        <w:t>9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DB30A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853</w:t>
      </w:r>
      <w:r w:rsidRPr="00D0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9D17CF">
        <w:rPr>
          <w:rFonts w:ascii="Times New Roman" w:hAnsi="Times New Roman" w:cs="Times New Roman"/>
          <w:sz w:val="24"/>
          <w:szCs w:val="24"/>
        </w:rPr>
        <w:t xml:space="preserve">а </w:t>
      </w:r>
      <w:r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A50394">
        <w:rPr>
          <w:rFonts w:ascii="Times New Roman" w:hAnsi="Times New Roman" w:cs="Times New Roman"/>
          <w:sz w:val="24"/>
          <w:szCs w:val="24"/>
        </w:rPr>
        <w:t>К</w:t>
      </w:r>
      <w:r w:rsidRPr="004B5881">
        <w:rPr>
          <w:rFonts w:ascii="Times New Roman" w:hAnsi="Times New Roman" w:cs="Times New Roman"/>
          <w:sz w:val="24"/>
          <w:szCs w:val="24"/>
        </w:rPr>
        <w:t>омитет по управлению имуществом и земельным отношениям администрации Еткульского муниципального района (далее - К</w:t>
      </w:r>
      <w:r w:rsidR="00924C71">
        <w:rPr>
          <w:rFonts w:ascii="Times New Roman" w:hAnsi="Times New Roman" w:cs="Times New Roman"/>
          <w:sz w:val="24"/>
          <w:szCs w:val="24"/>
        </w:rPr>
        <w:t>омитет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B5881">
        <w:rPr>
          <w:rFonts w:ascii="Times New Roman" w:hAnsi="Times New Roman" w:cs="Times New Roman"/>
          <w:sz w:val="24"/>
          <w:szCs w:val="24"/>
        </w:rPr>
        <w:t>ткуль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>, д.34, каб.30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643EF5">
        <w:rPr>
          <w:rFonts w:ascii="Times New Roman" w:hAnsi="Times New Roman" w:cs="Times New Roman"/>
          <w:sz w:val="24"/>
          <w:szCs w:val="24"/>
        </w:rPr>
        <w:t xml:space="preserve"> </w:t>
      </w:r>
      <w:r w:rsidR="00643EF5" w:rsidRPr="00643EF5">
        <w:rPr>
          <w:rFonts w:ascii="Times New Roman" w:hAnsi="Times New Roman" w:cs="Times New Roman"/>
          <w:sz w:val="24"/>
          <w:szCs w:val="24"/>
        </w:rPr>
        <w:t>Е-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9E5C2D" w:rsidRPr="009E5C2D">
        <w:rPr>
          <w:rFonts w:ascii="Times New Roman" w:hAnsi="Times New Roman"/>
          <w:sz w:val="24"/>
          <w:szCs w:val="24"/>
          <w:u w:val="single"/>
        </w:rPr>
        <w:t>0</w:t>
      </w:r>
      <w:r w:rsidR="00DB30AD">
        <w:rPr>
          <w:rFonts w:ascii="Times New Roman" w:hAnsi="Times New Roman"/>
          <w:sz w:val="24"/>
          <w:szCs w:val="24"/>
          <w:u w:val="single"/>
        </w:rPr>
        <w:t>4</w:t>
      </w:r>
      <w:r w:rsidR="009E5C2D">
        <w:rPr>
          <w:rFonts w:ascii="Times New Roman" w:hAnsi="Times New Roman"/>
          <w:sz w:val="24"/>
          <w:szCs w:val="24"/>
          <w:u w:val="single"/>
        </w:rPr>
        <w:t>.1</w:t>
      </w:r>
      <w:r w:rsidR="00DB30AD">
        <w:rPr>
          <w:rFonts w:ascii="Times New Roman" w:hAnsi="Times New Roman"/>
          <w:sz w:val="24"/>
          <w:szCs w:val="24"/>
          <w:u w:val="single"/>
        </w:rPr>
        <w:t>2</w:t>
      </w:r>
      <w:r w:rsidR="00F369D9" w:rsidRPr="00676F71">
        <w:rPr>
          <w:rFonts w:ascii="Times New Roman" w:hAnsi="Times New Roman"/>
          <w:sz w:val="24"/>
          <w:szCs w:val="24"/>
          <w:u w:val="single"/>
        </w:rPr>
        <w:t>.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201</w:t>
      </w:r>
      <w:r w:rsidR="00DB30AD">
        <w:rPr>
          <w:rFonts w:ascii="Times New Roman" w:hAnsi="Times New Roman"/>
          <w:sz w:val="24"/>
          <w:szCs w:val="24"/>
          <w:u w:val="single"/>
        </w:rPr>
        <w:t>9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г</w:t>
      </w:r>
      <w:r w:rsidR="00D00D15" w:rsidRPr="00F369D9">
        <w:rPr>
          <w:rFonts w:ascii="Times New Roman" w:hAnsi="Times New Roman"/>
          <w:sz w:val="24"/>
          <w:szCs w:val="24"/>
          <w:u w:val="single"/>
        </w:rPr>
        <w:t>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9E5C2D" w:rsidRPr="009E5C2D">
        <w:rPr>
          <w:rFonts w:ascii="Times New Roman" w:hAnsi="Times New Roman"/>
          <w:sz w:val="24"/>
          <w:szCs w:val="24"/>
          <w:u w:val="single"/>
        </w:rPr>
        <w:t>2</w:t>
      </w:r>
      <w:r w:rsidR="00DB30AD">
        <w:rPr>
          <w:rFonts w:ascii="Times New Roman" w:hAnsi="Times New Roman"/>
          <w:sz w:val="24"/>
          <w:szCs w:val="24"/>
          <w:u w:val="single"/>
        </w:rPr>
        <w:t>4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.1</w:t>
      </w:r>
      <w:r w:rsidR="009E5C2D">
        <w:rPr>
          <w:rFonts w:ascii="Times New Roman" w:hAnsi="Times New Roman"/>
          <w:sz w:val="24"/>
          <w:szCs w:val="24"/>
          <w:u w:val="single"/>
        </w:rPr>
        <w:t>2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201</w:t>
      </w:r>
      <w:r w:rsidR="00DB30AD">
        <w:rPr>
          <w:rFonts w:ascii="Times New Roman" w:hAnsi="Times New Roman"/>
          <w:sz w:val="24"/>
          <w:szCs w:val="24"/>
          <w:u w:val="single"/>
        </w:rPr>
        <w:t>9</w:t>
      </w:r>
      <w:r w:rsidR="004131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г</w:t>
      </w:r>
      <w:r w:rsidR="00D87305">
        <w:rPr>
          <w:rFonts w:ascii="Times New Roman" w:hAnsi="Times New Roman"/>
          <w:sz w:val="24"/>
          <w:szCs w:val="24"/>
          <w:u w:val="single"/>
        </w:rPr>
        <w:t>.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080BB2" w:rsidRPr="004B5881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80BB2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4B5881">
        <w:rPr>
          <w:rFonts w:ascii="Times New Roman" w:hAnsi="Times New Roman" w:cs="Times New Roman"/>
          <w:sz w:val="24"/>
          <w:szCs w:val="24"/>
        </w:rPr>
        <w:t>ткуль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>, ул. Ленина, 34, кабинет 30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EF7872" w:rsidRPr="00EF7872"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C13B8C">
        <w:t xml:space="preserve">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час. и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B711D3" w:rsidRPr="00B711D3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с</w:t>
      </w:r>
      <w:proofErr w:type="gramStart"/>
      <w:r w:rsidR="00B711D3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4B5881">
        <w:rPr>
          <w:rFonts w:ascii="Times New Roman" w:hAnsi="Times New Roman"/>
          <w:sz w:val="24"/>
          <w:szCs w:val="24"/>
        </w:rPr>
        <w:t>ткуль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>, ул. Ленина, 34, кабинет 30</w:t>
      </w:r>
      <w:r w:rsidR="00C1225D" w:rsidRPr="009E5C2D">
        <w:rPr>
          <w:rFonts w:ascii="Times New Roman" w:hAnsi="Times New Roman"/>
          <w:sz w:val="24"/>
          <w:szCs w:val="24"/>
        </w:rPr>
        <w:t>,</w:t>
      </w:r>
      <w:r w:rsidR="00C1225D" w:rsidRPr="009E5C2D">
        <w:rPr>
          <w:b/>
          <w:sz w:val="22"/>
          <w:szCs w:val="22"/>
        </w:rPr>
        <w:t xml:space="preserve">  </w:t>
      </w:r>
      <w:r w:rsidR="009E5C2D" w:rsidRPr="009E5C2D">
        <w:rPr>
          <w:rFonts w:ascii="Times New Roman" w:hAnsi="Times New Roman"/>
          <w:b/>
          <w:sz w:val="24"/>
          <w:szCs w:val="24"/>
        </w:rPr>
        <w:t>2</w:t>
      </w:r>
      <w:r w:rsidR="00DB30AD">
        <w:rPr>
          <w:rFonts w:ascii="Times New Roman" w:hAnsi="Times New Roman"/>
          <w:b/>
          <w:sz w:val="24"/>
          <w:szCs w:val="24"/>
        </w:rPr>
        <w:t>7</w:t>
      </w:r>
      <w:r w:rsidR="00796764" w:rsidRPr="009E5C2D">
        <w:rPr>
          <w:rFonts w:ascii="Times New Roman" w:hAnsi="Times New Roman"/>
          <w:b/>
          <w:sz w:val="24"/>
          <w:szCs w:val="24"/>
        </w:rPr>
        <w:t>.</w:t>
      </w:r>
      <w:r w:rsidR="00940B28" w:rsidRPr="009E5C2D">
        <w:rPr>
          <w:rFonts w:ascii="Times New Roman" w:hAnsi="Times New Roman"/>
          <w:b/>
          <w:sz w:val="24"/>
          <w:szCs w:val="24"/>
        </w:rPr>
        <w:t>1</w:t>
      </w:r>
      <w:r w:rsidR="009E5C2D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</w:t>
      </w:r>
      <w:r w:rsidR="00CC2947" w:rsidRPr="00796764">
        <w:rPr>
          <w:rFonts w:ascii="Times New Roman" w:hAnsi="Times New Roman"/>
          <w:b/>
          <w:sz w:val="24"/>
          <w:szCs w:val="24"/>
        </w:rPr>
        <w:t>201</w:t>
      </w:r>
      <w:r w:rsidR="00DB30AD">
        <w:rPr>
          <w:rFonts w:ascii="Times New Roman" w:hAnsi="Times New Roman"/>
          <w:b/>
          <w:sz w:val="24"/>
          <w:szCs w:val="24"/>
        </w:rPr>
        <w:t>9</w:t>
      </w:r>
      <w:r w:rsidR="00CC2947" w:rsidRPr="00796764">
        <w:rPr>
          <w:rFonts w:ascii="Times New Roman" w:hAnsi="Times New Roman"/>
          <w:b/>
          <w:sz w:val="24"/>
          <w:szCs w:val="24"/>
        </w:rPr>
        <w:t>г</w:t>
      </w:r>
      <w:r w:rsidR="00CC2947">
        <w:rPr>
          <w:rFonts w:ascii="Times New Roman" w:hAnsi="Times New Roman"/>
          <w:b/>
          <w:sz w:val="22"/>
          <w:szCs w:val="22"/>
        </w:rPr>
        <w:t>.</w:t>
      </w:r>
      <w:r w:rsidR="00C1225D" w:rsidRPr="005D7FC2"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14-00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37428B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4B5881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="00E14C89" w:rsidRPr="004B5881">
        <w:rPr>
          <w:rFonts w:ascii="Times New Roman" w:hAnsi="Times New Roman"/>
          <w:sz w:val="24"/>
          <w:szCs w:val="24"/>
        </w:rPr>
        <w:t>с</w:t>
      </w:r>
      <w:proofErr w:type="gramStart"/>
      <w:r w:rsidR="00E14C89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E14C89" w:rsidRPr="004B5881">
        <w:rPr>
          <w:rFonts w:ascii="Times New Roman" w:hAnsi="Times New Roman"/>
          <w:sz w:val="24"/>
          <w:szCs w:val="24"/>
        </w:rPr>
        <w:t>ткуль</w:t>
      </w:r>
      <w:proofErr w:type="spellEnd"/>
      <w:r w:rsidR="00E14C89" w:rsidRPr="004B5881">
        <w:rPr>
          <w:rFonts w:ascii="Times New Roman" w:hAnsi="Times New Roman"/>
          <w:sz w:val="24"/>
          <w:szCs w:val="24"/>
        </w:rPr>
        <w:t>, ул. Ленина, 34, кабинет 30</w:t>
      </w:r>
      <w:r w:rsidR="0037428B">
        <w:rPr>
          <w:rFonts w:ascii="Times New Roman" w:hAnsi="Times New Roman"/>
          <w:sz w:val="24"/>
          <w:szCs w:val="24"/>
        </w:rPr>
        <w:t>,</w:t>
      </w:r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9E5C2D">
        <w:rPr>
          <w:rFonts w:ascii="Times New Roman" w:hAnsi="Times New Roman"/>
          <w:b/>
          <w:sz w:val="24"/>
          <w:szCs w:val="24"/>
        </w:rPr>
        <w:t>2</w:t>
      </w:r>
      <w:r w:rsidR="00DB30AD">
        <w:rPr>
          <w:rFonts w:ascii="Times New Roman" w:hAnsi="Times New Roman"/>
          <w:b/>
          <w:sz w:val="24"/>
          <w:szCs w:val="24"/>
        </w:rPr>
        <w:t>7</w:t>
      </w:r>
      <w:r w:rsidR="00796764" w:rsidRPr="00796764">
        <w:rPr>
          <w:rFonts w:ascii="Times New Roman" w:hAnsi="Times New Roman"/>
          <w:b/>
          <w:sz w:val="24"/>
          <w:szCs w:val="24"/>
        </w:rPr>
        <w:t>.</w:t>
      </w:r>
      <w:r w:rsidR="00940B28">
        <w:rPr>
          <w:rFonts w:ascii="Times New Roman" w:hAnsi="Times New Roman"/>
          <w:b/>
          <w:sz w:val="24"/>
          <w:szCs w:val="24"/>
        </w:rPr>
        <w:t>1</w:t>
      </w:r>
      <w:r w:rsidR="009E5C2D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.201</w:t>
      </w:r>
      <w:r w:rsidR="00DB30AD">
        <w:rPr>
          <w:rFonts w:ascii="Times New Roman" w:hAnsi="Times New Roman"/>
          <w:b/>
          <w:sz w:val="24"/>
          <w:szCs w:val="24"/>
        </w:rPr>
        <w:t>9</w:t>
      </w:r>
      <w:r w:rsidR="00796764" w:rsidRPr="00796764">
        <w:rPr>
          <w:rFonts w:ascii="Times New Roman" w:hAnsi="Times New Roman"/>
          <w:b/>
          <w:sz w:val="24"/>
          <w:szCs w:val="24"/>
        </w:rPr>
        <w:t>г</w:t>
      </w:r>
      <w:r w:rsidR="00796764">
        <w:rPr>
          <w:rFonts w:ascii="Times New Roman" w:hAnsi="Times New Roman"/>
          <w:b/>
          <w:sz w:val="22"/>
          <w:szCs w:val="22"/>
        </w:rPr>
        <w:t>.</w:t>
      </w:r>
      <w:r w:rsidR="0037428B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37428B">
        <w:rPr>
          <w:b/>
          <w:sz w:val="22"/>
          <w:szCs w:val="22"/>
        </w:rPr>
        <w:t xml:space="preserve"> 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>.</w:t>
      </w:r>
      <w:r w:rsidR="00816923">
        <w:rPr>
          <w:rFonts w:ascii="Times New Roman" w:hAnsi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 без НДС.</w:t>
      </w:r>
    </w:p>
    <w:p w:rsidR="004B5881" w:rsidRPr="004B5881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844"/>
        <w:gridCol w:w="4678"/>
        <w:gridCol w:w="1417"/>
        <w:gridCol w:w="1134"/>
        <w:gridCol w:w="1276"/>
      </w:tblGrid>
      <w:tr w:rsidR="001B2E9A" w:rsidRPr="004B5881" w:rsidTr="0037527D">
        <w:trPr>
          <w:trHeight w:val="1697"/>
        </w:trPr>
        <w:tc>
          <w:tcPr>
            <w:tcW w:w="283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1844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4678" w:type="dxa"/>
          </w:tcPr>
          <w:p w:rsidR="00277FBA" w:rsidRDefault="00277FB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</w:p>
          <w:p w:rsidR="00277FBA" w:rsidRDefault="00277FB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417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передаются по договору аренды</w:t>
            </w:r>
          </w:p>
        </w:tc>
        <w:tc>
          <w:tcPr>
            <w:tcW w:w="1134" w:type="dxa"/>
          </w:tcPr>
          <w:p w:rsidR="001B2E9A" w:rsidRPr="00343E2C" w:rsidRDefault="00F46269" w:rsidP="00F461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размер арендной платы в месяц  без НДС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276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F4617E" w:rsidRPr="004B5881" w:rsidTr="0037527D">
        <w:trPr>
          <w:trHeight w:val="4177"/>
        </w:trPr>
        <w:tc>
          <w:tcPr>
            <w:tcW w:w="283" w:type="dxa"/>
          </w:tcPr>
          <w:p w:rsidR="00F4617E" w:rsidRPr="00FA359E" w:rsidRDefault="00F4617E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</w:tcPr>
          <w:p w:rsidR="00F4617E" w:rsidRPr="009A7662" w:rsidRDefault="00F4617E" w:rsidP="00255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662">
              <w:rPr>
                <w:rFonts w:ascii="Times New Roman" w:hAnsi="Times New Roman" w:cs="Times New Roman"/>
                <w:sz w:val="20"/>
                <w:szCs w:val="20"/>
              </w:rPr>
              <w:t xml:space="preserve">Мобильный диагностический комплекс с установленным специальным оборудованием на базе автомобиля </w:t>
            </w:r>
            <w:r w:rsidRPr="009A76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9A76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6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Transit</w:t>
            </w:r>
            <w:r w:rsidRPr="009A76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6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Van</w:t>
            </w:r>
            <w:r w:rsidRPr="009A76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617E" w:rsidRDefault="00F4617E" w:rsidP="00255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Pr="00801FA0" w:rsidRDefault="00F4617E" w:rsidP="00255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Челябинская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Еткульский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.Еткуль</w:t>
            </w:r>
          </w:p>
        </w:tc>
        <w:tc>
          <w:tcPr>
            <w:tcW w:w="4678" w:type="dxa"/>
          </w:tcPr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 w:rsidRPr="009A7662">
              <w:rPr>
                <w:rFonts w:ascii="Times New Roman" w:hAnsi="Times New Roman" w:cs="Times New Roman"/>
              </w:rPr>
              <w:t>Тип Т</w:t>
            </w:r>
            <w:proofErr w:type="gramStart"/>
            <w:r w:rsidRPr="009A7662">
              <w:rPr>
                <w:rFonts w:ascii="Times New Roman" w:hAnsi="Times New Roman" w:cs="Times New Roman"/>
              </w:rPr>
              <w:t>С-</w:t>
            </w:r>
            <w:proofErr w:type="gramEnd"/>
            <w:r w:rsidRPr="00801FA0">
              <w:rPr>
                <w:rFonts w:ascii="Times New Roman" w:hAnsi="Times New Roman" w:cs="Times New Roman"/>
              </w:rPr>
              <w:t xml:space="preserve"> </w:t>
            </w:r>
            <w:r w:rsidRPr="009A7662">
              <w:rPr>
                <w:rFonts w:ascii="Times New Roman" w:hAnsi="Times New Roman" w:cs="Times New Roman"/>
              </w:rPr>
              <w:t>грузовой фургон, цвет–белый,</w:t>
            </w:r>
          </w:p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 w:rsidRPr="009A7662">
              <w:rPr>
                <w:rFonts w:ascii="Times New Roman" w:hAnsi="Times New Roman" w:cs="Times New Roman"/>
              </w:rPr>
              <w:t xml:space="preserve"> (</w:t>
            </w:r>
            <w:r w:rsidRPr="009A7662">
              <w:rPr>
                <w:rFonts w:ascii="Times New Roman" w:hAnsi="Times New Roman" w:cs="Times New Roman"/>
                <w:lang w:val="en-US"/>
              </w:rPr>
              <w:t>VIN</w:t>
            </w:r>
            <w:r w:rsidRPr="009A766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662">
              <w:rPr>
                <w:rFonts w:ascii="Times New Roman" w:hAnsi="Times New Roman" w:cs="Times New Roman"/>
                <w:lang w:val="en-US"/>
              </w:rPr>
              <w:t>Z</w:t>
            </w:r>
            <w:r w:rsidRPr="009A7662">
              <w:rPr>
                <w:rFonts w:ascii="Times New Roman" w:hAnsi="Times New Roman" w:cs="Times New Roman"/>
              </w:rPr>
              <w:t>6</w:t>
            </w:r>
            <w:r w:rsidRPr="009A7662">
              <w:rPr>
                <w:rFonts w:ascii="Times New Roman" w:hAnsi="Times New Roman" w:cs="Times New Roman"/>
                <w:lang w:val="en-US"/>
              </w:rPr>
              <w:t>FXXXESFXCE</w:t>
            </w:r>
            <w:r w:rsidRPr="009A7662">
              <w:rPr>
                <w:rFonts w:ascii="Times New Roman" w:hAnsi="Times New Roman" w:cs="Times New Roman"/>
              </w:rPr>
              <w:t>25356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51AB0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 w:rsidRPr="009A7662">
              <w:rPr>
                <w:rFonts w:ascii="Times New Roman" w:hAnsi="Times New Roman" w:cs="Times New Roman"/>
              </w:rPr>
              <w:t>регистрационный знак Н 168 РО 174,</w:t>
            </w:r>
          </w:p>
          <w:p w:rsidR="00F4617E" w:rsidRDefault="00F51AB0" w:rsidP="0097609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ПТС 16 НМ 718964,</w:t>
            </w:r>
          </w:p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 w:rsidRPr="009A7662">
              <w:rPr>
                <w:rFonts w:ascii="Times New Roman" w:hAnsi="Times New Roman" w:cs="Times New Roman"/>
              </w:rPr>
              <w:t xml:space="preserve">номер двигателя </w:t>
            </w:r>
            <w:r w:rsidRPr="009A7662">
              <w:rPr>
                <w:rFonts w:ascii="Times New Roman" w:hAnsi="Times New Roman" w:cs="Times New Roman"/>
                <w:lang w:val="en-US"/>
              </w:rPr>
              <w:t>CYRC</w:t>
            </w:r>
            <w:r w:rsidRPr="009A7662">
              <w:rPr>
                <w:rFonts w:ascii="Times New Roman" w:hAnsi="Times New Roman" w:cs="Times New Roman"/>
              </w:rPr>
              <w:t xml:space="preserve"> </w:t>
            </w:r>
            <w:r w:rsidRPr="009A7662">
              <w:rPr>
                <w:rFonts w:ascii="Times New Roman" w:hAnsi="Times New Roman" w:cs="Times New Roman"/>
                <w:lang w:val="en-US"/>
              </w:rPr>
              <w:t>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662">
              <w:rPr>
                <w:rFonts w:ascii="Times New Roman" w:hAnsi="Times New Roman" w:cs="Times New Roman"/>
              </w:rPr>
              <w:t xml:space="preserve">25356, </w:t>
            </w:r>
          </w:p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 w:rsidRPr="009A7662">
              <w:rPr>
                <w:rFonts w:ascii="Times New Roman" w:hAnsi="Times New Roman" w:cs="Times New Roman"/>
              </w:rPr>
              <w:t>мощность двигателя -</w:t>
            </w:r>
            <w:r w:rsidRPr="00801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9A766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9A7662">
              <w:rPr>
                <w:rFonts w:ascii="Times New Roman" w:hAnsi="Times New Roman" w:cs="Times New Roman"/>
              </w:rPr>
              <w:t>л.с., тип двигателя - дизельный, 2012 года выпуска.</w:t>
            </w:r>
          </w:p>
          <w:p w:rsidR="00F4617E" w:rsidRDefault="00D45EA9" w:rsidP="0097609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F4617E">
              <w:rPr>
                <w:rFonts w:ascii="Times New Roman" w:hAnsi="Times New Roman" w:cs="Times New Roman"/>
              </w:rPr>
              <w:t xml:space="preserve">В автомобиле </w:t>
            </w:r>
            <w:proofErr w:type="gramStart"/>
            <w:r w:rsidR="00F4617E">
              <w:rPr>
                <w:rFonts w:ascii="Times New Roman" w:hAnsi="Times New Roman" w:cs="Times New Roman"/>
              </w:rPr>
              <w:t>установлены</w:t>
            </w:r>
            <w:proofErr w:type="gramEnd"/>
            <w:r w:rsidR="00F4617E">
              <w:rPr>
                <w:rFonts w:ascii="Times New Roman" w:hAnsi="Times New Roman" w:cs="Times New Roman"/>
              </w:rPr>
              <w:t>:</w:t>
            </w:r>
          </w:p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программируемый предпусковой подогреватель, </w:t>
            </w:r>
            <w:proofErr w:type="spellStart"/>
            <w:r>
              <w:rPr>
                <w:rFonts w:ascii="Times New Roman" w:hAnsi="Times New Roman" w:cs="Times New Roman"/>
              </w:rPr>
              <w:t>отопитель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(в кабине водителя),</w:t>
            </w:r>
          </w:p>
          <w:p w:rsidR="00F4617E" w:rsidRDefault="00F4617E" w:rsidP="0097609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салонный кондиционер (в кабине водителя), автономный </w:t>
            </w:r>
            <w:proofErr w:type="spellStart"/>
            <w:r>
              <w:rPr>
                <w:rFonts w:ascii="Times New Roman" w:hAnsi="Times New Roman" w:cs="Times New Roman"/>
              </w:rPr>
              <w:t>отопитель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Webasto</w:t>
            </w:r>
            <w:proofErr w:type="spellEnd"/>
            <w:r>
              <w:rPr>
                <w:rFonts w:ascii="Times New Roman" w:hAnsi="Times New Roman" w:cs="Times New Roman"/>
              </w:rPr>
              <w:t xml:space="preserve"> (в отсеке оператора);</w:t>
            </w:r>
          </w:p>
          <w:p w:rsidR="00F4617E" w:rsidRDefault="0091726B" w:rsidP="0097609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45EA9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F4617E">
              <w:rPr>
                <w:rFonts w:ascii="Times New Roman" w:hAnsi="Times New Roman" w:cs="Times New Roman"/>
              </w:rPr>
              <w:t>электрооборудование:</w:t>
            </w:r>
          </w:p>
          <w:p w:rsidR="00F4617E" w:rsidRDefault="00F4617E" w:rsidP="00255DD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базового(12В) и усиленного освещения(220В), </w:t>
            </w:r>
            <w:proofErr w:type="spellStart"/>
            <w:r>
              <w:rPr>
                <w:rFonts w:ascii="Times New Roman" w:hAnsi="Times New Roman" w:cs="Times New Roman"/>
              </w:rPr>
              <w:t>электростеклоподъемники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4617E" w:rsidRDefault="00F4617E" w:rsidP="00255DD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зеркала с электроприводом и обогревом, </w:t>
            </w:r>
          </w:p>
          <w:p w:rsidR="0091726B" w:rsidRDefault="00F4617E" w:rsidP="00255DD1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электрообогрев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лобового стекла, </w:t>
            </w:r>
          </w:p>
          <w:p w:rsidR="00F4617E" w:rsidRDefault="00F4617E" w:rsidP="00255DD1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стабилизации и бесперебойного питания отсека оператора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2кВт).</w:t>
            </w:r>
          </w:p>
          <w:p w:rsidR="00F4617E" w:rsidRDefault="00F4617E" w:rsidP="00622F5B">
            <w:pPr>
              <w:spacing w:after="0" w:line="242" w:lineRule="exact"/>
              <w:rPr>
                <w:rStyle w:val="214pt"/>
                <w:rFonts w:eastAsiaTheme="minorEastAsia"/>
                <w:sz w:val="20"/>
                <w:szCs w:val="20"/>
                <w:lang w:val="ru-RU"/>
              </w:rPr>
            </w:pPr>
            <w:r w:rsidRPr="00622F5B">
              <w:rPr>
                <w:rFonts w:ascii="Times New Roman" w:hAnsi="Times New Roman" w:cs="Times New Roman"/>
                <w:sz w:val="20"/>
                <w:szCs w:val="20"/>
              </w:rPr>
              <w:t xml:space="preserve">Ультразвуковой </w:t>
            </w:r>
            <w:proofErr w:type="spellStart"/>
            <w:r w:rsidRPr="00622F5B">
              <w:rPr>
                <w:rFonts w:ascii="Times New Roman" w:hAnsi="Times New Roman" w:cs="Times New Roman"/>
                <w:sz w:val="20"/>
                <w:szCs w:val="20"/>
              </w:rPr>
              <w:t>толщиномер</w:t>
            </w:r>
            <w:proofErr w:type="spellEnd"/>
            <w:r w:rsidRPr="00622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Olympus</w:t>
            </w:r>
            <w:r w:rsidRPr="00622F5B">
              <w:rPr>
                <w:rStyle w:val="214pt"/>
                <w:rFonts w:eastAsiaTheme="minorEastAsia"/>
                <w:sz w:val="20"/>
                <w:szCs w:val="20"/>
                <w:lang w:val="ru-RU"/>
              </w:rPr>
              <w:t xml:space="preserve"> </w:t>
            </w:r>
            <w:r w:rsidRPr="00622F5B">
              <w:rPr>
                <w:rStyle w:val="214pt"/>
                <w:rFonts w:eastAsiaTheme="minorEastAsia"/>
                <w:sz w:val="20"/>
                <w:szCs w:val="20"/>
              </w:rPr>
              <w:t>MG</w:t>
            </w:r>
            <w:r w:rsidRPr="00622F5B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622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622F5B">
              <w:rPr>
                <w:rStyle w:val="214pt"/>
                <w:rFonts w:eastAsiaTheme="minorEastAsia"/>
                <w:sz w:val="20"/>
                <w:szCs w:val="20"/>
              </w:rPr>
              <w:t>I</w:t>
            </w:r>
            <w:r>
              <w:rPr>
                <w:rStyle w:val="214pt"/>
                <w:rFonts w:eastAsiaTheme="minorEastAsia"/>
                <w:sz w:val="20"/>
                <w:szCs w:val="20"/>
                <w:lang w:val="ru-RU"/>
              </w:rPr>
              <w:t>.</w:t>
            </w:r>
          </w:p>
          <w:p w:rsidR="00F4617E" w:rsidRPr="00622F5B" w:rsidRDefault="00F4617E" w:rsidP="00622F5B">
            <w:pPr>
              <w:spacing w:after="0"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B5B0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Pr="00622F5B">
              <w:rPr>
                <w:rFonts w:ascii="Times New Roman" w:hAnsi="Times New Roman" w:cs="Times New Roman"/>
                <w:sz w:val="20"/>
                <w:szCs w:val="20"/>
              </w:rPr>
              <w:t>Портативный ультразвуковой расходомер</w:t>
            </w:r>
            <w:r w:rsidRPr="002B5B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2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PANAMETRICS</w:t>
            </w:r>
            <w:r w:rsidRPr="00622F5B">
              <w:rPr>
                <w:rFonts w:ascii="Times New Roman" w:hAnsi="Times New Roman" w:cs="Times New Roman"/>
                <w:sz w:val="20"/>
                <w:szCs w:val="20"/>
              </w:rPr>
              <w:t xml:space="preserve"> РТ 878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2F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617E" w:rsidRPr="00026AAC" w:rsidRDefault="00F4617E" w:rsidP="00026AAC">
            <w:pPr>
              <w:spacing w:after="0" w:line="242" w:lineRule="exact"/>
              <w:rPr>
                <w:sz w:val="20"/>
                <w:szCs w:val="20"/>
              </w:rPr>
            </w:pP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Портативная система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телеинспекции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трубопроводов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Vivax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vCam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</w:p>
          <w:p w:rsidR="00F4617E" w:rsidRPr="00026AAC" w:rsidRDefault="00F4617E" w:rsidP="00026AAC">
            <w:pPr>
              <w:spacing w:after="0" w:line="242" w:lineRule="exact"/>
              <w:ind w:left="34"/>
              <w:rPr>
                <w:sz w:val="20"/>
                <w:szCs w:val="20"/>
              </w:rPr>
            </w:pP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Трассопоисковый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Vivax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vLoc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Рго</w:t>
            </w:r>
            <w:proofErr w:type="gram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с клещами 125 мм и с зарядным устройством и аккумуляторами                                                                                                                                                   </w:t>
            </w:r>
          </w:p>
          <w:p w:rsidR="00F4617E" w:rsidRPr="00026AAC" w:rsidRDefault="00F4617E" w:rsidP="00622F5B">
            <w:pPr>
              <w:spacing w:after="0" w:line="24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Корреляционный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течеискатель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SEBA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CorreLux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Р-2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DKL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</w:t>
            </w:r>
          </w:p>
          <w:p w:rsidR="00F4617E" w:rsidRPr="00026AAC" w:rsidRDefault="00F4617E" w:rsidP="00622F5B">
            <w:pPr>
              <w:pStyle w:val="4"/>
              <w:shd w:val="clear" w:color="auto" w:fill="auto"/>
              <w:tabs>
                <w:tab w:val="left" w:pos="765"/>
              </w:tabs>
              <w:spacing w:before="0" w:after="0" w:line="247" w:lineRule="exact"/>
              <w:ind w:right="20"/>
              <w:jc w:val="left"/>
              <w:rPr>
                <w:sz w:val="20"/>
                <w:szCs w:val="20"/>
              </w:rPr>
            </w:pPr>
            <w:r w:rsidRPr="00026AAC">
              <w:rPr>
                <w:sz w:val="20"/>
                <w:szCs w:val="20"/>
              </w:rPr>
              <w:t xml:space="preserve">Акустический </w:t>
            </w:r>
            <w:proofErr w:type="spellStart"/>
            <w:r w:rsidRPr="00026AAC">
              <w:rPr>
                <w:sz w:val="20"/>
                <w:szCs w:val="20"/>
              </w:rPr>
              <w:t>течеискатель</w:t>
            </w:r>
            <w:proofErr w:type="spellEnd"/>
            <w:r w:rsidRPr="00026AAC">
              <w:rPr>
                <w:sz w:val="20"/>
                <w:szCs w:val="20"/>
              </w:rPr>
              <w:t xml:space="preserve"> </w:t>
            </w:r>
            <w:proofErr w:type="spellStart"/>
            <w:r w:rsidRPr="00026AAC">
              <w:rPr>
                <w:sz w:val="20"/>
                <w:szCs w:val="20"/>
                <w:lang w:val="en-US"/>
              </w:rPr>
              <w:t>Hydrolux</w:t>
            </w:r>
            <w:proofErr w:type="spellEnd"/>
            <w:r w:rsidRPr="00026AAC">
              <w:rPr>
                <w:sz w:val="20"/>
                <w:szCs w:val="20"/>
              </w:rPr>
              <w:t xml:space="preserve"> </w:t>
            </w:r>
            <w:r w:rsidRPr="00026AAC">
              <w:rPr>
                <w:sz w:val="20"/>
                <w:szCs w:val="20"/>
                <w:lang w:val="en-US"/>
              </w:rPr>
              <w:t>HL</w:t>
            </w:r>
            <w:r w:rsidRPr="00026AAC">
              <w:rPr>
                <w:sz w:val="20"/>
                <w:szCs w:val="20"/>
              </w:rPr>
              <w:t xml:space="preserve"> 5000 </w:t>
            </w:r>
          </w:p>
          <w:p w:rsidR="00F4617E" w:rsidRPr="00026AAC" w:rsidRDefault="00F4617E" w:rsidP="00622F5B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Локатор пластиковых водопроводных труб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500 </w:t>
            </w:r>
          </w:p>
          <w:p w:rsidR="00F4617E" w:rsidRPr="00026AAC" w:rsidRDefault="00F4617E" w:rsidP="00622F5B">
            <w:pPr>
              <w:spacing w:after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Видеоэндоскоп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РСЕ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TDE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  <w:p w:rsidR="00F4617E" w:rsidRPr="00026AAC" w:rsidRDefault="00F4617E" w:rsidP="00622F5B">
            <w:pPr>
              <w:spacing w:after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>Тепловизор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Testo</w:t>
            </w:r>
            <w:proofErr w:type="spellEnd"/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875-2</w:t>
            </w:r>
          </w:p>
          <w:p w:rsidR="00F4617E" w:rsidRDefault="00F4617E" w:rsidP="00622F5B">
            <w:pPr>
              <w:spacing w:after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Ультразвуковой дефектоскоп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EPOCH</w:t>
            </w:r>
            <w:r w:rsidRPr="00026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A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</w:t>
            </w:r>
          </w:p>
          <w:p w:rsidR="00153981" w:rsidRPr="00153981" w:rsidRDefault="00D45EA9" w:rsidP="00622F5B">
            <w:pPr>
              <w:spacing w:after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153981">
              <w:rPr>
                <w:rFonts w:ascii="Times New Roman" w:hAnsi="Times New Roman" w:cs="Times New Roman"/>
                <w:sz w:val="20"/>
                <w:szCs w:val="20"/>
              </w:rPr>
              <w:t>Дополнительное оборудование:</w:t>
            </w:r>
          </w:p>
          <w:p w:rsidR="00F4617E" w:rsidRPr="00D80E8D" w:rsidRDefault="00F4617E" w:rsidP="00026AAC">
            <w:pPr>
              <w:spacing w:after="0"/>
              <w:ind w:left="20"/>
              <w:rPr>
                <w:sz w:val="20"/>
                <w:szCs w:val="20"/>
              </w:rPr>
            </w:pPr>
            <w:r w:rsidRPr="00D80E8D">
              <w:rPr>
                <w:rStyle w:val="3"/>
                <w:rFonts w:eastAsiaTheme="minorEastAsia"/>
                <w:sz w:val="20"/>
                <w:szCs w:val="20"/>
              </w:rPr>
              <w:t xml:space="preserve">Ноутбук </w:t>
            </w:r>
            <w:r w:rsidRPr="00D80E8D">
              <w:rPr>
                <w:rStyle w:val="3"/>
                <w:rFonts w:eastAsiaTheme="minorEastAsia"/>
                <w:sz w:val="20"/>
                <w:szCs w:val="20"/>
                <w:lang w:val="en-US"/>
              </w:rPr>
              <w:t>ASUS</w:t>
            </w:r>
          </w:p>
          <w:p w:rsidR="00F4617E" w:rsidRDefault="00F4617E" w:rsidP="00026AAC">
            <w:pPr>
              <w:pStyle w:val="4"/>
              <w:shd w:val="clear" w:color="auto" w:fill="auto"/>
              <w:tabs>
                <w:tab w:val="left" w:pos="3243"/>
              </w:tabs>
              <w:spacing w:before="0" w:after="0" w:line="242" w:lineRule="exact"/>
              <w:ind w:left="20"/>
              <w:jc w:val="left"/>
              <w:rPr>
                <w:rStyle w:val="3"/>
                <w:sz w:val="20"/>
                <w:szCs w:val="20"/>
              </w:rPr>
            </w:pPr>
            <w:r w:rsidRPr="00D80E8D">
              <w:rPr>
                <w:rStyle w:val="3"/>
                <w:sz w:val="20"/>
                <w:szCs w:val="20"/>
              </w:rPr>
              <w:t xml:space="preserve">Принтер </w:t>
            </w:r>
            <w:r w:rsidRPr="00D80E8D">
              <w:rPr>
                <w:rStyle w:val="3"/>
                <w:sz w:val="20"/>
                <w:szCs w:val="20"/>
                <w:lang w:val="en-US"/>
              </w:rPr>
              <w:t>SAMSUNG</w:t>
            </w:r>
          </w:p>
          <w:p w:rsidR="00F4617E" w:rsidRDefault="00F4617E" w:rsidP="00026AAC">
            <w:pPr>
              <w:pStyle w:val="4"/>
              <w:shd w:val="clear" w:color="auto" w:fill="auto"/>
              <w:tabs>
                <w:tab w:val="left" w:pos="3243"/>
              </w:tabs>
              <w:spacing w:before="0" w:after="0" w:line="242" w:lineRule="exact"/>
              <w:ind w:left="20"/>
              <w:jc w:val="left"/>
              <w:rPr>
                <w:rStyle w:val="3"/>
                <w:sz w:val="20"/>
                <w:szCs w:val="20"/>
              </w:rPr>
            </w:pPr>
            <w:r w:rsidRPr="00D80E8D">
              <w:rPr>
                <w:rStyle w:val="3"/>
                <w:sz w:val="20"/>
                <w:szCs w:val="20"/>
              </w:rPr>
              <w:t xml:space="preserve">Фотоаппарат </w:t>
            </w:r>
            <w:r w:rsidRPr="00D80E8D">
              <w:rPr>
                <w:rStyle w:val="3"/>
                <w:sz w:val="20"/>
                <w:szCs w:val="20"/>
                <w:lang w:val="en-US"/>
              </w:rPr>
              <w:t>SONY</w:t>
            </w:r>
            <w:r w:rsidRPr="00D80E8D">
              <w:rPr>
                <w:rStyle w:val="3"/>
                <w:sz w:val="20"/>
                <w:szCs w:val="20"/>
              </w:rPr>
              <w:t xml:space="preserve"> </w:t>
            </w:r>
          </w:p>
          <w:p w:rsidR="00F4617E" w:rsidRPr="00026AAC" w:rsidRDefault="00F4617E" w:rsidP="00026AAC">
            <w:pPr>
              <w:pStyle w:val="4"/>
              <w:shd w:val="clear" w:color="auto" w:fill="auto"/>
              <w:tabs>
                <w:tab w:val="left" w:pos="3243"/>
              </w:tabs>
              <w:spacing w:before="0" w:after="0" w:line="242" w:lineRule="exact"/>
              <w:ind w:left="20"/>
              <w:jc w:val="left"/>
              <w:rPr>
                <w:rStyle w:val="11pt"/>
                <w:b w:val="0"/>
                <w:sz w:val="20"/>
                <w:szCs w:val="20"/>
              </w:rPr>
            </w:pPr>
            <w:r w:rsidRPr="00026AAC">
              <w:rPr>
                <w:rStyle w:val="11pt"/>
                <w:b w:val="0"/>
                <w:sz w:val="20"/>
                <w:szCs w:val="20"/>
              </w:rPr>
              <w:t>Фонарь ФОСЗ-5/6</w:t>
            </w:r>
          </w:p>
          <w:p w:rsidR="00F4617E" w:rsidRDefault="00F4617E" w:rsidP="009B6B77">
            <w:pPr>
              <w:tabs>
                <w:tab w:val="left" w:leader="underscore" w:pos="8797"/>
              </w:tabs>
              <w:spacing w:after="0" w:line="240" w:lineRule="auto"/>
              <w:ind w:left="20"/>
              <w:rPr>
                <w:rStyle w:val="20"/>
                <w:rFonts w:eastAsiaTheme="minorEastAsia"/>
                <w:sz w:val="20"/>
                <w:szCs w:val="20"/>
                <w:u w:val="none"/>
              </w:rPr>
            </w:pPr>
            <w:r w:rsidRPr="00026AAC">
              <w:rPr>
                <w:rStyle w:val="20"/>
                <w:rFonts w:eastAsiaTheme="minorEastAsia"/>
                <w:sz w:val="20"/>
                <w:szCs w:val="20"/>
                <w:u w:val="none"/>
              </w:rPr>
              <w:t xml:space="preserve">Инверторный генератор </w:t>
            </w:r>
            <w:proofErr w:type="spellStart"/>
            <w:r w:rsidRPr="00026AAC">
              <w:rPr>
                <w:rStyle w:val="20"/>
                <w:rFonts w:eastAsiaTheme="minorEastAsia"/>
                <w:sz w:val="20"/>
                <w:szCs w:val="20"/>
                <w:u w:val="none"/>
                <w:lang w:val="en-US"/>
              </w:rPr>
              <w:t>Kipor</w:t>
            </w:r>
            <w:proofErr w:type="spellEnd"/>
            <w:r w:rsidRPr="00026AAC">
              <w:rPr>
                <w:rStyle w:val="20"/>
                <w:rFonts w:eastAsiaTheme="minorEastAsia"/>
                <w:sz w:val="20"/>
                <w:szCs w:val="20"/>
                <w:u w:val="none"/>
              </w:rPr>
              <w:t xml:space="preserve"> </w:t>
            </w:r>
            <w:r w:rsidRPr="00026AAC">
              <w:rPr>
                <w:rStyle w:val="20"/>
                <w:rFonts w:eastAsiaTheme="minorEastAsia"/>
                <w:sz w:val="20"/>
                <w:szCs w:val="20"/>
                <w:u w:val="none"/>
                <w:lang w:val="en-US"/>
              </w:rPr>
              <w:t>IG</w:t>
            </w:r>
            <w:r w:rsidRPr="00026AAC">
              <w:rPr>
                <w:rStyle w:val="20"/>
                <w:rFonts w:eastAsiaTheme="minorEastAsia"/>
                <w:sz w:val="20"/>
                <w:szCs w:val="20"/>
                <w:u w:val="none"/>
              </w:rPr>
              <w:t xml:space="preserve"> 2600</w:t>
            </w:r>
          </w:p>
          <w:p w:rsidR="00F4617E" w:rsidRPr="001D6DF5" w:rsidRDefault="00F4617E" w:rsidP="009B6B77">
            <w:pPr>
              <w:tabs>
                <w:tab w:val="left" w:leader="underscore" w:pos="8797"/>
              </w:tabs>
              <w:spacing w:after="0" w:line="240" w:lineRule="auto"/>
              <w:ind w:left="20"/>
              <w:rPr>
                <w:rStyle w:val="2"/>
                <w:rFonts w:eastAsiaTheme="minorEastAsia"/>
                <w:sz w:val="20"/>
                <w:szCs w:val="20"/>
              </w:rPr>
            </w:pPr>
            <w:r w:rsidRPr="001D6DF5">
              <w:rPr>
                <w:rStyle w:val="2"/>
                <w:rFonts w:eastAsiaTheme="minorEastAsia"/>
                <w:sz w:val="20"/>
                <w:szCs w:val="20"/>
              </w:rPr>
              <w:t>Комплект радиостанций MIDLAND</w:t>
            </w:r>
          </w:p>
          <w:p w:rsidR="00F4617E" w:rsidRPr="001D6DF5" w:rsidRDefault="00F4617E" w:rsidP="009B6B77">
            <w:pPr>
              <w:tabs>
                <w:tab w:val="left" w:leader="underscore" w:pos="8797"/>
              </w:tabs>
              <w:spacing w:after="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1D6DF5">
              <w:rPr>
                <w:rStyle w:val="2"/>
                <w:rFonts w:eastAsiaTheme="minorEastAsia"/>
                <w:sz w:val="20"/>
                <w:szCs w:val="20"/>
              </w:rPr>
              <w:t>Шлифовальная машинка BOSCH для подготовки поверхности к обследованию, мощность 1100</w:t>
            </w:r>
          </w:p>
          <w:p w:rsidR="00F4617E" w:rsidRPr="001D6DF5" w:rsidRDefault="00F4617E" w:rsidP="009B6B77">
            <w:pPr>
              <w:tabs>
                <w:tab w:val="left" w:leader="underscore" w:pos="8797"/>
              </w:tabs>
              <w:spacing w:after="0" w:line="240" w:lineRule="auto"/>
              <w:ind w:left="20"/>
              <w:rPr>
                <w:rStyle w:val="2"/>
                <w:rFonts w:eastAsiaTheme="minorEastAsia"/>
                <w:sz w:val="20"/>
                <w:szCs w:val="20"/>
              </w:rPr>
            </w:pPr>
            <w:r w:rsidRPr="001D6DF5">
              <w:rPr>
                <w:rStyle w:val="2"/>
                <w:rFonts w:eastAsiaTheme="minorEastAsia"/>
                <w:sz w:val="20"/>
                <w:szCs w:val="20"/>
              </w:rPr>
              <w:t xml:space="preserve">Комплект инструмента STAYLER «МАСТЕР» </w:t>
            </w:r>
            <w:proofErr w:type="gramStart"/>
            <w:r w:rsidRPr="001D6DF5">
              <w:rPr>
                <w:rStyle w:val="2"/>
                <w:rFonts w:eastAsiaTheme="minorEastAsia"/>
                <w:sz w:val="20"/>
                <w:szCs w:val="20"/>
              </w:rPr>
              <w:t>для</w:t>
            </w:r>
            <w:proofErr w:type="gramEnd"/>
            <w:r w:rsidRPr="001D6DF5">
              <w:rPr>
                <w:rStyle w:val="2"/>
                <w:rFonts w:eastAsiaTheme="minorEastAsia"/>
                <w:sz w:val="20"/>
                <w:szCs w:val="20"/>
              </w:rPr>
              <w:t xml:space="preserve"> </w:t>
            </w:r>
          </w:p>
          <w:p w:rsidR="00F4617E" w:rsidRPr="00976098" w:rsidRDefault="00F4617E" w:rsidP="00F51AB0">
            <w:pPr>
              <w:tabs>
                <w:tab w:val="left" w:leader="underscore" w:pos="8797"/>
              </w:tabs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1D6DF5">
              <w:rPr>
                <w:rStyle w:val="2"/>
                <w:rFonts w:eastAsiaTheme="minorEastAsia"/>
                <w:sz w:val="20"/>
                <w:szCs w:val="20"/>
              </w:rPr>
              <w:t>подготовки рабочих поверхностей трубопроводов к проведению инспекции.</w:t>
            </w:r>
          </w:p>
        </w:tc>
        <w:tc>
          <w:tcPr>
            <w:tcW w:w="1417" w:type="dxa"/>
          </w:tcPr>
          <w:p w:rsidR="00F4617E" w:rsidRPr="00F4617E" w:rsidRDefault="00F4617E" w:rsidP="00872E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617E" w:rsidRPr="00F4617E" w:rsidRDefault="00F4617E" w:rsidP="00872E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617E" w:rsidRPr="00F4617E" w:rsidRDefault="00F4617E" w:rsidP="00872E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17E">
              <w:rPr>
                <w:rFonts w:ascii="Times New Roman" w:eastAsia="Times New Roman" w:hAnsi="Times New Roman" w:cs="Times New Roman"/>
                <w:sz w:val="20"/>
                <w:szCs w:val="20"/>
              </w:rPr>
              <w:t>Для  диагностики трубопроводов</w:t>
            </w:r>
          </w:p>
        </w:tc>
        <w:tc>
          <w:tcPr>
            <w:tcW w:w="1134" w:type="dxa"/>
          </w:tcPr>
          <w:p w:rsidR="00F4617E" w:rsidRPr="00F4617E" w:rsidRDefault="00F4617E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617E" w:rsidRDefault="00F4617E" w:rsidP="00F4617E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Default="00F4617E" w:rsidP="00F4617E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Pr="00F4617E" w:rsidRDefault="00F4617E" w:rsidP="0037527D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527D">
              <w:rPr>
                <w:rFonts w:ascii="Times New Roman" w:hAnsi="Times New Roman" w:cs="Times New Roman"/>
                <w:sz w:val="20"/>
                <w:szCs w:val="20"/>
              </w:rPr>
              <w:t>6781,0</w:t>
            </w:r>
          </w:p>
        </w:tc>
        <w:tc>
          <w:tcPr>
            <w:tcW w:w="1276" w:type="dxa"/>
            <w:shd w:val="clear" w:color="auto" w:fill="FFFFFF" w:themeFill="background1"/>
          </w:tcPr>
          <w:p w:rsidR="00F4617E" w:rsidRP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P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Default="00F4617E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17E" w:rsidRPr="00F4617E" w:rsidRDefault="0037527D" w:rsidP="00375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проведение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8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</w:t>
      </w:r>
      <w:r w:rsidR="00923E6F">
        <w:rPr>
          <w:rFonts w:ascii="Times New Roman" w:hAnsi="Times New Roman" w:cs="Times New Roman"/>
        </w:rPr>
        <w:t xml:space="preserve"> </w:t>
      </w:r>
      <w:r w:rsidR="0018287D" w:rsidRPr="00817C44">
        <w:rPr>
          <w:rFonts w:ascii="Times New Roman" w:hAnsi="Times New Roman" w:cs="Times New Roman"/>
        </w:rPr>
        <w:t xml:space="preserve"> КУИЗО</w:t>
      </w:r>
      <w:r w:rsidR="0018287D">
        <w:rPr>
          <w:rFonts w:ascii="Times New Roman" w:hAnsi="Times New Roman" w:cs="Times New Roman"/>
        </w:rPr>
        <w:t>).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9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>ткуль, ул.Ленина, 34, каб.30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7530DE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Обременение-договор аренды до 08.01.2020г.</w:t>
      </w:r>
      <w:bookmarkStart w:id="0" w:name="_GoBack"/>
      <w:bookmarkEnd w:id="0"/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2637"/>
    <w:multiLevelType w:val="multilevel"/>
    <w:tmpl w:val="ABDC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5881"/>
    <w:rsid w:val="00026AAC"/>
    <w:rsid w:val="0002795D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6F42"/>
    <w:rsid w:val="000F36A6"/>
    <w:rsid w:val="00112602"/>
    <w:rsid w:val="00113437"/>
    <w:rsid w:val="00153981"/>
    <w:rsid w:val="001641A8"/>
    <w:rsid w:val="0018287D"/>
    <w:rsid w:val="00183D41"/>
    <w:rsid w:val="00185B1A"/>
    <w:rsid w:val="00190CE4"/>
    <w:rsid w:val="00196D8A"/>
    <w:rsid w:val="00197DBD"/>
    <w:rsid w:val="001A5604"/>
    <w:rsid w:val="001B2E9A"/>
    <w:rsid w:val="001C4C74"/>
    <w:rsid w:val="001D6DF5"/>
    <w:rsid w:val="00203D31"/>
    <w:rsid w:val="00204DC6"/>
    <w:rsid w:val="00207664"/>
    <w:rsid w:val="00231CB7"/>
    <w:rsid w:val="00247039"/>
    <w:rsid w:val="00250159"/>
    <w:rsid w:val="0025098E"/>
    <w:rsid w:val="00255DD1"/>
    <w:rsid w:val="00261CEA"/>
    <w:rsid w:val="00277FB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3BE8"/>
    <w:rsid w:val="0037428B"/>
    <w:rsid w:val="0037527D"/>
    <w:rsid w:val="0038074C"/>
    <w:rsid w:val="004022B3"/>
    <w:rsid w:val="00403D15"/>
    <w:rsid w:val="00413140"/>
    <w:rsid w:val="0042400E"/>
    <w:rsid w:val="00440C96"/>
    <w:rsid w:val="004605BF"/>
    <w:rsid w:val="00475729"/>
    <w:rsid w:val="0047768A"/>
    <w:rsid w:val="004943A9"/>
    <w:rsid w:val="004B5881"/>
    <w:rsid w:val="004C402A"/>
    <w:rsid w:val="004D2025"/>
    <w:rsid w:val="005032A2"/>
    <w:rsid w:val="00510864"/>
    <w:rsid w:val="00546DE3"/>
    <w:rsid w:val="00564D10"/>
    <w:rsid w:val="00567803"/>
    <w:rsid w:val="005B72E2"/>
    <w:rsid w:val="005D07F9"/>
    <w:rsid w:val="005D7FC2"/>
    <w:rsid w:val="005E0CBB"/>
    <w:rsid w:val="00604AE4"/>
    <w:rsid w:val="00622F5B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B58EA"/>
    <w:rsid w:val="006D5B73"/>
    <w:rsid w:val="006E7D10"/>
    <w:rsid w:val="007176FF"/>
    <w:rsid w:val="00731D49"/>
    <w:rsid w:val="007530DE"/>
    <w:rsid w:val="007671A8"/>
    <w:rsid w:val="0079669C"/>
    <w:rsid w:val="00796764"/>
    <w:rsid w:val="007B3C39"/>
    <w:rsid w:val="007C651D"/>
    <w:rsid w:val="007E48F8"/>
    <w:rsid w:val="00801FA0"/>
    <w:rsid w:val="00816923"/>
    <w:rsid w:val="00817C44"/>
    <w:rsid w:val="00866AD1"/>
    <w:rsid w:val="008C14C4"/>
    <w:rsid w:val="008E3F15"/>
    <w:rsid w:val="00904964"/>
    <w:rsid w:val="009129C0"/>
    <w:rsid w:val="0091726B"/>
    <w:rsid w:val="00923E6F"/>
    <w:rsid w:val="00924223"/>
    <w:rsid w:val="00924C71"/>
    <w:rsid w:val="00940B28"/>
    <w:rsid w:val="00947946"/>
    <w:rsid w:val="0095176C"/>
    <w:rsid w:val="009542C6"/>
    <w:rsid w:val="0097477C"/>
    <w:rsid w:val="00976098"/>
    <w:rsid w:val="0097670C"/>
    <w:rsid w:val="009903DE"/>
    <w:rsid w:val="009A7662"/>
    <w:rsid w:val="009A772C"/>
    <w:rsid w:val="009B6B77"/>
    <w:rsid w:val="009C60C5"/>
    <w:rsid w:val="009C6E3D"/>
    <w:rsid w:val="009C7F22"/>
    <w:rsid w:val="009D17CF"/>
    <w:rsid w:val="009D777E"/>
    <w:rsid w:val="009E5C2D"/>
    <w:rsid w:val="00A03BA3"/>
    <w:rsid w:val="00A063A9"/>
    <w:rsid w:val="00A10433"/>
    <w:rsid w:val="00A10D84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B04B38"/>
    <w:rsid w:val="00B13B82"/>
    <w:rsid w:val="00B2302B"/>
    <w:rsid w:val="00B53FC6"/>
    <w:rsid w:val="00B55A6C"/>
    <w:rsid w:val="00B711D3"/>
    <w:rsid w:val="00BC50B4"/>
    <w:rsid w:val="00BE6438"/>
    <w:rsid w:val="00BF1964"/>
    <w:rsid w:val="00C00E36"/>
    <w:rsid w:val="00C04381"/>
    <w:rsid w:val="00C11848"/>
    <w:rsid w:val="00C1225D"/>
    <w:rsid w:val="00C5206E"/>
    <w:rsid w:val="00C55184"/>
    <w:rsid w:val="00C75D08"/>
    <w:rsid w:val="00C8519D"/>
    <w:rsid w:val="00CB1237"/>
    <w:rsid w:val="00CC2947"/>
    <w:rsid w:val="00CD665C"/>
    <w:rsid w:val="00CF58B0"/>
    <w:rsid w:val="00D00D15"/>
    <w:rsid w:val="00D06470"/>
    <w:rsid w:val="00D21A11"/>
    <w:rsid w:val="00D34631"/>
    <w:rsid w:val="00D40CB4"/>
    <w:rsid w:val="00D45EA9"/>
    <w:rsid w:val="00D73088"/>
    <w:rsid w:val="00D75B0A"/>
    <w:rsid w:val="00D87305"/>
    <w:rsid w:val="00D908D4"/>
    <w:rsid w:val="00D94FD1"/>
    <w:rsid w:val="00DA12A3"/>
    <w:rsid w:val="00DA3A93"/>
    <w:rsid w:val="00DB14E1"/>
    <w:rsid w:val="00DB30AD"/>
    <w:rsid w:val="00DC6F7C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E58F2"/>
    <w:rsid w:val="00EF2B38"/>
    <w:rsid w:val="00EF6C09"/>
    <w:rsid w:val="00EF7872"/>
    <w:rsid w:val="00EF794B"/>
    <w:rsid w:val="00F369D9"/>
    <w:rsid w:val="00F41BFB"/>
    <w:rsid w:val="00F4617E"/>
    <w:rsid w:val="00F46269"/>
    <w:rsid w:val="00F47BE4"/>
    <w:rsid w:val="00F51AB0"/>
    <w:rsid w:val="00F76D06"/>
    <w:rsid w:val="00FA27E9"/>
    <w:rsid w:val="00FA293E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  <w:style w:type="character" w:customStyle="1" w:styleId="ab">
    <w:name w:val="Основной текст_"/>
    <w:basedOn w:val="a0"/>
    <w:link w:val="4"/>
    <w:rsid w:val="00622F5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05pt">
    <w:name w:val="Основной текст (2) + 10;5 pt;Не полужирный"/>
    <w:basedOn w:val="a0"/>
    <w:rsid w:val="00622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1pt">
    <w:name w:val="Основной текст + 11 pt;Полужирный"/>
    <w:basedOn w:val="ab"/>
    <w:rsid w:val="00622F5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">
    <w:name w:val="Основной текст2"/>
    <w:basedOn w:val="ab"/>
    <w:rsid w:val="00622F5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4pt">
    <w:name w:val="Основной текст (2) + 14 pt"/>
    <w:basedOn w:val="a0"/>
    <w:rsid w:val="00622F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lang w:val="en-US"/>
    </w:rPr>
  </w:style>
  <w:style w:type="character" w:customStyle="1" w:styleId="3">
    <w:name w:val="Основной текст3"/>
    <w:basedOn w:val="ab"/>
    <w:rsid w:val="00622F5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0">
    <w:name w:val="Основной текст (2)"/>
    <w:basedOn w:val="a0"/>
    <w:rsid w:val="00622F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4">
    <w:name w:val="Основной текст4"/>
    <w:basedOn w:val="a"/>
    <w:link w:val="ab"/>
    <w:rsid w:val="00622F5B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kuizo_etku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EC6B-7499-40CF-A519-04201690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Наталья Николаевна Томм</cp:lastModifiedBy>
  <cp:revision>184</cp:revision>
  <cp:lastPrinted>2019-12-03T10:59:00Z</cp:lastPrinted>
  <dcterms:created xsi:type="dcterms:W3CDTF">2013-08-16T08:08:00Z</dcterms:created>
  <dcterms:modified xsi:type="dcterms:W3CDTF">2019-12-03T11:24:00Z</dcterms:modified>
</cp:coreProperties>
</file>