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9B" w:rsidRDefault="00AA429B" w:rsidP="00AA429B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</w:t>
      </w:r>
    </w:p>
    <w:p w:rsidR="00AA429B" w:rsidRDefault="00AA429B" w:rsidP="00AA429B">
      <w:pPr>
        <w:jc w:val="center"/>
        <w:rPr>
          <w:b/>
        </w:rPr>
      </w:pPr>
      <w:r>
        <w:rPr>
          <w:b/>
          <w:bCs/>
          <w:color w:val="000000"/>
        </w:rPr>
        <w:t xml:space="preserve">на право заключения договоров аренды </w:t>
      </w:r>
      <w:r>
        <w:rPr>
          <w:b/>
        </w:rPr>
        <w:t xml:space="preserve">земельных участков </w:t>
      </w:r>
    </w:p>
    <w:p w:rsidR="00AA429B" w:rsidRDefault="00AA429B" w:rsidP="00AA429B">
      <w:pPr>
        <w:ind w:firstLine="709"/>
        <w:jc w:val="both"/>
      </w:pPr>
      <w:r>
        <w:rPr>
          <w:color w:val="000000"/>
          <w:lang w:eastAsia="en-US"/>
        </w:rPr>
        <w:t>Уполномоченный орган: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AA429B" w:rsidRDefault="00AA429B" w:rsidP="00AA429B">
      <w:pPr>
        <w:pStyle w:val="a4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AA429B" w:rsidRDefault="00AA429B" w:rsidP="00AA429B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13 мая 2019 года в 09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AA429B" w:rsidRDefault="00AA429B" w:rsidP="00AA429B">
      <w:pPr>
        <w:ind w:left="1068" w:hanging="359"/>
        <w:jc w:val="both"/>
      </w:pPr>
      <w:r>
        <w:t>Предмет аукциона:</w:t>
      </w:r>
    </w:p>
    <w:p w:rsidR="00AA429B" w:rsidRDefault="00AA429B" w:rsidP="00AA429B">
      <w:pPr>
        <w:ind w:firstLine="709"/>
        <w:jc w:val="both"/>
      </w:pPr>
      <w:r>
        <w:t xml:space="preserve">ЛОТ № 1: земельный участок с кадастровым номером 74:07:3700002:107, категория земель – земли населенных пунктов, расположенный по адресу: </w:t>
      </w:r>
      <w:proofErr w:type="gramStart"/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Северная, д. 39А/2, площадью 349 квадратных метров, разрешенное использование: склады.</w:t>
      </w:r>
      <w:proofErr w:type="gramEnd"/>
    </w:p>
    <w:p w:rsidR="00AA429B" w:rsidRDefault="00AA429B" w:rsidP="00AA429B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20.02.2019 года №  145.</w:t>
      </w:r>
    </w:p>
    <w:p w:rsidR="00AA429B" w:rsidRDefault="00AA429B" w:rsidP="00AA429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AA429B" w:rsidRDefault="00AA429B" w:rsidP="00AA429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Этажность зданий, сооружений: максимальная – не подлежит установлению, минимальная - не подлежит установлению; </w:t>
      </w:r>
    </w:p>
    <w:p w:rsidR="00AA429B" w:rsidRDefault="00AA429B" w:rsidP="00AA429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Высота зданий, сооружений: максимальная</w:t>
      </w:r>
      <w:proofErr w:type="gramStart"/>
      <w:r>
        <w:rPr>
          <w:color w:val="000000" w:themeColor="text1"/>
        </w:rPr>
        <w:t xml:space="preserve"> -, </w:t>
      </w:r>
      <w:proofErr w:type="gramEnd"/>
      <w:r>
        <w:rPr>
          <w:color w:val="000000" w:themeColor="text1"/>
        </w:rPr>
        <w:t>минимальная -;  Процент застройки: максимальный – не подлежит установлению, минимальный –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AA429B" w:rsidRDefault="00AA429B" w:rsidP="00AA429B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29B" w:rsidRDefault="00AA429B" w:rsidP="00AA429B">
      <w:pPr>
        <w:pStyle w:val="a4"/>
        <w:numPr>
          <w:ilvl w:val="0"/>
          <w:numId w:val="3"/>
        </w:numPr>
        <w:ind w:left="993" w:hanging="284"/>
        <w:jc w:val="both"/>
      </w:pPr>
      <w:r>
        <w:t xml:space="preserve">для присоединения к централизованным сетям холодного водоснабжения: </w:t>
      </w:r>
    </w:p>
    <w:p w:rsidR="00AA429B" w:rsidRDefault="00AA429B" w:rsidP="00AA429B">
      <w:pPr>
        <w:pStyle w:val="a4"/>
        <w:ind w:left="993"/>
        <w:jc w:val="both"/>
      </w:pPr>
      <w:r>
        <w:t xml:space="preserve">- предельная свободная мощность существующих сетей: 0,25 МПа;  </w:t>
      </w:r>
    </w:p>
    <w:p w:rsidR="00AA429B" w:rsidRDefault="00AA429B" w:rsidP="00AA429B">
      <w:pPr>
        <w:jc w:val="both"/>
      </w:pPr>
      <w:r>
        <w:t xml:space="preserve">                - максимальная нагрузка: 1 м</w:t>
      </w:r>
      <w:r>
        <w:rPr>
          <w:vertAlign w:val="superscript"/>
        </w:rPr>
        <w:t xml:space="preserve">3 </w:t>
      </w:r>
      <w:r>
        <w:t>/сутки;</w:t>
      </w:r>
    </w:p>
    <w:p w:rsidR="00AA429B" w:rsidRDefault="00AA429B" w:rsidP="00AA429B">
      <w:pPr>
        <w:jc w:val="both"/>
      </w:pPr>
      <w:r>
        <w:t xml:space="preserve">                - срок действия технических условий: в течение 3-х лет </w:t>
      </w:r>
      <w:proofErr w:type="gramStart"/>
      <w:r>
        <w:rPr>
          <w:rStyle w:val="extended-textfull"/>
        </w:rPr>
        <w:t>с даты выдачи</w:t>
      </w:r>
      <w:proofErr w:type="gramEnd"/>
      <w:r>
        <w:rPr>
          <w:rStyle w:val="extended-textfull"/>
        </w:rPr>
        <w:t xml:space="preserve"> (до 11.03.2022 г.)</w:t>
      </w:r>
      <w:r>
        <w:t>;</w:t>
      </w:r>
    </w:p>
    <w:p w:rsidR="00AA429B" w:rsidRDefault="00AA429B" w:rsidP="00AA429B">
      <w:pPr>
        <w:jc w:val="both"/>
      </w:pPr>
      <w:r>
        <w:t xml:space="preserve">                - срок подключения: в течение 3-х лет со дня заключения договора о подключении объекта капитального строительства к сетям холодного водоснабжения;</w:t>
      </w:r>
    </w:p>
    <w:p w:rsidR="00AA429B" w:rsidRDefault="00AA429B" w:rsidP="00AA429B">
      <w:pPr>
        <w:pStyle w:val="a4"/>
        <w:ind w:left="0"/>
        <w:jc w:val="both"/>
        <w:rPr>
          <w:color w:val="000000"/>
        </w:rPr>
      </w:pPr>
      <w:r>
        <w:t xml:space="preserve">                 - размер п</w:t>
      </w:r>
      <w:r>
        <w:rPr>
          <w:color w:val="000000"/>
        </w:rPr>
        <w:t>латы за подключение к сетям холодного водоснабжения: 109818 рублей (на дату публикации извещения)</w:t>
      </w:r>
      <w:r>
        <w:t xml:space="preserve">;  </w:t>
      </w:r>
    </w:p>
    <w:p w:rsidR="00AA429B" w:rsidRDefault="00AA429B" w:rsidP="00AA429B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Еткуль отсутствуют;</w:t>
      </w:r>
    </w:p>
    <w:p w:rsidR="00AA429B" w:rsidRDefault="00AA429B" w:rsidP="00AA429B">
      <w:pPr>
        <w:ind w:firstLine="709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>
        <w:t>Еткульского</w:t>
      </w:r>
      <w:proofErr w:type="spellEnd"/>
      <w:r>
        <w:t xml:space="preserve"> сельского поселения.</w:t>
      </w:r>
    </w:p>
    <w:p w:rsidR="00AA429B" w:rsidRDefault="00AA429B" w:rsidP="00AA429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18 месяцев.</w:t>
      </w:r>
    </w:p>
    <w:p w:rsidR="00AA429B" w:rsidRDefault="00AA429B" w:rsidP="00AA429B">
      <w:pPr>
        <w:pStyle w:val="a4"/>
        <w:ind w:left="0" w:firstLine="709"/>
        <w:jc w:val="both"/>
      </w:pPr>
      <w:r>
        <w:t xml:space="preserve">Начальная цена предмета аукциона: </w:t>
      </w:r>
      <w:r>
        <w:rPr>
          <w:color w:val="000000"/>
        </w:rPr>
        <w:t>2436,53 рублей</w:t>
      </w:r>
      <w:r>
        <w:t xml:space="preserve">; Сумма задатка для участия в аукционе: </w:t>
      </w:r>
      <w:r>
        <w:rPr>
          <w:color w:val="000000"/>
        </w:rPr>
        <w:t>2436,53 рублей</w:t>
      </w:r>
      <w:r>
        <w:t xml:space="preserve">; Шаг аукциона: 73 рубля.  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r>
        <w:t>Обременения земельного участка не зарегистрированы.</w:t>
      </w:r>
    </w:p>
    <w:p w:rsidR="00AA429B" w:rsidRDefault="00AA429B" w:rsidP="00AA429B">
      <w:pPr>
        <w:ind w:firstLine="709"/>
        <w:jc w:val="both"/>
      </w:pPr>
      <w:r>
        <w:t xml:space="preserve">ЛОТ № 2: земельный участок с кадастровым номером 74:07:1602001:123, категория земель – земли сельскохозяйственного назначения, расположенный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примерно в 2000 м. по направлению на юго-восток </w:t>
      </w:r>
      <w:proofErr w:type="gramStart"/>
      <w:r>
        <w:t>от</w:t>
      </w:r>
      <w:proofErr w:type="gramEnd"/>
      <w:r>
        <w:t xml:space="preserve"> </w:t>
      </w:r>
      <w:proofErr w:type="gramStart"/>
      <w:r>
        <w:t>с</w:t>
      </w:r>
      <w:proofErr w:type="gramEnd"/>
      <w:r>
        <w:t>. Еманжелинка, площадью 60000 квадратных метров, разрешенное использование: сельскохозяйственное использование.</w:t>
      </w:r>
    </w:p>
    <w:p w:rsidR="00AA429B" w:rsidRDefault="00AA429B" w:rsidP="00AA429B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18.03.2019 года №  200.</w:t>
      </w:r>
    </w:p>
    <w:p w:rsidR="00AA429B" w:rsidRDefault="00AA429B" w:rsidP="00AA429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49 лет.</w:t>
      </w:r>
    </w:p>
    <w:p w:rsidR="00AA429B" w:rsidRDefault="00AA429B" w:rsidP="00AA429B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Начальная цена предмета аукци</w:t>
      </w:r>
      <w:r w:rsidR="002F01CF">
        <w:rPr>
          <w:color w:val="000000" w:themeColor="text1"/>
        </w:rPr>
        <w:t>она: 6723 рубля</w:t>
      </w:r>
      <w:r>
        <w:rPr>
          <w:color w:val="000000" w:themeColor="text1"/>
        </w:rPr>
        <w:t>; Сумма задатка для</w:t>
      </w:r>
      <w:r w:rsidR="002F01CF">
        <w:rPr>
          <w:color w:val="000000" w:themeColor="text1"/>
        </w:rPr>
        <w:t xml:space="preserve"> участия в аукционе: 6723 рубля</w:t>
      </w:r>
      <w:bookmarkStart w:id="0" w:name="_GoBack"/>
      <w:bookmarkEnd w:id="0"/>
      <w:r>
        <w:rPr>
          <w:color w:val="000000" w:themeColor="text1"/>
        </w:rPr>
        <w:t xml:space="preserve">; Шаг аукциона: 201 рубль.  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r>
        <w:t>Обременения земельного участка не зарегистрированы.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AA429B" w:rsidRDefault="00AA429B" w:rsidP="00AA429B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AA429B" w:rsidRDefault="00AA429B" w:rsidP="00AA429B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08 мая 2019 года в 10 часов</w:t>
      </w:r>
      <w:r>
        <w:t>.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AA429B" w:rsidRDefault="00AA429B" w:rsidP="00AA429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AA429B" w:rsidRDefault="00AA429B" w:rsidP="00AA429B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AA429B" w:rsidRDefault="00AA429B" w:rsidP="00AA429B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10" w:name="sub_391221"/>
      <w:bookmarkEnd w:id="5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10"/>
    <w:p w:rsidR="00AA429B" w:rsidRDefault="00AA429B" w:rsidP="00AA429B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6" w:history="1">
        <w:r>
          <w:rPr>
            <w:rStyle w:val="a3"/>
            <w:color w:val="000000"/>
            <w:lang w:val="en-US"/>
          </w:rPr>
          <w:t>http</w:t>
        </w:r>
        <w:r>
          <w:rPr>
            <w:rStyle w:val="a3"/>
            <w:color w:val="000000"/>
          </w:rPr>
          <w:t>://</w:t>
        </w:r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admetkul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AA429B" w:rsidRDefault="00AA429B" w:rsidP="00AA429B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AA429B" w:rsidRDefault="00AA429B" w:rsidP="00AA429B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AA429B" w:rsidRDefault="00AA429B" w:rsidP="00AA429B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</w:t>
      </w:r>
      <w:r>
        <w:rPr>
          <w:b/>
        </w:rPr>
        <w:t>с 08 апреля 2019 года по 07 мая 2019 года</w:t>
      </w:r>
      <w:r>
        <w:t xml:space="preserve"> (включительно).</w:t>
      </w:r>
    </w:p>
    <w:p w:rsidR="00AA429B" w:rsidRDefault="00AA429B" w:rsidP="00AA429B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>
        <w:rPr>
          <w:b/>
        </w:rPr>
        <w:t>07 мая 2019 года</w:t>
      </w:r>
      <w:r>
        <w:t xml:space="preserve"> (включительно). </w:t>
      </w:r>
    </w:p>
    <w:bookmarkEnd w:id="12"/>
    <w:p w:rsidR="00AA429B" w:rsidRDefault="00AA429B" w:rsidP="00AA429B">
      <w:pPr>
        <w:ind w:firstLine="709"/>
        <w:jc w:val="both"/>
      </w:pPr>
      <w:r>
        <w:t xml:space="preserve">Реквизиты для перечисления задатка: Получатель: Финансовое управление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30101810700000000602, БИК 047501602, КБК 64211406025050000430, ОКТМО 75620000. В графе «назначение платежа» указать: «Задаток для участия в аукционе на право заключения договора аренды земельного участка, </w:t>
      </w:r>
      <w:r>
        <w:rPr>
          <w:b/>
        </w:rPr>
        <w:t>13.05.2019</w:t>
      </w:r>
      <w:r>
        <w:t xml:space="preserve"> </w:t>
      </w:r>
      <w:r>
        <w:rPr>
          <w:b/>
        </w:rPr>
        <w:t>года</w:t>
      </w:r>
      <w:r>
        <w:t xml:space="preserve">, </w:t>
      </w:r>
      <w:r>
        <w:tab/>
        <w:t>ЛОТ №____».</w:t>
      </w:r>
    </w:p>
    <w:p w:rsidR="00AA429B" w:rsidRDefault="00AA429B" w:rsidP="00AA429B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30. Справки по телефону: 8(351-45) 2-14-28. </w:t>
      </w:r>
    </w:p>
    <w:p w:rsidR="00223405" w:rsidRDefault="00223405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AA429B" w:rsidRDefault="00AA429B" w:rsidP="00EA0855">
      <w:pPr>
        <w:ind w:firstLine="709"/>
        <w:jc w:val="right"/>
      </w:pPr>
    </w:p>
    <w:p w:rsidR="00223405" w:rsidRDefault="00223405" w:rsidP="00223405">
      <w:pPr>
        <w:ind w:firstLine="709"/>
        <w:jc w:val="right"/>
      </w:pPr>
      <w:r>
        <w:lastRenderedPageBreak/>
        <w:t>ОРГАНИЗАТОРУ АУКЦИОНА</w:t>
      </w: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223405" w:rsidRDefault="00223405" w:rsidP="00223405">
      <w:pPr>
        <w:jc w:val="center"/>
      </w:pPr>
      <w:r>
        <w:t>на право заключения договора аренды земельного участка</w:t>
      </w:r>
    </w:p>
    <w:p w:rsidR="00223405" w:rsidRPr="00EA0855" w:rsidRDefault="00223405" w:rsidP="00223405">
      <w:pPr>
        <w:jc w:val="center"/>
        <w:rPr>
          <w:szCs w:val="20"/>
        </w:rPr>
      </w:pPr>
      <w:r>
        <w:rPr>
          <w:szCs w:val="20"/>
        </w:rPr>
        <w:t>ЛОТ № 1</w:t>
      </w: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223405" w:rsidRDefault="00223405" w:rsidP="00223405">
      <w:pPr>
        <w:jc w:val="both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223405" w:rsidRPr="00F83F9F" w:rsidRDefault="00223405" w:rsidP="00223405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223405" w:rsidRDefault="00AA429B" w:rsidP="00223405">
      <w:pPr>
        <w:ind w:firstLine="709"/>
        <w:jc w:val="both"/>
        <w:rPr>
          <w:lang w:val="x-none" w:eastAsia="x-none"/>
        </w:rPr>
      </w:pPr>
      <w:proofErr w:type="gramStart"/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Северная, д. 39А/2</w:t>
      </w:r>
      <w:r w:rsidR="00223405">
        <w:rPr>
          <w:lang w:eastAsia="x-none"/>
        </w:rPr>
        <w:t>,</w:t>
      </w:r>
      <w:r w:rsidR="00223405">
        <w:rPr>
          <w:lang w:val="x-none" w:eastAsia="x-none"/>
        </w:rPr>
        <w:t xml:space="preserve"> площадью </w:t>
      </w:r>
      <w:r>
        <w:t>349</w:t>
      </w:r>
      <w:r w:rsidR="00223405">
        <w:t xml:space="preserve"> квадратных метров</w:t>
      </w:r>
      <w:r w:rsidR="00223405">
        <w:rPr>
          <w:lang w:eastAsia="x-none"/>
        </w:rPr>
        <w:t>,</w:t>
      </w:r>
      <w:r w:rsidR="00223405">
        <w:rPr>
          <w:lang w:val="x-none" w:eastAsia="x-none"/>
        </w:rPr>
        <w:t xml:space="preserve">  кадастровый номер </w:t>
      </w:r>
      <w:r>
        <w:t>74:07:3700002</w:t>
      </w:r>
      <w:r w:rsidR="00223405" w:rsidRPr="0046167F">
        <w:t>:</w:t>
      </w:r>
      <w:r>
        <w:t>107</w:t>
      </w:r>
      <w:r w:rsidR="00223405">
        <w:rPr>
          <w:lang w:val="x-none" w:eastAsia="x-none"/>
        </w:rPr>
        <w:t xml:space="preserve">, категория земель – земли </w:t>
      </w:r>
      <w:r w:rsidR="00223405">
        <w:rPr>
          <w:lang w:eastAsia="x-none"/>
        </w:rPr>
        <w:t>населенных пунктов</w:t>
      </w:r>
      <w:r w:rsidR="00223405"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склады</w:t>
      </w:r>
      <w:r w:rsidR="00223405">
        <w:rPr>
          <w:lang w:val="x-none" w:eastAsia="x-none"/>
        </w:rPr>
        <w:t>.</w:t>
      </w:r>
      <w:proofErr w:type="gramEnd"/>
    </w:p>
    <w:p w:rsidR="00223405" w:rsidRDefault="00223405" w:rsidP="00223405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 w:rsidR="00AA429B">
        <w:rPr>
          <w:color w:val="000000"/>
        </w:rPr>
        <w:t>2436</w:t>
      </w:r>
      <w:r>
        <w:rPr>
          <w:color w:val="000000"/>
        </w:rPr>
        <w:t xml:space="preserve"> </w:t>
      </w:r>
      <w:r w:rsidR="00AA429B">
        <w:t>(две тысячи четыреста тридцать шесть) рублей 53 копейки</w:t>
      </w:r>
      <w:r>
        <w:t xml:space="preserve">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223405" w:rsidRDefault="00223405" w:rsidP="00223405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b/>
          <w:szCs w:val="20"/>
        </w:rPr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223405" w:rsidRPr="00EA0855" w:rsidRDefault="00223405" w:rsidP="00223405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223405" w:rsidRPr="00EA0855" w:rsidRDefault="00223405" w:rsidP="00223405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223405" w:rsidRPr="00EA0855" w:rsidRDefault="00223405" w:rsidP="00223405">
      <w:pPr>
        <w:jc w:val="both"/>
      </w:pPr>
      <w:r w:rsidRPr="00EA0855">
        <w:t>является и процедура внешнего управления не проводится.</w:t>
      </w: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223405" w:rsidRPr="00F83F9F" w:rsidRDefault="00223405" w:rsidP="00223405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223405" w:rsidRDefault="00223405" w:rsidP="00223405"/>
    <w:p w:rsidR="00223405" w:rsidRDefault="00223405" w:rsidP="00223405">
      <w:pPr>
        <w:ind w:firstLine="709"/>
        <w:jc w:val="right"/>
      </w:pPr>
    </w:p>
    <w:p w:rsidR="00223405" w:rsidRDefault="00223405" w:rsidP="00223405">
      <w:pPr>
        <w:ind w:firstLine="709"/>
        <w:jc w:val="right"/>
      </w:pPr>
    </w:p>
    <w:p w:rsidR="00223405" w:rsidRDefault="00223405" w:rsidP="00223405">
      <w:pPr>
        <w:ind w:firstLine="709"/>
        <w:jc w:val="right"/>
      </w:pPr>
    </w:p>
    <w:p w:rsidR="00223405" w:rsidRDefault="00223405" w:rsidP="00223405">
      <w:pPr>
        <w:ind w:firstLine="709"/>
        <w:jc w:val="right"/>
      </w:pPr>
    </w:p>
    <w:p w:rsidR="00223405" w:rsidRDefault="00223405" w:rsidP="00223405">
      <w:pPr>
        <w:ind w:firstLine="709"/>
        <w:jc w:val="right"/>
      </w:pPr>
      <w:r>
        <w:lastRenderedPageBreak/>
        <w:t>ОРГАНИЗАТОРУ АУКЦИОНА</w:t>
      </w: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ind w:firstLine="709"/>
        <w:jc w:val="both"/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223405" w:rsidRDefault="00223405" w:rsidP="00223405">
      <w:pPr>
        <w:jc w:val="center"/>
      </w:pPr>
      <w:r>
        <w:t>на право заключения договора аренды земельного участка</w:t>
      </w:r>
    </w:p>
    <w:p w:rsidR="00223405" w:rsidRPr="00EA0855" w:rsidRDefault="00223405" w:rsidP="00223405">
      <w:pPr>
        <w:jc w:val="center"/>
        <w:rPr>
          <w:szCs w:val="20"/>
        </w:rPr>
      </w:pPr>
      <w:r>
        <w:rPr>
          <w:szCs w:val="20"/>
        </w:rPr>
        <w:t>ЛОТ № 2</w:t>
      </w: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223405" w:rsidRDefault="00223405" w:rsidP="00223405">
      <w:pPr>
        <w:jc w:val="both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23405" w:rsidRDefault="00223405" w:rsidP="00223405">
      <w:pPr>
        <w:jc w:val="center"/>
        <w:rPr>
          <w:sz w:val="16"/>
          <w:szCs w:val="16"/>
        </w:rPr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223405" w:rsidRPr="00F83F9F" w:rsidRDefault="00223405" w:rsidP="00223405">
      <w:pPr>
        <w:jc w:val="center"/>
        <w:rPr>
          <w:b/>
        </w:rPr>
      </w:pPr>
      <w:r w:rsidRPr="00EA0855">
        <w:rPr>
          <w:b/>
        </w:rPr>
        <w:t>на право заключения договора аренды</w:t>
      </w:r>
      <w:r w:rsidRPr="00EA0855">
        <w:rPr>
          <w:b/>
          <w:szCs w:val="20"/>
        </w:rPr>
        <w:t>, расположенного</w:t>
      </w:r>
      <w:r>
        <w:rPr>
          <w:b/>
          <w:szCs w:val="20"/>
        </w:rPr>
        <w:t xml:space="preserve"> по адресу:</w:t>
      </w:r>
    </w:p>
    <w:p w:rsidR="00223405" w:rsidRDefault="00AA429B" w:rsidP="00223405">
      <w:pPr>
        <w:ind w:firstLine="709"/>
        <w:jc w:val="both"/>
        <w:rPr>
          <w:lang w:val="x-none" w:eastAsia="x-none"/>
        </w:rPr>
      </w:pPr>
      <w:r>
        <w:t xml:space="preserve">Челябинская область, </w:t>
      </w:r>
      <w:proofErr w:type="spellStart"/>
      <w:r>
        <w:t>Еткульский</w:t>
      </w:r>
      <w:proofErr w:type="spellEnd"/>
      <w:r>
        <w:t xml:space="preserve"> район, примерно в 2000 м. по направлению на юго-восток </w:t>
      </w:r>
      <w:proofErr w:type="gramStart"/>
      <w:r>
        <w:t>от</w:t>
      </w:r>
      <w:proofErr w:type="gramEnd"/>
      <w:r>
        <w:t xml:space="preserve"> </w:t>
      </w:r>
      <w:proofErr w:type="gramStart"/>
      <w:r>
        <w:t>с</w:t>
      </w:r>
      <w:proofErr w:type="gramEnd"/>
      <w:r>
        <w:t>. Еманжелинка</w:t>
      </w:r>
      <w:r w:rsidR="00223405">
        <w:rPr>
          <w:lang w:eastAsia="x-none"/>
        </w:rPr>
        <w:t>,</w:t>
      </w:r>
      <w:r w:rsidR="00223405">
        <w:rPr>
          <w:lang w:val="x-none" w:eastAsia="x-none"/>
        </w:rPr>
        <w:t xml:space="preserve"> площадью </w:t>
      </w:r>
      <w:r>
        <w:t>60000</w:t>
      </w:r>
      <w:r w:rsidR="00223405">
        <w:t xml:space="preserve"> квадратных метров</w:t>
      </w:r>
      <w:r w:rsidR="00223405">
        <w:rPr>
          <w:lang w:eastAsia="x-none"/>
        </w:rPr>
        <w:t>,</w:t>
      </w:r>
      <w:r w:rsidR="00223405">
        <w:rPr>
          <w:lang w:val="x-none" w:eastAsia="x-none"/>
        </w:rPr>
        <w:t xml:space="preserve">  кадастровый номер </w:t>
      </w:r>
      <w:r w:rsidR="00223405">
        <w:t>74:07:</w:t>
      </w:r>
      <w:r>
        <w:t>1602001</w:t>
      </w:r>
      <w:r w:rsidR="00223405" w:rsidRPr="0046167F">
        <w:t>:</w:t>
      </w:r>
      <w:r>
        <w:t>123</w:t>
      </w:r>
      <w:r w:rsidR="00223405">
        <w:rPr>
          <w:lang w:val="x-none" w:eastAsia="x-none"/>
        </w:rPr>
        <w:t xml:space="preserve">, категория земель – </w:t>
      </w:r>
      <w:r>
        <w:t>земли сельскохозяйственного назначения</w:t>
      </w:r>
      <w:r w:rsidR="00223405">
        <w:rPr>
          <w:lang w:val="x-none" w:eastAsia="x-none"/>
        </w:rPr>
        <w:t xml:space="preserve">, разрешенное использование – </w:t>
      </w:r>
      <w:r w:rsidR="002F01CF">
        <w:t>сельскохозяйственное использование</w:t>
      </w:r>
      <w:r w:rsidR="00223405">
        <w:rPr>
          <w:lang w:eastAsia="x-none"/>
        </w:rPr>
        <w:t>.</w:t>
      </w:r>
    </w:p>
    <w:p w:rsidR="00223405" w:rsidRDefault="00223405" w:rsidP="00223405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 w:rsidR="002F01CF">
        <w:rPr>
          <w:color w:val="000000"/>
        </w:rPr>
        <w:t>6723</w:t>
      </w:r>
      <w:r w:rsidRPr="0046167F">
        <w:rPr>
          <w:color w:val="000000"/>
        </w:rPr>
        <w:t xml:space="preserve"> </w:t>
      </w:r>
      <w:r w:rsidR="002F01CF">
        <w:t>(шесть тысяч семьсот двадцать три) рубля</w:t>
      </w:r>
      <w:r>
        <w:t xml:space="preserve">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223405" w:rsidRDefault="00223405" w:rsidP="00223405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405" w:rsidRDefault="00223405" w:rsidP="00223405">
      <w:pPr>
        <w:jc w:val="center"/>
        <w:rPr>
          <w:b/>
          <w:szCs w:val="20"/>
        </w:rPr>
      </w:pPr>
    </w:p>
    <w:p w:rsidR="00223405" w:rsidRDefault="00223405" w:rsidP="00223405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223405" w:rsidTr="008E64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5" w:rsidRDefault="00223405" w:rsidP="008E64B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223405" w:rsidRPr="00EA0855" w:rsidRDefault="00223405" w:rsidP="00223405">
      <w:pPr>
        <w:jc w:val="both"/>
        <w:rPr>
          <w:sz w:val="20"/>
          <w:szCs w:val="20"/>
        </w:rPr>
      </w:pPr>
      <w:r w:rsidRPr="00EA0855">
        <w:t>На момент объявления торгов</w:t>
      </w:r>
      <w:r w:rsidRPr="00EA0855">
        <w:rPr>
          <w:sz w:val="20"/>
          <w:szCs w:val="20"/>
        </w:rPr>
        <w:t xml:space="preserve"> ____________________________________________ </w:t>
      </w:r>
      <w:r w:rsidRPr="00EA0855">
        <w:t>банкротом не</w:t>
      </w:r>
      <w:r w:rsidRPr="00EA0855">
        <w:rPr>
          <w:sz w:val="20"/>
          <w:szCs w:val="20"/>
        </w:rPr>
        <w:t xml:space="preserve"> </w:t>
      </w:r>
    </w:p>
    <w:p w:rsidR="00223405" w:rsidRPr="00EA0855" w:rsidRDefault="00223405" w:rsidP="00223405">
      <w:pPr>
        <w:jc w:val="both"/>
        <w:rPr>
          <w:sz w:val="16"/>
          <w:szCs w:val="16"/>
        </w:rPr>
      </w:pPr>
      <w:r w:rsidRPr="00EA085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</w:t>
      </w:r>
      <w:r w:rsidRPr="00EA08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EA0855">
        <w:rPr>
          <w:sz w:val="20"/>
          <w:szCs w:val="20"/>
        </w:rPr>
        <w:t>(</w:t>
      </w:r>
      <w:r w:rsidRPr="00EA0855">
        <w:rPr>
          <w:sz w:val="16"/>
          <w:szCs w:val="16"/>
        </w:rPr>
        <w:t>ФИО гражданина или полное наименование юридического лица)</w:t>
      </w:r>
    </w:p>
    <w:p w:rsidR="00223405" w:rsidRPr="00EA0855" w:rsidRDefault="00223405" w:rsidP="00223405">
      <w:pPr>
        <w:jc w:val="both"/>
      </w:pPr>
      <w:r w:rsidRPr="00EA0855">
        <w:t>является и процедура внешнего управления не проводится.</w:t>
      </w: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</w:p>
    <w:p w:rsidR="00223405" w:rsidRDefault="00223405" w:rsidP="00223405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223405" w:rsidRPr="00F83F9F" w:rsidRDefault="00223405" w:rsidP="00223405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223405" w:rsidRDefault="00223405" w:rsidP="00223405"/>
    <w:p w:rsidR="00223405" w:rsidRDefault="00223405" w:rsidP="00EA0855">
      <w:pPr>
        <w:ind w:firstLine="709"/>
        <w:jc w:val="right"/>
      </w:pPr>
    </w:p>
    <w:p w:rsidR="00223405" w:rsidRDefault="00223405" w:rsidP="00EA0855">
      <w:pPr>
        <w:ind w:firstLine="709"/>
        <w:jc w:val="right"/>
      </w:pPr>
    </w:p>
    <w:sectPr w:rsidR="00223405" w:rsidSect="0022340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85277"/>
    <w:rsid w:val="000B02DB"/>
    <w:rsid w:val="000E5149"/>
    <w:rsid w:val="0010502F"/>
    <w:rsid w:val="00172720"/>
    <w:rsid w:val="001B51AF"/>
    <w:rsid w:val="001C7098"/>
    <w:rsid w:val="00205DBF"/>
    <w:rsid w:val="00223405"/>
    <w:rsid w:val="00242F5E"/>
    <w:rsid w:val="002941F6"/>
    <w:rsid w:val="002B1ABE"/>
    <w:rsid w:val="002F01CF"/>
    <w:rsid w:val="003052A4"/>
    <w:rsid w:val="003E7426"/>
    <w:rsid w:val="004009B1"/>
    <w:rsid w:val="00435919"/>
    <w:rsid w:val="00471CAD"/>
    <w:rsid w:val="004A614B"/>
    <w:rsid w:val="00516CBC"/>
    <w:rsid w:val="00533487"/>
    <w:rsid w:val="00570EF4"/>
    <w:rsid w:val="005C4F29"/>
    <w:rsid w:val="00630945"/>
    <w:rsid w:val="006366C2"/>
    <w:rsid w:val="00660131"/>
    <w:rsid w:val="0066599D"/>
    <w:rsid w:val="006665F4"/>
    <w:rsid w:val="006B0FDA"/>
    <w:rsid w:val="006E6B2F"/>
    <w:rsid w:val="00737406"/>
    <w:rsid w:val="007914C5"/>
    <w:rsid w:val="007B69DC"/>
    <w:rsid w:val="007C6E3F"/>
    <w:rsid w:val="007F4CE0"/>
    <w:rsid w:val="008B2034"/>
    <w:rsid w:val="009D4E26"/>
    <w:rsid w:val="009E698F"/>
    <w:rsid w:val="00A26E9B"/>
    <w:rsid w:val="00A300C0"/>
    <w:rsid w:val="00AA429B"/>
    <w:rsid w:val="00AE3937"/>
    <w:rsid w:val="00B01483"/>
    <w:rsid w:val="00B035A7"/>
    <w:rsid w:val="00B64C89"/>
    <w:rsid w:val="00B72329"/>
    <w:rsid w:val="00C45233"/>
    <w:rsid w:val="00C978F4"/>
    <w:rsid w:val="00CD3F36"/>
    <w:rsid w:val="00CD627C"/>
    <w:rsid w:val="00CD69F6"/>
    <w:rsid w:val="00D11106"/>
    <w:rsid w:val="00D7493D"/>
    <w:rsid w:val="00D803DB"/>
    <w:rsid w:val="00DC51DE"/>
    <w:rsid w:val="00E208AB"/>
    <w:rsid w:val="00E32506"/>
    <w:rsid w:val="00E61866"/>
    <w:rsid w:val="00E84214"/>
    <w:rsid w:val="00EA0855"/>
    <w:rsid w:val="00EA0CB7"/>
    <w:rsid w:val="00EA2A68"/>
    <w:rsid w:val="00EE6877"/>
    <w:rsid w:val="00EF5650"/>
    <w:rsid w:val="00F01C92"/>
    <w:rsid w:val="00F17238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4</cp:revision>
  <cp:lastPrinted>2018-11-06T05:34:00Z</cp:lastPrinted>
  <dcterms:created xsi:type="dcterms:W3CDTF">2018-12-10T06:29:00Z</dcterms:created>
  <dcterms:modified xsi:type="dcterms:W3CDTF">2019-04-05T05:20:00Z</dcterms:modified>
</cp:coreProperties>
</file>