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776" w:rsidRDefault="002B5F03" w:rsidP="002B5F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Завершен выездной этап поисковой экспедиции</w:t>
      </w:r>
    </w:p>
    <w:p w:rsidR="002B5F03" w:rsidRDefault="002B5F03" w:rsidP="007C0D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C0D9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Челябинск вернулся поисковый отряд центра патриотического воспитания «Росток»</w:t>
      </w:r>
      <w:r w:rsidR="00D817A2">
        <w:rPr>
          <w:rFonts w:ascii="Times New Roman" w:hAnsi="Times New Roman" w:cs="Times New Roman"/>
          <w:sz w:val="24"/>
          <w:szCs w:val="24"/>
        </w:rPr>
        <w:t xml:space="preserve"> во главе с Алексеем </w:t>
      </w:r>
      <w:proofErr w:type="spellStart"/>
      <w:r w:rsidR="00D817A2">
        <w:rPr>
          <w:rFonts w:ascii="Times New Roman" w:hAnsi="Times New Roman" w:cs="Times New Roman"/>
          <w:sz w:val="24"/>
          <w:szCs w:val="24"/>
        </w:rPr>
        <w:t>Зязевым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работавший в комплексной экспедиции «Вахта Памяти в Северном Крыму – 2017». </w:t>
      </w:r>
      <w:r w:rsidR="007C0D9A">
        <w:rPr>
          <w:rFonts w:ascii="Times New Roman" w:hAnsi="Times New Roman" w:cs="Times New Roman"/>
          <w:sz w:val="24"/>
          <w:szCs w:val="24"/>
        </w:rPr>
        <w:t xml:space="preserve">Ребята одними из первых поисковиков страны вышли на свою вахту. Обнаруженные в результате поисковых работ останки более 200 солдат будут захоронены с воинскими почестями 4 мая на мемориале г. Армянска в районе Перекопа. В Челябинской области 3 мая пройдет церемония захоронения останков павшего воина </w:t>
      </w:r>
      <w:proofErr w:type="spellStart"/>
      <w:r w:rsidR="007C0D9A">
        <w:rPr>
          <w:rFonts w:ascii="Times New Roman" w:hAnsi="Times New Roman" w:cs="Times New Roman"/>
          <w:sz w:val="24"/>
          <w:szCs w:val="24"/>
        </w:rPr>
        <w:t>Хуснутдина</w:t>
      </w:r>
      <w:proofErr w:type="spellEnd"/>
      <w:r w:rsidR="007C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0D9A">
        <w:rPr>
          <w:rFonts w:ascii="Times New Roman" w:hAnsi="Times New Roman" w:cs="Times New Roman"/>
          <w:sz w:val="24"/>
          <w:szCs w:val="24"/>
        </w:rPr>
        <w:t>Сираева</w:t>
      </w:r>
      <w:proofErr w:type="spellEnd"/>
      <w:r w:rsidR="007C0D9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C0D9A">
        <w:rPr>
          <w:rFonts w:ascii="Times New Roman" w:hAnsi="Times New Roman" w:cs="Times New Roman"/>
          <w:sz w:val="24"/>
          <w:szCs w:val="24"/>
        </w:rPr>
        <w:t>Кунашакском</w:t>
      </w:r>
      <w:proofErr w:type="spellEnd"/>
      <w:r w:rsidR="007C0D9A">
        <w:rPr>
          <w:rFonts w:ascii="Times New Roman" w:hAnsi="Times New Roman" w:cs="Times New Roman"/>
          <w:sz w:val="24"/>
          <w:szCs w:val="24"/>
        </w:rPr>
        <w:t xml:space="preserve"> районе. </w:t>
      </w:r>
    </w:p>
    <w:p w:rsidR="007C0D9A" w:rsidRDefault="007C0D9A" w:rsidP="007C0D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Участники экспедиции в завершении работ в Крыму побывали в городе – Герое Севастополе, где посетили Нахимовское училище, подшефную бригаду десантных кораблей, исторические достопримечательности города-побратима Южного Урала. Перед возвращением в Челябинск ребята увидели Южный берег Крыма.</w:t>
      </w:r>
    </w:p>
    <w:p w:rsidR="00264B09" w:rsidRDefault="00F5728B" w:rsidP="007C0D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533B318" wp14:editId="5B6AA012">
            <wp:simplePos x="0" y="0"/>
            <wp:positionH relativeFrom="column">
              <wp:posOffset>259080</wp:posOffset>
            </wp:positionH>
            <wp:positionV relativeFrom="paragraph">
              <wp:posOffset>1127760</wp:posOffset>
            </wp:positionV>
            <wp:extent cx="5534025" cy="4147820"/>
            <wp:effectExtent l="209550" t="247650" r="257175" b="252730"/>
            <wp:wrapSquare wrapText="bothSides"/>
            <wp:docPr id="4" name="Рисунок 4" descr="C:\Users\namorzhova.EMR\Desktop\DSC0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DSC09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7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9A">
        <w:rPr>
          <w:rFonts w:ascii="Times New Roman" w:hAnsi="Times New Roman" w:cs="Times New Roman"/>
          <w:sz w:val="24"/>
          <w:szCs w:val="24"/>
        </w:rPr>
        <w:tab/>
        <w:t xml:space="preserve">Экспедиция организована Фондом Патриотического воспитания и военно-шефской деятельности в рамках социально значимого проекта «Патриотами не рождаются». </w:t>
      </w:r>
      <w:r w:rsidR="00D817A2">
        <w:rPr>
          <w:rFonts w:ascii="Times New Roman" w:hAnsi="Times New Roman" w:cs="Times New Roman"/>
          <w:sz w:val="24"/>
          <w:szCs w:val="24"/>
        </w:rPr>
        <w:t>По информации директора Фонда Дениса Богатырева в ее продолжение</w:t>
      </w:r>
      <w:r w:rsidR="007C0D9A">
        <w:rPr>
          <w:rFonts w:ascii="Times New Roman" w:hAnsi="Times New Roman" w:cs="Times New Roman"/>
          <w:sz w:val="24"/>
          <w:szCs w:val="24"/>
        </w:rPr>
        <w:t xml:space="preserve"> пройдут акции «Георгиевская лента» в Армянске, подшефных воинских частях. Поисковым отрядом «</w:t>
      </w:r>
      <w:proofErr w:type="spellStart"/>
      <w:r w:rsidR="007C0D9A">
        <w:rPr>
          <w:rFonts w:ascii="Times New Roman" w:hAnsi="Times New Roman" w:cs="Times New Roman"/>
          <w:sz w:val="24"/>
          <w:szCs w:val="24"/>
        </w:rPr>
        <w:t>Тафрос</w:t>
      </w:r>
      <w:proofErr w:type="spellEnd"/>
      <w:r w:rsidR="007C0D9A">
        <w:rPr>
          <w:rFonts w:ascii="Times New Roman" w:hAnsi="Times New Roman" w:cs="Times New Roman"/>
          <w:sz w:val="24"/>
          <w:szCs w:val="24"/>
        </w:rPr>
        <w:t>» будет продолжена работа по разведке и подготовке мест поисковых работ для следующих экспедиций.</w:t>
      </w:r>
      <w:r w:rsidR="00D81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7A2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10D5E74" wp14:editId="68ED5DC8">
            <wp:simplePos x="0" y="0"/>
            <wp:positionH relativeFrom="column">
              <wp:posOffset>-149225</wp:posOffset>
            </wp:positionH>
            <wp:positionV relativeFrom="paragraph">
              <wp:posOffset>1754505</wp:posOffset>
            </wp:positionV>
            <wp:extent cx="5940425" cy="4452620"/>
            <wp:effectExtent l="171450" t="171450" r="193675" b="195580"/>
            <wp:wrapSquare wrapText="bothSides"/>
            <wp:docPr id="1" name="Рисунок 1" descr="C:\Users\namorzhova.EMR\Desktop\DSC0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DSC09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7A2">
        <w:rPr>
          <w:rFonts w:ascii="Times New Roman" w:hAnsi="Times New Roman" w:cs="Times New Roman"/>
          <w:sz w:val="24"/>
          <w:szCs w:val="24"/>
        </w:rPr>
        <w:t xml:space="preserve">«Работа по увековечиванию памяти защитников Отечества проводится нами системно. </w:t>
      </w:r>
      <w:r w:rsidR="00264B09">
        <w:rPr>
          <w:rFonts w:ascii="Times New Roman" w:hAnsi="Times New Roman" w:cs="Times New Roman"/>
          <w:sz w:val="24"/>
          <w:szCs w:val="24"/>
        </w:rPr>
        <w:t xml:space="preserve">Публичный отчет и фотовыставка об экспедиции планируются с размещением на площадках всех муниципалитетов, чьи ребята работали в Крыму. </w:t>
      </w:r>
      <w:r w:rsidR="00D817A2">
        <w:rPr>
          <w:rFonts w:ascii="Times New Roman" w:hAnsi="Times New Roman" w:cs="Times New Roman"/>
          <w:sz w:val="24"/>
          <w:szCs w:val="24"/>
        </w:rPr>
        <w:t>Мы благодарны тем, кто на деле помогает в этом благородном деле. Среди наших соратников – представители органов государственной власти России, Челябинской области, Республики Крым, Севастополя, муниципальные власти, пограничники, моряки и правоохранители. Особо стоит отметить бескорыстных благотворителей, представителей предпринимательского сообщества и некоммерческого сектора!» - подчеркнул председатель Попечительского совета Фонда, член Общественной палаты Челябинской области Игорь Михайлов.</w:t>
      </w: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2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72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Default="00F5728B" w:rsidP="00264B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840507"/>
            <wp:effectExtent l="0" t="0" r="0" b="7620"/>
            <wp:docPr id="5" name="Рисунок 5" descr="C:\Users\namorzhova.EMR\Desktop\DSC0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DSC09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0B6C" w:rsidRDefault="00500B6C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728B" w:rsidRPr="002B5F03" w:rsidRDefault="00F5728B" w:rsidP="00F5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06DB31" wp14:editId="0E13C9DC">
            <wp:simplePos x="0" y="0"/>
            <wp:positionH relativeFrom="column">
              <wp:posOffset>377190</wp:posOffset>
            </wp:positionH>
            <wp:positionV relativeFrom="paragraph">
              <wp:posOffset>4263390</wp:posOffset>
            </wp:positionV>
            <wp:extent cx="4995545" cy="5536565"/>
            <wp:effectExtent l="228600" t="209550" r="243205" b="254635"/>
            <wp:wrapSquare wrapText="bothSides"/>
            <wp:docPr id="2" name="Рисунок 2" descr="C:\Users\namorzhova.EMR\Desktop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DSC09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5536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33B558" wp14:editId="62C0C230">
            <wp:simplePos x="0" y="0"/>
            <wp:positionH relativeFrom="column">
              <wp:posOffset>234315</wp:posOffset>
            </wp:positionH>
            <wp:positionV relativeFrom="paragraph">
              <wp:posOffset>27940</wp:posOffset>
            </wp:positionV>
            <wp:extent cx="5534025" cy="4147820"/>
            <wp:effectExtent l="209550" t="247650" r="257175" b="252730"/>
            <wp:wrapSquare wrapText="bothSides"/>
            <wp:docPr id="3" name="Рисунок 3" descr="C:\Users\namorzhova.EMR\Desktop\DSC0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DSC09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7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28B" w:rsidRPr="002B5F03" w:rsidSect="00F572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03"/>
    <w:rsid w:val="00264B09"/>
    <w:rsid w:val="002B5F03"/>
    <w:rsid w:val="00500B6C"/>
    <w:rsid w:val="00633AAC"/>
    <w:rsid w:val="007C0D9A"/>
    <w:rsid w:val="00A341A9"/>
    <w:rsid w:val="00D817A2"/>
    <w:rsid w:val="00F5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Анатольевна Моржова</cp:lastModifiedBy>
  <cp:revision>5</cp:revision>
  <dcterms:created xsi:type="dcterms:W3CDTF">2017-04-21T08:39:00Z</dcterms:created>
  <dcterms:modified xsi:type="dcterms:W3CDTF">2017-04-21T10:26:00Z</dcterms:modified>
</cp:coreProperties>
</file>