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0A5" w:rsidRDefault="007A10A5" w:rsidP="007A10A5">
      <w:pPr>
        <w:jc w:val="center"/>
      </w:pPr>
      <w:r>
        <w:rPr>
          <w:noProof/>
        </w:rPr>
        <w:drawing>
          <wp:inline distT="0" distB="0" distL="0" distR="0">
            <wp:extent cx="65722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6000"/>
                    </a:blip>
                    <a:srcRect/>
                    <a:stretch>
                      <a:fillRect/>
                    </a:stretch>
                  </pic:blipFill>
                  <pic:spPr bwMode="auto">
                    <a:xfrm>
                      <a:off x="0" y="0"/>
                      <a:ext cx="657225" cy="647700"/>
                    </a:xfrm>
                    <a:prstGeom prst="rect">
                      <a:avLst/>
                    </a:prstGeom>
                    <a:noFill/>
                    <a:ln w="9525">
                      <a:noFill/>
                      <a:miter lim="800000"/>
                      <a:headEnd/>
                      <a:tailEnd/>
                    </a:ln>
                  </pic:spPr>
                </pic:pic>
              </a:graphicData>
            </a:graphic>
          </wp:inline>
        </w:drawing>
      </w:r>
    </w:p>
    <w:p w:rsidR="007A10A5" w:rsidRDefault="007A10A5" w:rsidP="007A10A5">
      <w:pPr>
        <w:jc w:val="center"/>
      </w:pPr>
    </w:p>
    <w:p w:rsidR="007A10A5" w:rsidRPr="007571BA" w:rsidRDefault="007A10A5" w:rsidP="007A10A5">
      <w:pPr>
        <w:jc w:val="center"/>
        <w:rPr>
          <w:rFonts w:ascii="Times New Roman" w:hAnsi="Times New Roman" w:cs="Times New Roman"/>
          <w:sz w:val="28"/>
          <w:szCs w:val="28"/>
        </w:rPr>
      </w:pPr>
      <w:r w:rsidRPr="007571BA">
        <w:rPr>
          <w:rFonts w:ascii="Times New Roman" w:hAnsi="Times New Roman" w:cs="Times New Roman"/>
          <w:sz w:val="28"/>
          <w:szCs w:val="28"/>
        </w:rPr>
        <w:t>СОВЕТ ДЕПУТАТОВ</w:t>
      </w:r>
    </w:p>
    <w:p w:rsidR="007A10A5" w:rsidRPr="007571BA" w:rsidRDefault="007A10A5" w:rsidP="007A10A5">
      <w:pPr>
        <w:jc w:val="center"/>
        <w:rPr>
          <w:rFonts w:ascii="Times New Roman" w:hAnsi="Times New Roman" w:cs="Times New Roman"/>
          <w:sz w:val="28"/>
          <w:szCs w:val="28"/>
        </w:rPr>
      </w:pPr>
      <w:r w:rsidRPr="007571BA">
        <w:rPr>
          <w:rFonts w:ascii="Times New Roman" w:hAnsi="Times New Roman" w:cs="Times New Roman"/>
          <w:sz w:val="28"/>
          <w:szCs w:val="28"/>
        </w:rPr>
        <w:t>ЕТКУЛЬСКОГО СЕЛЬСКОГО ПОСЕЛЕНИЯ</w:t>
      </w:r>
    </w:p>
    <w:p w:rsidR="007A10A5" w:rsidRPr="00392978" w:rsidRDefault="00392978" w:rsidP="007A10A5">
      <w:pPr>
        <w:jc w:val="center"/>
        <w:rPr>
          <w:rFonts w:ascii="Times New Roman" w:hAnsi="Times New Roman" w:cs="Times New Roman"/>
          <w:sz w:val="22"/>
          <w:szCs w:val="22"/>
        </w:rPr>
      </w:pPr>
      <w:r>
        <w:rPr>
          <w:rFonts w:ascii="Times New Roman" w:hAnsi="Times New Roman" w:cs="Times New Roman"/>
          <w:sz w:val="22"/>
          <w:szCs w:val="22"/>
        </w:rPr>
        <w:t>Шестого созыва</w:t>
      </w:r>
    </w:p>
    <w:p w:rsidR="007A10A5" w:rsidRPr="007571BA" w:rsidRDefault="007A10A5" w:rsidP="007A10A5">
      <w:pPr>
        <w:jc w:val="center"/>
        <w:rPr>
          <w:rFonts w:ascii="Times New Roman" w:hAnsi="Times New Roman" w:cs="Times New Roman"/>
          <w:b/>
          <w:sz w:val="28"/>
          <w:szCs w:val="28"/>
        </w:rPr>
      </w:pPr>
      <w:r w:rsidRPr="007571BA">
        <w:rPr>
          <w:rFonts w:ascii="Times New Roman" w:hAnsi="Times New Roman" w:cs="Times New Roman"/>
          <w:b/>
          <w:sz w:val="28"/>
          <w:szCs w:val="28"/>
        </w:rPr>
        <w:t>РЕШЕНИЕ</w:t>
      </w:r>
    </w:p>
    <w:p w:rsidR="007A10A5" w:rsidRPr="007571BA" w:rsidRDefault="007A10A5" w:rsidP="007A10A5">
      <w:pPr>
        <w:jc w:val="center"/>
        <w:rPr>
          <w:rFonts w:ascii="Times New Roman" w:hAnsi="Times New Roman" w:cs="Times New Roman"/>
          <w:b/>
          <w:sz w:val="28"/>
          <w:szCs w:val="28"/>
        </w:rPr>
      </w:pPr>
    </w:p>
    <w:p w:rsidR="007A10A5" w:rsidRPr="007571BA" w:rsidRDefault="007A10A5" w:rsidP="007A10A5">
      <w:pPr>
        <w:jc w:val="center"/>
        <w:rPr>
          <w:rFonts w:ascii="Times New Roman" w:hAnsi="Times New Roman" w:cs="Times New Roman"/>
          <w:sz w:val="18"/>
          <w:szCs w:val="18"/>
        </w:rPr>
      </w:pPr>
      <w:r w:rsidRPr="007571BA">
        <w:rPr>
          <w:rFonts w:ascii="Times New Roman" w:hAnsi="Times New Roman" w:cs="Times New Roman"/>
          <w:sz w:val="18"/>
          <w:szCs w:val="18"/>
        </w:rPr>
        <w:t>456560, Челябинская область, Еткульский район, с.Еткуль, ул.Первомайская, д.31</w:t>
      </w:r>
    </w:p>
    <w:tbl>
      <w:tblPr>
        <w:tblW w:w="12060" w:type="dxa"/>
        <w:tblInd w:w="-1332" w:type="dxa"/>
        <w:tblBorders>
          <w:top w:val="thickThinSmallGap" w:sz="24" w:space="0" w:color="auto"/>
        </w:tblBorders>
        <w:tblLook w:val="04A0"/>
      </w:tblPr>
      <w:tblGrid>
        <w:gridCol w:w="12060"/>
      </w:tblGrid>
      <w:tr w:rsidR="007A10A5" w:rsidRPr="007571BA" w:rsidTr="00970B46">
        <w:trPr>
          <w:trHeight w:val="180"/>
        </w:trPr>
        <w:tc>
          <w:tcPr>
            <w:tcW w:w="12060" w:type="dxa"/>
            <w:tcBorders>
              <w:top w:val="thickThinSmallGap" w:sz="24" w:space="0" w:color="auto"/>
              <w:left w:val="nil"/>
              <w:bottom w:val="nil"/>
              <w:right w:val="nil"/>
            </w:tcBorders>
          </w:tcPr>
          <w:p w:rsidR="007A10A5" w:rsidRPr="007571BA" w:rsidRDefault="007A10A5" w:rsidP="00970B46">
            <w:pPr>
              <w:jc w:val="center"/>
              <w:rPr>
                <w:rFonts w:ascii="Times New Roman" w:hAnsi="Times New Roman" w:cs="Times New Roman"/>
                <w:sz w:val="28"/>
                <w:szCs w:val="28"/>
              </w:rPr>
            </w:pPr>
          </w:p>
        </w:tc>
      </w:tr>
    </w:tbl>
    <w:p w:rsidR="007A10A5" w:rsidRDefault="006F5D23" w:rsidP="007A10A5">
      <w:pPr>
        <w:pStyle w:val="2"/>
        <w:shd w:val="clear" w:color="auto" w:fill="auto"/>
        <w:spacing w:after="0" w:line="240" w:lineRule="auto"/>
        <w:ind w:left="23" w:right="9" w:firstLine="0"/>
        <w:jc w:val="left"/>
        <w:rPr>
          <w:sz w:val="28"/>
          <w:szCs w:val="28"/>
        </w:rPr>
      </w:pPr>
      <w:r>
        <w:rPr>
          <w:sz w:val="28"/>
          <w:szCs w:val="28"/>
        </w:rPr>
        <w:t>«27</w:t>
      </w:r>
      <w:r w:rsidR="007A10A5">
        <w:rPr>
          <w:sz w:val="28"/>
          <w:szCs w:val="28"/>
        </w:rPr>
        <w:t>»</w:t>
      </w:r>
      <w:r>
        <w:rPr>
          <w:sz w:val="28"/>
          <w:szCs w:val="28"/>
        </w:rPr>
        <w:t xml:space="preserve"> июля 2022г.            </w:t>
      </w:r>
      <w:r w:rsidR="007A10A5">
        <w:rPr>
          <w:sz w:val="28"/>
          <w:szCs w:val="28"/>
        </w:rPr>
        <w:t xml:space="preserve">                                           </w:t>
      </w:r>
      <w:r w:rsidR="00D97757">
        <w:rPr>
          <w:sz w:val="28"/>
          <w:szCs w:val="28"/>
        </w:rPr>
        <w:t xml:space="preserve">             </w:t>
      </w:r>
      <w:r w:rsidR="00AE2A4C">
        <w:rPr>
          <w:sz w:val="28"/>
          <w:szCs w:val="28"/>
        </w:rPr>
        <w:t xml:space="preserve"> </w:t>
      </w:r>
      <w:r w:rsidR="00D97757">
        <w:rPr>
          <w:sz w:val="28"/>
          <w:szCs w:val="28"/>
        </w:rPr>
        <w:t xml:space="preserve">             №138</w:t>
      </w:r>
    </w:p>
    <w:p w:rsidR="00761E37" w:rsidRDefault="00761E37" w:rsidP="00761E37">
      <w:pPr>
        <w:pStyle w:val="2"/>
        <w:shd w:val="clear" w:color="auto" w:fill="auto"/>
        <w:spacing w:after="0" w:line="240" w:lineRule="auto"/>
        <w:ind w:left="23" w:right="5396" w:firstLine="0"/>
        <w:jc w:val="left"/>
        <w:rPr>
          <w:sz w:val="28"/>
          <w:szCs w:val="28"/>
        </w:rPr>
      </w:pPr>
    </w:p>
    <w:p w:rsidR="00B9598F" w:rsidRPr="00D47082" w:rsidRDefault="00B0451E" w:rsidP="00B9598F">
      <w:pPr>
        <w:pStyle w:val="1"/>
        <w:tabs>
          <w:tab w:val="left" w:pos="4678"/>
        </w:tabs>
        <w:spacing w:before="0" w:after="0"/>
        <w:ind w:right="4670"/>
        <w:jc w:val="both"/>
        <w:rPr>
          <w:rFonts w:ascii="Times New Roman" w:hAnsi="Times New Roman" w:cs="Times New Roman"/>
          <w:b w:val="0"/>
          <w:color w:val="auto"/>
          <w:sz w:val="28"/>
          <w:szCs w:val="28"/>
        </w:rPr>
      </w:pPr>
      <w:r w:rsidRPr="00D47082">
        <w:rPr>
          <w:b w:val="0"/>
          <w:color w:val="auto"/>
          <w:sz w:val="28"/>
          <w:szCs w:val="28"/>
        </w:rPr>
        <w:t>О</w:t>
      </w:r>
      <w:r w:rsidR="00B609C9" w:rsidRPr="00D47082">
        <w:rPr>
          <w:b w:val="0"/>
          <w:color w:val="auto"/>
          <w:sz w:val="28"/>
          <w:szCs w:val="28"/>
        </w:rPr>
        <w:t xml:space="preserve"> внесении </w:t>
      </w:r>
      <w:r w:rsidR="00C96701" w:rsidRPr="00D47082">
        <w:rPr>
          <w:b w:val="0"/>
          <w:color w:val="auto"/>
          <w:sz w:val="28"/>
          <w:szCs w:val="28"/>
        </w:rPr>
        <w:t xml:space="preserve">изменений   в Правила содержания и благоустройства территории Еткульского сельского поселения  Еткульского муниципального района Челябинской области </w:t>
      </w:r>
    </w:p>
    <w:p w:rsidR="006D46DE" w:rsidRPr="00D47082" w:rsidRDefault="006D46DE" w:rsidP="006D46DE">
      <w:pPr>
        <w:pStyle w:val="2"/>
        <w:shd w:val="clear" w:color="auto" w:fill="auto"/>
        <w:spacing w:after="0" w:line="240" w:lineRule="auto"/>
        <w:ind w:left="23" w:right="5761" w:firstLine="0"/>
        <w:jc w:val="left"/>
        <w:rPr>
          <w:color w:val="auto"/>
          <w:sz w:val="28"/>
          <w:szCs w:val="28"/>
        </w:rPr>
      </w:pPr>
    </w:p>
    <w:p w:rsidR="00116F15" w:rsidRPr="00D47082" w:rsidRDefault="00116F15" w:rsidP="006D46DE">
      <w:pPr>
        <w:pStyle w:val="2"/>
        <w:shd w:val="clear" w:color="auto" w:fill="auto"/>
        <w:spacing w:after="0" w:line="240" w:lineRule="auto"/>
        <w:ind w:left="23" w:right="5761" w:firstLine="0"/>
        <w:jc w:val="left"/>
        <w:rPr>
          <w:color w:val="auto"/>
          <w:sz w:val="28"/>
          <w:szCs w:val="28"/>
        </w:rPr>
      </w:pPr>
    </w:p>
    <w:p w:rsidR="000D538E" w:rsidRPr="00D47082" w:rsidRDefault="00EF5C13" w:rsidP="00283EF8">
      <w:pPr>
        <w:ind w:firstLine="709"/>
        <w:jc w:val="both"/>
        <w:rPr>
          <w:rFonts w:ascii="Times New Roman" w:hAnsi="Times New Roman" w:cs="Times New Roman"/>
          <w:color w:val="auto"/>
          <w:sz w:val="28"/>
          <w:szCs w:val="28"/>
        </w:rPr>
      </w:pPr>
      <w:r w:rsidRPr="00D47082">
        <w:rPr>
          <w:rFonts w:ascii="Times New Roman" w:hAnsi="Times New Roman" w:cs="Times New Roman"/>
          <w:color w:val="auto"/>
          <w:sz w:val="28"/>
          <w:szCs w:val="28"/>
        </w:rPr>
        <w:t xml:space="preserve">        </w:t>
      </w:r>
      <w:r w:rsidR="000D538E" w:rsidRPr="00D47082">
        <w:rPr>
          <w:rFonts w:ascii="Times New Roman" w:hAnsi="Times New Roman" w:cs="Times New Roman"/>
          <w:color w:val="auto"/>
          <w:sz w:val="28"/>
          <w:szCs w:val="28"/>
        </w:rPr>
        <w:t xml:space="preserve">В соответствии с </w:t>
      </w:r>
      <w:hyperlink r:id="rId9" w:history="1">
        <w:r w:rsidR="000D538E" w:rsidRPr="00D47082">
          <w:rPr>
            <w:rStyle w:val="a9"/>
            <w:rFonts w:ascii="Times New Roman" w:hAnsi="Times New Roman"/>
            <w:color w:val="auto"/>
            <w:sz w:val="28"/>
            <w:szCs w:val="28"/>
          </w:rPr>
          <w:t>Федеральным законом</w:t>
        </w:r>
      </w:hyperlink>
      <w:r w:rsidR="000D538E" w:rsidRPr="00D47082">
        <w:rPr>
          <w:rFonts w:ascii="Times New Roman" w:hAnsi="Times New Roman" w:cs="Times New Roman"/>
          <w:color w:val="auto"/>
          <w:sz w:val="28"/>
          <w:szCs w:val="28"/>
        </w:rPr>
        <w:t xml:space="preserve"> от</w:t>
      </w:r>
      <w:r w:rsidR="00D57A4B" w:rsidRPr="00D47082">
        <w:rPr>
          <w:rFonts w:ascii="Times New Roman" w:hAnsi="Times New Roman" w:cs="Times New Roman"/>
          <w:color w:val="auto"/>
          <w:sz w:val="28"/>
          <w:szCs w:val="28"/>
        </w:rPr>
        <w:t xml:space="preserve"> 06 октября 2003 года N 131-ФЗ «</w:t>
      </w:r>
      <w:r w:rsidR="000D538E" w:rsidRPr="00D47082">
        <w:rPr>
          <w:rFonts w:ascii="Times New Roman" w:hAnsi="Times New Roman" w:cs="Times New Roman"/>
          <w:color w:val="auto"/>
          <w:sz w:val="28"/>
          <w:szCs w:val="28"/>
        </w:rPr>
        <w:t>Об общих принципах организации местного самоуправления в Российской Федерации</w:t>
      </w:r>
      <w:r w:rsidR="00D57A4B" w:rsidRPr="00D47082">
        <w:rPr>
          <w:rFonts w:ascii="Times New Roman" w:hAnsi="Times New Roman" w:cs="Times New Roman"/>
          <w:color w:val="auto"/>
          <w:sz w:val="28"/>
          <w:szCs w:val="28"/>
        </w:rPr>
        <w:t xml:space="preserve">», </w:t>
      </w:r>
      <w:r w:rsidR="00283EF8" w:rsidRPr="00D47082">
        <w:rPr>
          <w:rFonts w:ascii="Times New Roman" w:hAnsi="Times New Roman" w:cs="Times New Roman"/>
          <w:color w:val="auto"/>
          <w:sz w:val="28"/>
          <w:szCs w:val="28"/>
        </w:rPr>
        <w:t xml:space="preserve"> руководствуясь Уставом Еткульского сельского поселения</w:t>
      </w:r>
    </w:p>
    <w:p w:rsidR="00392978" w:rsidRPr="00D47082" w:rsidRDefault="00392978" w:rsidP="00F41726">
      <w:pPr>
        <w:pStyle w:val="2"/>
        <w:shd w:val="clear" w:color="auto" w:fill="auto"/>
        <w:tabs>
          <w:tab w:val="left" w:pos="7868"/>
        </w:tabs>
        <w:spacing w:after="0" w:line="298" w:lineRule="exact"/>
        <w:ind w:right="20" w:firstLine="0"/>
        <w:jc w:val="both"/>
        <w:rPr>
          <w:color w:val="auto"/>
          <w:sz w:val="28"/>
          <w:szCs w:val="28"/>
        </w:rPr>
      </w:pPr>
    </w:p>
    <w:p w:rsidR="006D46DE" w:rsidRPr="00D47082" w:rsidRDefault="006D46DE" w:rsidP="003951ED">
      <w:pPr>
        <w:pStyle w:val="2"/>
        <w:shd w:val="clear" w:color="auto" w:fill="auto"/>
        <w:spacing w:after="0" w:line="298" w:lineRule="exact"/>
        <w:ind w:left="23" w:firstLine="0"/>
        <w:jc w:val="both"/>
        <w:rPr>
          <w:color w:val="auto"/>
          <w:sz w:val="28"/>
          <w:szCs w:val="28"/>
        </w:rPr>
      </w:pPr>
      <w:r w:rsidRPr="00D47082">
        <w:rPr>
          <w:color w:val="auto"/>
          <w:sz w:val="28"/>
          <w:szCs w:val="28"/>
        </w:rPr>
        <w:t xml:space="preserve">         СОВЕТ ДЕПУТАТОВ </w:t>
      </w:r>
      <w:r w:rsidR="007A10A5" w:rsidRPr="00D47082">
        <w:rPr>
          <w:color w:val="auto"/>
          <w:sz w:val="28"/>
          <w:szCs w:val="28"/>
        </w:rPr>
        <w:t>ЕТКУЛЬСКОГО</w:t>
      </w:r>
      <w:r w:rsidRPr="00D47082">
        <w:rPr>
          <w:color w:val="auto"/>
          <w:sz w:val="28"/>
          <w:szCs w:val="28"/>
        </w:rPr>
        <w:t xml:space="preserve"> СЕЛЬСКОГО ПОСЕЛЕНИЯ</w:t>
      </w:r>
    </w:p>
    <w:p w:rsidR="006D46DE" w:rsidRPr="00D47082" w:rsidRDefault="006D46DE" w:rsidP="003951ED">
      <w:pPr>
        <w:pStyle w:val="2"/>
        <w:shd w:val="clear" w:color="auto" w:fill="auto"/>
        <w:spacing w:after="0" w:line="298" w:lineRule="exact"/>
        <w:ind w:left="23" w:firstLine="0"/>
        <w:rPr>
          <w:color w:val="auto"/>
          <w:sz w:val="28"/>
          <w:szCs w:val="28"/>
        </w:rPr>
      </w:pPr>
      <w:r w:rsidRPr="00D47082">
        <w:rPr>
          <w:color w:val="auto"/>
          <w:sz w:val="28"/>
          <w:szCs w:val="28"/>
        </w:rPr>
        <w:t>РЕШАЕТ:</w:t>
      </w:r>
    </w:p>
    <w:p w:rsidR="003951ED" w:rsidRPr="00D47082" w:rsidRDefault="003951ED" w:rsidP="003951ED">
      <w:pPr>
        <w:pStyle w:val="2"/>
        <w:shd w:val="clear" w:color="auto" w:fill="auto"/>
        <w:spacing w:after="0" w:line="298" w:lineRule="exact"/>
        <w:ind w:left="23" w:firstLine="0"/>
        <w:rPr>
          <w:color w:val="auto"/>
          <w:sz w:val="28"/>
          <w:szCs w:val="28"/>
        </w:rPr>
      </w:pPr>
    </w:p>
    <w:p w:rsidR="00D57A4B" w:rsidRPr="00D47082" w:rsidRDefault="00D57A4B" w:rsidP="00E3041B">
      <w:pPr>
        <w:pStyle w:val="1"/>
        <w:numPr>
          <w:ilvl w:val="0"/>
          <w:numId w:val="7"/>
        </w:numPr>
        <w:tabs>
          <w:tab w:val="left" w:pos="1134"/>
        </w:tabs>
        <w:spacing w:before="0" w:after="0"/>
        <w:ind w:left="0" w:firstLine="709"/>
        <w:jc w:val="both"/>
        <w:rPr>
          <w:b w:val="0"/>
          <w:color w:val="auto"/>
          <w:sz w:val="28"/>
          <w:szCs w:val="28"/>
        </w:rPr>
      </w:pPr>
      <w:r w:rsidRPr="00D47082">
        <w:rPr>
          <w:b w:val="0"/>
          <w:color w:val="auto"/>
          <w:sz w:val="28"/>
          <w:szCs w:val="28"/>
        </w:rPr>
        <w:t>Внести в  Правила содержания и благоустройства территории Еткульского сельского поселения  Еткульского муниципального района Челябинской области, утвержденные  решением Совета депутатов Еткульского сельского поселения  от 29.08.2018г. №292 (с изменениями от 26.05.2021г.№58) следующие изменения:</w:t>
      </w:r>
    </w:p>
    <w:p w:rsidR="00E3041B" w:rsidRPr="00D47082" w:rsidRDefault="00E3041B" w:rsidP="00FD218B">
      <w:pPr>
        <w:ind w:firstLine="709"/>
        <w:jc w:val="both"/>
        <w:rPr>
          <w:rFonts w:ascii="Times New Roman CYR" w:eastAsiaTheme="minorEastAsia" w:hAnsi="Times New Roman CYR" w:cs="Times New Roman CYR"/>
          <w:bCs/>
          <w:color w:val="auto"/>
          <w:sz w:val="28"/>
          <w:szCs w:val="28"/>
        </w:rPr>
      </w:pPr>
      <w:r w:rsidRPr="00D47082">
        <w:rPr>
          <w:rFonts w:ascii="Times New Roman CYR" w:eastAsiaTheme="minorEastAsia" w:hAnsi="Times New Roman CYR" w:cs="Times New Roman CYR"/>
          <w:bCs/>
          <w:color w:val="auto"/>
          <w:sz w:val="28"/>
          <w:szCs w:val="28"/>
        </w:rPr>
        <w:t xml:space="preserve"> Раздел 7.1. Порядок размещения объектов развозной торговли  изложить в следующей редакции: </w:t>
      </w:r>
    </w:p>
    <w:p w:rsidR="00153389" w:rsidRPr="00D47082" w:rsidRDefault="00153389" w:rsidP="00FD218B">
      <w:pPr>
        <w:ind w:firstLine="709"/>
        <w:jc w:val="both"/>
        <w:rPr>
          <w:color w:val="auto"/>
        </w:rPr>
      </w:pPr>
    </w:p>
    <w:p w:rsidR="00E3041B" w:rsidRPr="00D47082" w:rsidRDefault="00E3041B" w:rsidP="00E3041B">
      <w:pPr>
        <w:pStyle w:val="a8"/>
        <w:ind w:left="709"/>
        <w:jc w:val="center"/>
        <w:rPr>
          <w:rFonts w:ascii="Times New Roman CYR" w:eastAsiaTheme="minorEastAsia" w:hAnsi="Times New Roman CYR" w:cs="Times New Roman CYR"/>
          <w:bCs/>
          <w:color w:val="auto"/>
          <w:sz w:val="28"/>
          <w:szCs w:val="28"/>
        </w:rPr>
      </w:pPr>
      <w:r w:rsidRPr="00D47082">
        <w:rPr>
          <w:rFonts w:ascii="Times New Roman CYR" w:eastAsiaTheme="minorEastAsia" w:hAnsi="Times New Roman CYR" w:cs="Times New Roman CYR"/>
          <w:bCs/>
          <w:color w:val="auto"/>
          <w:sz w:val="28"/>
          <w:szCs w:val="28"/>
        </w:rPr>
        <w:t>«Раздел 7.1. Порядок размещения объектов развозной торговли</w:t>
      </w:r>
    </w:p>
    <w:p w:rsidR="00E3041B" w:rsidRPr="00D47082" w:rsidRDefault="00E3041B" w:rsidP="00FD218B">
      <w:pPr>
        <w:pStyle w:val="a8"/>
        <w:ind w:left="0" w:firstLine="709"/>
        <w:rPr>
          <w:color w:val="auto"/>
        </w:rPr>
      </w:pPr>
    </w:p>
    <w:p w:rsidR="00D57A4B" w:rsidRPr="00D47082" w:rsidRDefault="00B134F5" w:rsidP="00FD218B">
      <w:pPr>
        <w:pStyle w:val="a8"/>
        <w:numPr>
          <w:ilvl w:val="0"/>
          <w:numId w:val="8"/>
        </w:numPr>
        <w:ind w:left="0" w:firstLine="709"/>
        <w:jc w:val="both"/>
        <w:rPr>
          <w:rFonts w:ascii="Times New Roman" w:hAnsi="Times New Roman" w:cs="Times New Roman"/>
          <w:color w:val="auto"/>
          <w:sz w:val="28"/>
          <w:szCs w:val="28"/>
          <w:shd w:val="clear" w:color="auto" w:fill="FFFFFF"/>
        </w:rPr>
      </w:pPr>
      <w:r w:rsidRPr="00D47082">
        <w:rPr>
          <w:rStyle w:val="s10"/>
          <w:rFonts w:ascii="Times New Roman" w:hAnsi="Times New Roman" w:cs="Times New Roman"/>
          <w:bCs/>
          <w:color w:val="auto"/>
          <w:sz w:val="28"/>
          <w:szCs w:val="28"/>
          <w:shd w:val="clear" w:color="auto" w:fill="FFFFFF"/>
        </w:rPr>
        <w:t>Развозная торговля</w:t>
      </w:r>
      <w:r w:rsidRPr="00D47082">
        <w:rPr>
          <w:rStyle w:val="s10"/>
          <w:rFonts w:ascii="Times New Roman" w:hAnsi="Times New Roman" w:cs="Times New Roman"/>
          <w:b/>
          <w:bCs/>
          <w:color w:val="auto"/>
          <w:sz w:val="28"/>
          <w:szCs w:val="28"/>
          <w:shd w:val="clear" w:color="auto" w:fill="FFFFFF"/>
        </w:rPr>
        <w:t xml:space="preserve"> </w:t>
      </w:r>
      <w:r w:rsidRPr="00D47082">
        <w:rPr>
          <w:rFonts w:ascii="Times New Roman" w:hAnsi="Times New Roman" w:cs="Times New Roman"/>
          <w:color w:val="auto"/>
          <w:sz w:val="28"/>
          <w:szCs w:val="28"/>
          <w:shd w:val="clear" w:color="auto" w:fill="FFFFFF"/>
        </w:rPr>
        <w:t>- форма мелкорозничной торговли, осуществляемой вне стационарного торгового объекта,  с использованием специализированных или специально оборудованных для торговли передвижных мобильных сооружений, в том числе транспортных средств, а также мобильного оборудования, применяемого только в комплекте с транспортным средством.</w:t>
      </w:r>
    </w:p>
    <w:p w:rsidR="00B134F5" w:rsidRPr="00D47082" w:rsidRDefault="00247B57" w:rsidP="00FD218B">
      <w:pPr>
        <w:ind w:firstLine="709"/>
        <w:jc w:val="both"/>
        <w:rPr>
          <w:rFonts w:ascii="Times New Roman" w:hAnsi="Times New Roman" w:cs="Times New Roman"/>
          <w:color w:val="auto"/>
          <w:sz w:val="28"/>
          <w:szCs w:val="28"/>
          <w:shd w:val="clear" w:color="auto" w:fill="FFFFFF"/>
        </w:rPr>
      </w:pPr>
      <w:r w:rsidRPr="00D47082">
        <w:rPr>
          <w:rFonts w:ascii="Times New Roman" w:hAnsi="Times New Roman" w:cs="Times New Roman"/>
          <w:color w:val="auto"/>
          <w:sz w:val="28"/>
          <w:szCs w:val="28"/>
          <w:shd w:val="clear" w:color="auto" w:fill="FFFFFF"/>
        </w:rPr>
        <w:t>К объектам развозной торговли относятся: автолавки, автофургоны,  автоприцепы, автоцистерны, магазины-вагоны, автомагазины, передвижные торговые автоматы.</w:t>
      </w:r>
    </w:p>
    <w:p w:rsidR="00CD3B4F" w:rsidRPr="00D47082" w:rsidRDefault="00CD3B4F" w:rsidP="00FD218B">
      <w:pPr>
        <w:pStyle w:val="a8"/>
        <w:numPr>
          <w:ilvl w:val="0"/>
          <w:numId w:val="8"/>
        </w:numPr>
        <w:ind w:left="0" w:firstLine="851"/>
        <w:jc w:val="both"/>
        <w:rPr>
          <w:rFonts w:ascii="Times New Roman" w:hAnsi="Times New Roman" w:cs="Times New Roman"/>
          <w:color w:val="auto"/>
          <w:sz w:val="28"/>
          <w:szCs w:val="28"/>
        </w:rPr>
      </w:pPr>
      <w:r w:rsidRPr="00D47082">
        <w:rPr>
          <w:rFonts w:ascii="Times New Roman" w:hAnsi="Times New Roman" w:cs="Times New Roman"/>
          <w:color w:val="auto"/>
          <w:sz w:val="28"/>
          <w:szCs w:val="28"/>
          <w:shd w:val="clear" w:color="auto" w:fill="FFFFFF"/>
        </w:rPr>
        <w:lastRenderedPageBreak/>
        <w:t xml:space="preserve">На территории </w:t>
      </w:r>
      <w:r w:rsidR="00E3041B" w:rsidRPr="00D47082">
        <w:rPr>
          <w:rFonts w:ascii="Times New Roman" w:hAnsi="Times New Roman" w:cs="Times New Roman"/>
          <w:color w:val="auto"/>
          <w:sz w:val="28"/>
          <w:szCs w:val="28"/>
          <w:shd w:val="clear" w:color="auto" w:fill="FFFFFF"/>
        </w:rPr>
        <w:t>Еткульского сельского поселения</w:t>
      </w:r>
      <w:r w:rsidRPr="00D47082">
        <w:rPr>
          <w:rFonts w:ascii="Times New Roman" w:hAnsi="Times New Roman" w:cs="Times New Roman"/>
          <w:color w:val="auto"/>
          <w:sz w:val="28"/>
          <w:szCs w:val="28"/>
          <w:shd w:val="clear" w:color="auto" w:fill="FFFFFF"/>
        </w:rPr>
        <w:t xml:space="preserve"> запрещается самовольная установка (без оформленных в установленном порядке документов, подтверждающих право на размещение) временных нестационарных объектов, в том числе объектов развозной торговли</w:t>
      </w:r>
      <w:r w:rsidR="00E3041B" w:rsidRPr="00D47082">
        <w:rPr>
          <w:rFonts w:ascii="Times New Roman" w:hAnsi="Times New Roman" w:cs="Times New Roman"/>
          <w:color w:val="auto"/>
          <w:sz w:val="28"/>
          <w:szCs w:val="28"/>
          <w:shd w:val="clear" w:color="auto" w:fill="FFFFFF"/>
        </w:rPr>
        <w:t xml:space="preserve"> </w:t>
      </w:r>
    </w:p>
    <w:p w:rsidR="00CD3B4F" w:rsidRPr="00D47082" w:rsidRDefault="00153389" w:rsidP="00147BE2">
      <w:pPr>
        <w:pStyle w:val="s1"/>
        <w:spacing w:before="0" w:beforeAutospacing="0" w:after="0" w:afterAutospacing="0"/>
        <w:ind w:firstLine="851"/>
        <w:jc w:val="both"/>
        <w:rPr>
          <w:sz w:val="28"/>
          <w:szCs w:val="28"/>
        </w:rPr>
      </w:pPr>
      <w:r w:rsidRPr="00D47082">
        <w:rPr>
          <w:sz w:val="28"/>
          <w:szCs w:val="28"/>
        </w:rPr>
        <w:t>3</w:t>
      </w:r>
      <w:r w:rsidR="00FD218B" w:rsidRPr="00D47082">
        <w:rPr>
          <w:sz w:val="28"/>
          <w:szCs w:val="28"/>
        </w:rPr>
        <w:t xml:space="preserve">. </w:t>
      </w:r>
      <w:r w:rsidR="00CD3B4F" w:rsidRPr="00D47082">
        <w:rPr>
          <w:sz w:val="28"/>
          <w:szCs w:val="28"/>
        </w:rPr>
        <w:t>Размещение объектов развозной </w:t>
      </w:r>
      <w:r w:rsidR="00147BE2" w:rsidRPr="00D47082">
        <w:rPr>
          <w:sz w:val="28"/>
          <w:szCs w:val="28"/>
        </w:rPr>
        <w:t>торговли</w:t>
      </w:r>
      <w:r w:rsidR="00CD3B4F" w:rsidRPr="00D47082">
        <w:rPr>
          <w:sz w:val="28"/>
          <w:szCs w:val="28"/>
        </w:rPr>
        <w:t> не допускается в следующих местах на территориях общего пользования:</w:t>
      </w:r>
    </w:p>
    <w:p w:rsidR="00CD3B4F" w:rsidRPr="00D47082" w:rsidRDefault="00CD3B4F" w:rsidP="00147BE2">
      <w:pPr>
        <w:pStyle w:val="s1"/>
        <w:spacing w:before="0" w:beforeAutospacing="0" w:after="0" w:afterAutospacing="0"/>
        <w:ind w:firstLine="851"/>
        <w:jc w:val="both"/>
        <w:rPr>
          <w:sz w:val="28"/>
          <w:szCs w:val="28"/>
        </w:rPr>
      </w:pPr>
      <w:r w:rsidRPr="00D47082">
        <w:rPr>
          <w:sz w:val="28"/>
          <w:szCs w:val="28"/>
        </w:rPr>
        <w:t>1) не разрешенных для стоянки </w:t>
      </w:r>
      <w:r w:rsidR="00147BE2" w:rsidRPr="00D47082">
        <w:rPr>
          <w:sz w:val="28"/>
          <w:szCs w:val="28"/>
        </w:rPr>
        <w:t>Правилами д</w:t>
      </w:r>
      <w:r w:rsidRPr="00D47082">
        <w:rPr>
          <w:sz w:val="28"/>
          <w:szCs w:val="28"/>
        </w:rPr>
        <w:t>о</w:t>
      </w:r>
      <w:r w:rsidR="00147BE2" w:rsidRPr="00D47082">
        <w:rPr>
          <w:sz w:val="28"/>
          <w:szCs w:val="28"/>
        </w:rPr>
        <w:t>ро</w:t>
      </w:r>
      <w:r w:rsidRPr="00D47082">
        <w:rPr>
          <w:sz w:val="28"/>
          <w:szCs w:val="28"/>
        </w:rPr>
        <w:t>жного движения Российской Федерации, не имеющих подъездных путей, мешающих движению пешеходов;</w:t>
      </w:r>
    </w:p>
    <w:p w:rsidR="00CD3B4F" w:rsidRPr="00D47082" w:rsidRDefault="00CD3B4F" w:rsidP="00147BE2">
      <w:pPr>
        <w:pStyle w:val="s1"/>
        <w:spacing w:before="0" w:beforeAutospacing="0" w:after="0" w:afterAutospacing="0"/>
        <w:ind w:firstLine="851"/>
        <w:jc w:val="both"/>
        <w:rPr>
          <w:sz w:val="28"/>
          <w:szCs w:val="28"/>
        </w:rPr>
      </w:pPr>
      <w:r w:rsidRPr="00D47082">
        <w:rPr>
          <w:sz w:val="28"/>
          <w:szCs w:val="28"/>
        </w:rPr>
        <w:t>2) относящихся к охранным зонам памятников истории, культуры и архитектуры, санитарно-защитным зонам, территориям, занятым зелеными насаждениями, придомовым территориям в случае, когда земельный участок не образован.</w:t>
      </w:r>
    </w:p>
    <w:p w:rsidR="00FD218B" w:rsidRPr="00D47082" w:rsidRDefault="00153389" w:rsidP="00FD218B">
      <w:pPr>
        <w:ind w:firstLine="851"/>
        <w:jc w:val="both"/>
        <w:rPr>
          <w:rFonts w:ascii="Times New Roman" w:hAnsi="Times New Roman" w:cs="Times New Roman"/>
          <w:color w:val="auto"/>
          <w:sz w:val="28"/>
          <w:szCs w:val="28"/>
          <w:shd w:val="clear" w:color="auto" w:fill="FFFFFF"/>
        </w:rPr>
      </w:pPr>
      <w:r w:rsidRPr="00D47082">
        <w:rPr>
          <w:rFonts w:ascii="Times New Roman" w:hAnsi="Times New Roman" w:cs="Times New Roman"/>
          <w:color w:val="auto"/>
          <w:sz w:val="28"/>
          <w:szCs w:val="28"/>
          <w:shd w:val="clear" w:color="auto" w:fill="FFFFFF"/>
        </w:rPr>
        <w:t>4</w:t>
      </w:r>
      <w:r w:rsidR="00FD218B" w:rsidRPr="00D47082">
        <w:rPr>
          <w:rFonts w:ascii="Times New Roman" w:hAnsi="Times New Roman" w:cs="Times New Roman"/>
          <w:color w:val="auto"/>
          <w:sz w:val="28"/>
          <w:szCs w:val="28"/>
          <w:shd w:val="clear" w:color="auto" w:fill="FFFFFF"/>
        </w:rPr>
        <w:t xml:space="preserve">. Требования к размещению и внешнему виду объектов для осуществления развозной торговли  на территориях общего пользования, осуществлению их деятельности, порядок выдачи разрешения на размещение объекта развозной торговли, порядок отзыва или аннулирования разрешений, порядок ведения реестра выданных разрешений устанавливаются муниципальными правовыми Еткульского сельского поселения.». </w:t>
      </w:r>
    </w:p>
    <w:p w:rsidR="005E686F" w:rsidRPr="00D47082" w:rsidRDefault="005E686F" w:rsidP="005E686F">
      <w:pPr>
        <w:pStyle w:val="a8"/>
        <w:numPr>
          <w:ilvl w:val="0"/>
          <w:numId w:val="7"/>
        </w:numPr>
        <w:tabs>
          <w:tab w:val="left" w:pos="1134"/>
        </w:tabs>
        <w:ind w:left="0" w:firstLine="709"/>
        <w:jc w:val="both"/>
        <w:rPr>
          <w:rFonts w:ascii="Times New Roman" w:hAnsi="Times New Roman" w:cs="Times New Roman"/>
          <w:color w:val="auto"/>
          <w:sz w:val="28"/>
          <w:szCs w:val="28"/>
        </w:rPr>
      </w:pPr>
      <w:r w:rsidRPr="00D47082">
        <w:rPr>
          <w:rFonts w:ascii="Times New Roman" w:hAnsi="Times New Roman" w:cs="Times New Roman"/>
          <w:color w:val="auto"/>
          <w:sz w:val="28"/>
          <w:szCs w:val="28"/>
        </w:rPr>
        <w:t>Разместить настоящее решение на официальном сайте администрации Еткульского муниципального района на странице  Еткульского сельского поселения и в сетевом издании «Муниципальные Правовые Акты Еткульского муниципального района».</w:t>
      </w:r>
    </w:p>
    <w:p w:rsidR="00116F15" w:rsidRPr="00D47082" w:rsidRDefault="001E2B76" w:rsidP="005E686F">
      <w:pPr>
        <w:pStyle w:val="1"/>
        <w:numPr>
          <w:ilvl w:val="0"/>
          <w:numId w:val="7"/>
        </w:numPr>
        <w:tabs>
          <w:tab w:val="left" w:pos="993"/>
          <w:tab w:val="left" w:pos="1134"/>
          <w:tab w:val="left" w:pos="1276"/>
        </w:tabs>
        <w:spacing w:before="0" w:after="0"/>
        <w:ind w:left="0" w:right="9" w:firstLine="709"/>
        <w:jc w:val="both"/>
        <w:rPr>
          <w:rFonts w:ascii="Times New Roman" w:hAnsi="Times New Roman" w:cs="Times New Roman"/>
          <w:b w:val="0"/>
          <w:color w:val="auto"/>
          <w:sz w:val="28"/>
          <w:szCs w:val="28"/>
        </w:rPr>
      </w:pPr>
      <w:r w:rsidRPr="00D47082">
        <w:rPr>
          <w:rFonts w:ascii="Times New Roman" w:hAnsi="Times New Roman" w:cs="Times New Roman"/>
          <w:b w:val="0"/>
          <w:color w:val="auto"/>
          <w:sz w:val="28"/>
          <w:szCs w:val="28"/>
        </w:rPr>
        <w:t xml:space="preserve">Настоящее решение вступает в силу со дня официального опубликования (обнародования).  </w:t>
      </w:r>
    </w:p>
    <w:p w:rsidR="00911F13" w:rsidRPr="00D47082" w:rsidRDefault="00911F13" w:rsidP="005E686F">
      <w:pPr>
        <w:pStyle w:val="2"/>
        <w:shd w:val="clear" w:color="auto" w:fill="auto"/>
        <w:tabs>
          <w:tab w:val="left" w:pos="913"/>
        </w:tabs>
        <w:spacing w:after="0" w:line="240" w:lineRule="auto"/>
        <w:ind w:firstLine="709"/>
        <w:jc w:val="both"/>
        <w:rPr>
          <w:color w:val="auto"/>
          <w:sz w:val="28"/>
          <w:szCs w:val="28"/>
        </w:rPr>
      </w:pPr>
    </w:p>
    <w:p w:rsidR="003951ED" w:rsidRPr="00D47082" w:rsidRDefault="003951ED" w:rsidP="005E686F">
      <w:pPr>
        <w:pStyle w:val="2"/>
        <w:shd w:val="clear" w:color="auto" w:fill="auto"/>
        <w:tabs>
          <w:tab w:val="left" w:pos="913"/>
        </w:tabs>
        <w:spacing w:after="0" w:line="240" w:lineRule="auto"/>
        <w:ind w:firstLine="709"/>
        <w:jc w:val="both"/>
        <w:rPr>
          <w:color w:val="auto"/>
          <w:sz w:val="28"/>
          <w:szCs w:val="28"/>
        </w:rPr>
      </w:pPr>
    </w:p>
    <w:p w:rsidR="003951ED" w:rsidRPr="00D47082" w:rsidRDefault="003951ED" w:rsidP="005E686F">
      <w:pPr>
        <w:pStyle w:val="2"/>
        <w:shd w:val="clear" w:color="auto" w:fill="auto"/>
        <w:tabs>
          <w:tab w:val="left" w:pos="913"/>
        </w:tabs>
        <w:spacing w:after="0" w:line="240" w:lineRule="auto"/>
        <w:ind w:firstLine="709"/>
        <w:jc w:val="both"/>
        <w:rPr>
          <w:color w:val="auto"/>
          <w:sz w:val="28"/>
          <w:szCs w:val="28"/>
        </w:rPr>
      </w:pPr>
    </w:p>
    <w:p w:rsidR="007A10A5" w:rsidRPr="00D47082" w:rsidRDefault="00911F13" w:rsidP="003951ED">
      <w:pPr>
        <w:pStyle w:val="2"/>
        <w:shd w:val="clear" w:color="auto" w:fill="auto"/>
        <w:spacing w:after="0" w:line="298" w:lineRule="exact"/>
        <w:ind w:right="9" w:firstLine="0"/>
        <w:jc w:val="both"/>
        <w:rPr>
          <w:color w:val="auto"/>
          <w:sz w:val="28"/>
          <w:szCs w:val="28"/>
        </w:rPr>
      </w:pPr>
      <w:r w:rsidRPr="00D47082">
        <w:rPr>
          <w:color w:val="auto"/>
          <w:sz w:val="28"/>
          <w:szCs w:val="28"/>
        </w:rPr>
        <w:t>Председатель</w:t>
      </w:r>
      <w:r w:rsidR="007953FF" w:rsidRPr="00D47082">
        <w:rPr>
          <w:color w:val="auto"/>
          <w:sz w:val="28"/>
          <w:szCs w:val="28"/>
        </w:rPr>
        <w:t xml:space="preserve"> Совета депутатов</w:t>
      </w:r>
      <w:bookmarkStart w:id="0" w:name="_GoBack"/>
      <w:bookmarkEnd w:id="0"/>
    </w:p>
    <w:p w:rsidR="00827C46" w:rsidRPr="00D47082" w:rsidRDefault="007A10A5" w:rsidP="003951ED">
      <w:pPr>
        <w:pStyle w:val="2"/>
        <w:shd w:val="clear" w:color="auto" w:fill="auto"/>
        <w:spacing w:after="0" w:line="298" w:lineRule="exact"/>
        <w:ind w:right="9" w:firstLine="0"/>
        <w:jc w:val="both"/>
        <w:rPr>
          <w:color w:val="auto"/>
          <w:sz w:val="28"/>
          <w:szCs w:val="28"/>
        </w:rPr>
      </w:pPr>
      <w:r w:rsidRPr="00D47082">
        <w:rPr>
          <w:color w:val="auto"/>
          <w:sz w:val="28"/>
          <w:szCs w:val="28"/>
        </w:rPr>
        <w:t>Еткульского</w:t>
      </w:r>
      <w:r w:rsidR="001561E3" w:rsidRPr="00D47082">
        <w:rPr>
          <w:color w:val="auto"/>
          <w:sz w:val="28"/>
          <w:szCs w:val="28"/>
        </w:rPr>
        <w:t xml:space="preserve"> сельского поселения</w:t>
      </w:r>
      <w:r w:rsidRPr="00D47082">
        <w:rPr>
          <w:color w:val="auto"/>
          <w:sz w:val="28"/>
          <w:szCs w:val="28"/>
        </w:rPr>
        <w:t xml:space="preserve">        </w:t>
      </w:r>
      <w:r w:rsidR="005E686F" w:rsidRPr="00D47082">
        <w:rPr>
          <w:color w:val="auto"/>
          <w:sz w:val="28"/>
          <w:szCs w:val="28"/>
        </w:rPr>
        <w:t xml:space="preserve">  </w:t>
      </w:r>
      <w:r w:rsidRPr="00D47082">
        <w:rPr>
          <w:color w:val="auto"/>
          <w:sz w:val="28"/>
          <w:szCs w:val="28"/>
        </w:rPr>
        <w:t xml:space="preserve">                    </w:t>
      </w:r>
      <w:r w:rsidR="00EF5C13" w:rsidRPr="00D47082">
        <w:rPr>
          <w:color w:val="auto"/>
          <w:sz w:val="28"/>
          <w:szCs w:val="28"/>
        </w:rPr>
        <w:t xml:space="preserve">         </w:t>
      </w:r>
      <w:r w:rsidR="003951ED" w:rsidRPr="00D47082">
        <w:rPr>
          <w:color w:val="auto"/>
          <w:sz w:val="28"/>
          <w:szCs w:val="28"/>
        </w:rPr>
        <w:t xml:space="preserve">            </w:t>
      </w:r>
      <w:r w:rsidR="00EF5C13" w:rsidRPr="00D47082">
        <w:rPr>
          <w:color w:val="auto"/>
          <w:sz w:val="28"/>
          <w:szCs w:val="28"/>
        </w:rPr>
        <w:t xml:space="preserve"> </w:t>
      </w:r>
      <w:r w:rsidR="009F3DFD" w:rsidRPr="00D47082">
        <w:rPr>
          <w:color w:val="auto"/>
          <w:sz w:val="28"/>
          <w:szCs w:val="28"/>
        </w:rPr>
        <w:t xml:space="preserve">   </w:t>
      </w:r>
      <w:r w:rsidRPr="00D47082">
        <w:rPr>
          <w:color w:val="auto"/>
          <w:sz w:val="28"/>
          <w:szCs w:val="28"/>
        </w:rPr>
        <w:t xml:space="preserve"> А.П. Знайко  </w:t>
      </w:r>
    </w:p>
    <w:p w:rsidR="00827C46" w:rsidRPr="00D47082" w:rsidRDefault="00827C46" w:rsidP="005E686F">
      <w:pPr>
        <w:pStyle w:val="2"/>
        <w:shd w:val="clear" w:color="auto" w:fill="auto"/>
        <w:spacing w:after="0" w:line="298" w:lineRule="exact"/>
        <w:ind w:right="9" w:firstLine="709"/>
        <w:jc w:val="both"/>
        <w:rPr>
          <w:color w:val="auto"/>
          <w:sz w:val="28"/>
          <w:szCs w:val="28"/>
        </w:rPr>
      </w:pPr>
    </w:p>
    <w:p w:rsidR="00827C46" w:rsidRPr="00D47082" w:rsidRDefault="00827C46" w:rsidP="005E686F">
      <w:pPr>
        <w:pStyle w:val="2"/>
        <w:shd w:val="clear" w:color="auto" w:fill="auto"/>
        <w:spacing w:after="0" w:line="298" w:lineRule="exact"/>
        <w:ind w:right="9" w:firstLine="709"/>
        <w:jc w:val="both"/>
        <w:rPr>
          <w:color w:val="auto"/>
          <w:sz w:val="28"/>
          <w:szCs w:val="28"/>
        </w:rPr>
      </w:pPr>
    </w:p>
    <w:p w:rsidR="00827C46" w:rsidRPr="00D47082" w:rsidRDefault="00827C46" w:rsidP="005E686F">
      <w:pPr>
        <w:pStyle w:val="2"/>
        <w:shd w:val="clear" w:color="auto" w:fill="auto"/>
        <w:spacing w:after="0" w:line="298" w:lineRule="exact"/>
        <w:ind w:right="9" w:firstLine="709"/>
        <w:jc w:val="both"/>
        <w:rPr>
          <w:color w:val="auto"/>
          <w:sz w:val="28"/>
          <w:szCs w:val="28"/>
        </w:rPr>
      </w:pPr>
    </w:p>
    <w:p w:rsidR="00827C46" w:rsidRPr="005E686F" w:rsidRDefault="00827C46" w:rsidP="005E686F">
      <w:pPr>
        <w:pStyle w:val="2"/>
        <w:shd w:val="clear" w:color="auto" w:fill="auto"/>
        <w:spacing w:after="0" w:line="298" w:lineRule="exact"/>
        <w:ind w:right="9" w:firstLine="709"/>
        <w:jc w:val="both"/>
        <w:rPr>
          <w:sz w:val="28"/>
          <w:szCs w:val="28"/>
        </w:rPr>
      </w:pPr>
    </w:p>
    <w:p w:rsidR="00827C46" w:rsidRPr="005E686F" w:rsidRDefault="00827C46" w:rsidP="005E686F">
      <w:pPr>
        <w:pStyle w:val="2"/>
        <w:shd w:val="clear" w:color="auto" w:fill="auto"/>
        <w:spacing w:after="0" w:line="298" w:lineRule="exact"/>
        <w:ind w:right="9" w:firstLine="709"/>
        <w:jc w:val="both"/>
        <w:rPr>
          <w:sz w:val="28"/>
          <w:szCs w:val="28"/>
        </w:rPr>
      </w:pPr>
    </w:p>
    <w:p w:rsidR="00827C46" w:rsidRPr="005E686F" w:rsidRDefault="00827C46" w:rsidP="005E686F">
      <w:pPr>
        <w:pStyle w:val="2"/>
        <w:shd w:val="clear" w:color="auto" w:fill="auto"/>
        <w:spacing w:after="0" w:line="298" w:lineRule="exact"/>
        <w:ind w:right="9" w:firstLine="709"/>
        <w:jc w:val="both"/>
        <w:rPr>
          <w:sz w:val="28"/>
          <w:szCs w:val="28"/>
        </w:rPr>
      </w:pPr>
    </w:p>
    <w:p w:rsidR="00827C46" w:rsidRPr="005E686F" w:rsidRDefault="00827C46" w:rsidP="005E686F">
      <w:pPr>
        <w:pStyle w:val="2"/>
        <w:shd w:val="clear" w:color="auto" w:fill="auto"/>
        <w:spacing w:after="0" w:line="298" w:lineRule="exact"/>
        <w:ind w:right="9" w:firstLine="709"/>
        <w:jc w:val="both"/>
        <w:rPr>
          <w:sz w:val="28"/>
          <w:szCs w:val="28"/>
        </w:rPr>
      </w:pPr>
    </w:p>
    <w:p w:rsidR="00827C46" w:rsidRPr="005E686F" w:rsidRDefault="00827C46" w:rsidP="005E686F">
      <w:pPr>
        <w:pStyle w:val="2"/>
        <w:shd w:val="clear" w:color="auto" w:fill="auto"/>
        <w:spacing w:after="0" w:line="298" w:lineRule="exact"/>
        <w:ind w:right="9" w:firstLine="709"/>
        <w:jc w:val="both"/>
        <w:rPr>
          <w:sz w:val="28"/>
          <w:szCs w:val="28"/>
        </w:rPr>
      </w:pPr>
    </w:p>
    <w:p w:rsidR="00827C46" w:rsidRPr="005E686F" w:rsidRDefault="00827C46" w:rsidP="005E686F">
      <w:pPr>
        <w:pStyle w:val="2"/>
        <w:shd w:val="clear" w:color="auto" w:fill="auto"/>
        <w:spacing w:after="0" w:line="298" w:lineRule="exact"/>
        <w:ind w:right="9" w:firstLine="709"/>
        <w:jc w:val="both"/>
        <w:rPr>
          <w:sz w:val="28"/>
          <w:szCs w:val="28"/>
        </w:rPr>
      </w:pPr>
    </w:p>
    <w:p w:rsidR="00827C46" w:rsidRPr="005E686F" w:rsidRDefault="00827C46" w:rsidP="005E686F">
      <w:pPr>
        <w:pStyle w:val="2"/>
        <w:shd w:val="clear" w:color="auto" w:fill="auto"/>
        <w:spacing w:after="0" w:line="298" w:lineRule="exact"/>
        <w:ind w:right="9" w:firstLine="709"/>
        <w:jc w:val="both"/>
        <w:rPr>
          <w:sz w:val="28"/>
          <w:szCs w:val="28"/>
        </w:rPr>
      </w:pPr>
    </w:p>
    <w:p w:rsidR="00827C46" w:rsidRPr="005E686F" w:rsidRDefault="00827C46" w:rsidP="005E686F">
      <w:pPr>
        <w:pStyle w:val="2"/>
        <w:shd w:val="clear" w:color="auto" w:fill="auto"/>
        <w:spacing w:after="0" w:line="298" w:lineRule="exact"/>
        <w:ind w:right="9" w:firstLine="709"/>
        <w:jc w:val="both"/>
        <w:rPr>
          <w:sz w:val="28"/>
          <w:szCs w:val="28"/>
        </w:rPr>
      </w:pPr>
    </w:p>
    <w:p w:rsidR="00EC5778" w:rsidRPr="005E686F" w:rsidRDefault="00EC5778" w:rsidP="005E686F">
      <w:pPr>
        <w:pStyle w:val="2"/>
        <w:shd w:val="clear" w:color="auto" w:fill="auto"/>
        <w:spacing w:after="0" w:line="240" w:lineRule="auto"/>
        <w:ind w:right="134" w:firstLine="709"/>
        <w:jc w:val="both"/>
        <w:rPr>
          <w:sz w:val="28"/>
          <w:szCs w:val="28"/>
        </w:rPr>
      </w:pPr>
    </w:p>
    <w:p w:rsidR="00EC5778" w:rsidRPr="005E686F" w:rsidRDefault="00EC5778" w:rsidP="005E686F">
      <w:pPr>
        <w:pStyle w:val="2"/>
        <w:shd w:val="clear" w:color="auto" w:fill="auto"/>
        <w:spacing w:after="0" w:line="240" w:lineRule="auto"/>
        <w:ind w:right="134" w:firstLine="709"/>
        <w:jc w:val="both"/>
        <w:rPr>
          <w:sz w:val="28"/>
          <w:szCs w:val="28"/>
        </w:rPr>
      </w:pPr>
    </w:p>
    <w:sectPr w:rsidR="00EC5778" w:rsidRPr="005E686F" w:rsidSect="009F3DFD">
      <w:type w:val="continuous"/>
      <w:pgSz w:w="11909" w:h="16838"/>
      <w:pgMar w:top="1108" w:right="852" w:bottom="1108" w:left="128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FB9" w:rsidRDefault="00566FB9">
      <w:r>
        <w:separator/>
      </w:r>
    </w:p>
  </w:endnote>
  <w:endnote w:type="continuationSeparator" w:id="1">
    <w:p w:rsidR="00566FB9" w:rsidRDefault="00566F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FB9" w:rsidRDefault="00566FB9"/>
  </w:footnote>
  <w:footnote w:type="continuationSeparator" w:id="1">
    <w:p w:rsidR="00566FB9" w:rsidRDefault="00566FB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3FEA"/>
    <w:multiLevelType w:val="hybridMultilevel"/>
    <w:tmpl w:val="E9526BF8"/>
    <w:lvl w:ilvl="0" w:tplc="835035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F9C1806"/>
    <w:multiLevelType w:val="multilevel"/>
    <w:tmpl w:val="9626A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AD0A43"/>
    <w:multiLevelType w:val="multilevel"/>
    <w:tmpl w:val="4828BCF6"/>
    <w:lvl w:ilvl="0">
      <w:start w:val="1"/>
      <w:numFmt w:val="decimal"/>
      <w:lvlText w:val="%1."/>
      <w:lvlJc w:val="left"/>
      <w:pPr>
        <w:ind w:left="6598" w:hanging="360"/>
      </w:pPr>
      <w:rPr>
        <w:rFonts w:hint="default"/>
      </w:rPr>
    </w:lvl>
    <w:lvl w:ilvl="1">
      <w:start w:val="1"/>
      <w:numFmt w:val="decimal"/>
      <w:isLgl/>
      <w:lvlText w:val="%1.%2."/>
      <w:lvlJc w:val="left"/>
      <w:pPr>
        <w:ind w:left="6958" w:hanging="720"/>
      </w:pPr>
      <w:rPr>
        <w:rFonts w:ascii="Times New Roman CYR" w:eastAsiaTheme="minorEastAsia" w:hAnsi="Times New Roman CYR" w:cs="Times New Roman CYR" w:hint="default"/>
        <w:color w:val="auto"/>
        <w:sz w:val="28"/>
      </w:rPr>
    </w:lvl>
    <w:lvl w:ilvl="2">
      <w:start w:val="1"/>
      <w:numFmt w:val="decimal"/>
      <w:isLgl/>
      <w:lvlText w:val="%1.%2.%3."/>
      <w:lvlJc w:val="left"/>
      <w:pPr>
        <w:ind w:left="7318" w:hanging="1080"/>
      </w:pPr>
      <w:rPr>
        <w:rFonts w:ascii="Times New Roman CYR" w:eastAsiaTheme="minorEastAsia" w:hAnsi="Times New Roman CYR" w:cs="Times New Roman CYR" w:hint="default"/>
        <w:color w:val="auto"/>
        <w:sz w:val="28"/>
      </w:rPr>
    </w:lvl>
    <w:lvl w:ilvl="3">
      <w:start w:val="1"/>
      <w:numFmt w:val="decimal"/>
      <w:isLgl/>
      <w:lvlText w:val="%1.%2.%3.%4."/>
      <w:lvlJc w:val="left"/>
      <w:pPr>
        <w:ind w:left="7678" w:hanging="1440"/>
      </w:pPr>
      <w:rPr>
        <w:rFonts w:ascii="Times New Roman CYR" w:eastAsiaTheme="minorEastAsia" w:hAnsi="Times New Roman CYR" w:cs="Times New Roman CYR" w:hint="default"/>
        <w:color w:val="auto"/>
        <w:sz w:val="28"/>
      </w:rPr>
    </w:lvl>
    <w:lvl w:ilvl="4">
      <w:start w:val="1"/>
      <w:numFmt w:val="decimal"/>
      <w:isLgl/>
      <w:lvlText w:val="%1.%2.%3.%4.%5."/>
      <w:lvlJc w:val="left"/>
      <w:pPr>
        <w:ind w:left="7678" w:hanging="1440"/>
      </w:pPr>
      <w:rPr>
        <w:rFonts w:ascii="Times New Roman CYR" w:eastAsiaTheme="minorEastAsia" w:hAnsi="Times New Roman CYR" w:cs="Times New Roman CYR" w:hint="default"/>
        <w:color w:val="auto"/>
        <w:sz w:val="28"/>
      </w:rPr>
    </w:lvl>
    <w:lvl w:ilvl="5">
      <w:start w:val="1"/>
      <w:numFmt w:val="decimal"/>
      <w:isLgl/>
      <w:lvlText w:val="%1.%2.%3.%4.%5.%6."/>
      <w:lvlJc w:val="left"/>
      <w:pPr>
        <w:ind w:left="8038" w:hanging="1800"/>
      </w:pPr>
      <w:rPr>
        <w:rFonts w:ascii="Times New Roman CYR" w:eastAsiaTheme="minorEastAsia" w:hAnsi="Times New Roman CYR" w:cs="Times New Roman CYR" w:hint="default"/>
        <w:color w:val="auto"/>
        <w:sz w:val="28"/>
      </w:rPr>
    </w:lvl>
    <w:lvl w:ilvl="6">
      <w:start w:val="1"/>
      <w:numFmt w:val="decimal"/>
      <w:isLgl/>
      <w:lvlText w:val="%1.%2.%3.%4.%5.%6.%7."/>
      <w:lvlJc w:val="left"/>
      <w:pPr>
        <w:ind w:left="8398" w:hanging="2160"/>
      </w:pPr>
      <w:rPr>
        <w:rFonts w:ascii="Times New Roman CYR" w:eastAsiaTheme="minorEastAsia" w:hAnsi="Times New Roman CYR" w:cs="Times New Roman CYR" w:hint="default"/>
        <w:color w:val="auto"/>
        <w:sz w:val="28"/>
      </w:rPr>
    </w:lvl>
    <w:lvl w:ilvl="7">
      <w:start w:val="1"/>
      <w:numFmt w:val="decimal"/>
      <w:isLgl/>
      <w:lvlText w:val="%1.%2.%3.%4.%5.%6.%7.%8."/>
      <w:lvlJc w:val="left"/>
      <w:pPr>
        <w:ind w:left="8758" w:hanging="2520"/>
      </w:pPr>
      <w:rPr>
        <w:rFonts w:ascii="Times New Roman CYR" w:eastAsiaTheme="minorEastAsia" w:hAnsi="Times New Roman CYR" w:cs="Times New Roman CYR" w:hint="default"/>
        <w:color w:val="auto"/>
        <w:sz w:val="28"/>
      </w:rPr>
    </w:lvl>
    <w:lvl w:ilvl="8">
      <w:start w:val="1"/>
      <w:numFmt w:val="decimal"/>
      <w:isLgl/>
      <w:lvlText w:val="%1.%2.%3.%4.%5.%6.%7.%8.%9."/>
      <w:lvlJc w:val="left"/>
      <w:pPr>
        <w:ind w:left="9118" w:hanging="2880"/>
      </w:pPr>
      <w:rPr>
        <w:rFonts w:ascii="Times New Roman CYR" w:eastAsiaTheme="minorEastAsia" w:hAnsi="Times New Roman CYR" w:cs="Times New Roman CYR" w:hint="default"/>
        <w:color w:val="auto"/>
        <w:sz w:val="28"/>
      </w:rPr>
    </w:lvl>
  </w:abstractNum>
  <w:abstractNum w:abstractNumId="3">
    <w:nsid w:val="42185E9C"/>
    <w:multiLevelType w:val="multilevel"/>
    <w:tmpl w:val="99642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52389F"/>
    <w:multiLevelType w:val="multilevel"/>
    <w:tmpl w:val="E0E2D5D4"/>
    <w:lvl w:ilvl="0">
      <w:start w:val="1"/>
      <w:numFmt w:val="decimal"/>
      <w:lvlText w:val="%1."/>
      <w:lvlJc w:val="left"/>
      <w:pPr>
        <w:ind w:left="2345" w:hanging="360"/>
      </w:pPr>
      <w:rPr>
        <w:rFonts w:hint="default"/>
      </w:rPr>
    </w:lvl>
    <w:lvl w:ilvl="1">
      <w:start w:val="1"/>
      <w:numFmt w:val="decimal"/>
      <w:isLgl/>
      <w:lvlText w:val="%2."/>
      <w:lvlJc w:val="left"/>
      <w:pPr>
        <w:ind w:left="1713" w:hanging="720"/>
      </w:pPr>
      <w:rPr>
        <w:rFonts w:ascii="Times New Roman" w:eastAsia="Times New Roman" w:hAnsi="Times New Roman" w:cs="Times New Roman"/>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5">
    <w:nsid w:val="4787599C"/>
    <w:multiLevelType w:val="multilevel"/>
    <w:tmpl w:val="D794C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596943"/>
    <w:multiLevelType w:val="multilevel"/>
    <w:tmpl w:val="F7AC3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FE32186"/>
    <w:multiLevelType w:val="hybridMultilevel"/>
    <w:tmpl w:val="D3D668E0"/>
    <w:lvl w:ilvl="0" w:tplc="653AE1B8">
      <w:start w:val="1"/>
      <w:numFmt w:val="decimal"/>
      <w:lvlText w:val="%1)"/>
      <w:lvlJc w:val="left"/>
      <w:pPr>
        <w:ind w:left="713" w:hanging="360"/>
      </w:pPr>
      <w:rPr>
        <w:rFonts w:hint="default"/>
      </w:r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num w:numId="1">
    <w:abstractNumId w:val="5"/>
  </w:num>
  <w:num w:numId="2">
    <w:abstractNumId w:val="1"/>
  </w:num>
  <w:num w:numId="3">
    <w:abstractNumId w:val="3"/>
  </w:num>
  <w:num w:numId="4">
    <w:abstractNumId w:val="6"/>
  </w:num>
  <w:num w:numId="5">
    <w:abstractNumId w:val="4"/>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B66924"/>
    <w:rsid w:val="00003D0B"/>
    <w:rsid w:val="00015D57"/>
    <w:rsid w:val="00015FA1"/>
    <w:rsid w:val="00031922"/>
    <w:rsid w:val="000405DE"/>
    <w:rsid w:val="00093D4B"/>
    <w:rsid w:val="000C3B9A"/>
    <w:rsid w:val="000D2BA7"/>
    <w:rsid w:val="000D538E"/>
    <w:rsid w:val="000E4FA8"/>
    <w:rsid w:val="000E7BF1"/>
    <w:rsid w:val="000F7616"/>
    <w:rsid w:val="00112F64"/>
    <w:rsid w:val="00116B8F"/>
    <w:rsid w:val="00116F15"/>
    <w:rsid w:val="00131BA0"/>
    <w:rsid w:val="001431AA"/>
    <w:rsid w:val="00147BE2"/>
    <w:rsid w:val="00153389"/>
    <w:rsid w:val="001561E3"/>
    <w:rsid w:val="00164201"/>
    <w:rsid w:val="0018621E"/>
    <w:rsid w:val="001E2B76"/>
    <w:rsid w:val="002119A5"/>
    <w:rsid w:val="00212E2C"/>
    <w:rsid w:val="00214B37"/>
    <w:rsid w:val="00235DB5"/>
    <w:rsid w:val="00247B57"/>
    <w:rsid w:val="00257C73"/>
    <w:rsid w:val="002651A6"/>
    <w:rsid w:val="00283EF8"/>
    <w:rsid w:val="002A07A8"/>
    <w:rsid w:val="002C0DAD"/>
    <w:rsid w:val="002D1712"/>
    <w:rsid w:val="00301DFE"/>
    <w:rsid w:val="00307AFA"/>
    <w:rsid w:val="00353DC3"/>
    <w:rsid w:val="003762AA"/>
    <w:rsid w:val="00392978"/>
    <w:rsid w:val="003951ED"/>
    <w:rsid w:val="003A5A05"/>
    <w:rsid w:val="003B0E03"/>
    <w:rsid w:val="003B6CC8"/>
    <w:rsid w:val="00414C14"/>
    <w:rsid w:val="00424D85"/>
    <w:rsid w:val="00475B93"/>
    <w:rsid w:val="004829C3"/>
    <w:rsid w:val="004B0242"/>
    <w:rsid w:val="004D01DA"/>
    <w:rsid w:val="0050479D"/>
    <w:rsid w:val="00521A41"/>
    <w:rsid w:val="0052318B"/>
    <w:rsid w:val="00545F53"/>
    <w:rsid w:val="00566FB9"/>
    <w:rsid w:val="005B5C9A"/>
    <w:rsid w:val="005C014B"/>
    <w:rsid w:val="005E686F"/>
    <w:rsid w:val="00603BD1"/>
    <w:rsid w:val="006478EA"/>
    <w:rsid w:val="006505B3"/>
    <w:rsid w:val="00655432"/>
    <w:rsid w:val="006A1A06"/>
    <w:rsid w:val="006C3A59"/>
    <w:rsid w:val="006D46DE"/>
    <w:rsid w:val="006F5D23"/>
    <w:rsid w:val="00701DFF"/>
    <w:rsid w:val="00715D3F"/>
    <w:rsid w:val="007163DC"/>
    <w:rsid w:val="0073155D"/>
    <w:rsid w:val="00732E7B"/>
    <w:rsid w:val="00744B4E"/>
    <w:rsid w:val="0074751D"/>
    <w:rsid w:val="00761E37"/>
    <w:rsid w:val="0076317C"/>
    <w:rsid w:val="00776E18"/>
    <w:rsid w:val="007953FF"/>
    <w:rsid w:val="007A10A5"/>
    <w:rsid w:val="007B6935"/>
    <w:rsid w:val="007E1D5D"/>
    <w:rsid w:val="007F034C"/>
    <w:rsid w:val="008167C0"/>
    <w:rsid w:val="00816972"/>
    <w:rsid w:val="00827C46"/>
    <w:rsid w:val="00844BC7"/>
    <w:rsid w:val="008702DF"/>
    <w:rsid w:val="00881580"/>
    <w:rsid w:val="00887871"/>
    <w:rsid w:val="00892F73"/>
    <w:rsid w:val="008A4E99"/>
    <w:rsid w:val="008C3CD1"/>
    <w:rsid w:val="00911F13"/>
    <w:rsid w:val="00927AED"/>
    <w:rsid w:val="00930E83"/>
    <w:rsid w:val="0095409D"/>
    <w:rsid w:val="0095769F"/>
    <w:rsid w:val="00964FDA"/>
    <w:rsid w:val="00971CDA"/>
    <w:rsid w:val="009869E5"/>
    <w:rsid w:val="009A46C0"/>
    <w:rsid w:val="009B2AA9"/>
    <w:rsid w:val="009C7FCE"/>
    <w:rsid w:val="009E3F11"/>
    <w:rsid w:val="009F3DFD"/>
    <w:rsid w:val="00A06095"/>
    <w:rsid w:val="00A2150A"/>
    <w:rsid w:val="00AD242C"/>
    <w:rsid w:val="00AE2A4C"/>
    <w:rsid w:val="00AE346B"/>
    <w:rsid w:val="00AE3D83"/>
    <w:rsid w:val="00B03F09"/>
    <w:rsid w:val="00B0451E"/>
    <w:rsid w:val="00B079B0"/>
    <w:rsid w:val="00B134F5"/>
    <w:rsid w:val="00B609C9"/>
    <w:rsid w:val="00B66924"/>
    <w:rsid w:val="00B6725D"/>
    <w:rsid w:val="00B76CA5"/>
    <w:rsid w:val="00B91044"/>
    <w:rsid w:val="00B9598F"/>
    <w:rsid w:val="00BB20DB"/>
    <w:rsid w:val="00BC3C42"/>
    <w:rsid w:val="00BD17C3"/>
    <w:rsid w:val="00BE5C26"/>
    <w:rsid w:val="00C07284"/>
    <w:rsid w:val="00C23BC3"/>
    <w:rsid w:val="00C43C60"/>
    <w:rsid w:val="00C96701"/>
    <w:rsid w:val="00CD3B4F"/>
    <w:rsid w:val="00CD423F"/>
    <w:rsid w:val="00D05775"/>
    <w:rsid w:val="00D370E1"/>
    <w:rsid w:val="00D47082"/>
    <w:rsid w:val="00D5748C"/>
    <w:rsid w:val="00D57A4B"/>
    <w:rsid w:val="00D808F2"/>
    <w:rsid w:val="00D83D81"/>
    <w:rsid w:val="00D97266"/>
    <w:rsid w:val="00D97757"/>
    <w:rsid w:val="00DA7255"/>
    <w:rsid w:val="00DB2E13"/>
    <w:rsid w:val="00DE1E16"/>
    <w:rsid w:val="00DF6EAC"/>
    <w:rsid w:val="00E1118E"/>
    <w:rsid w:val="00E128E3"/>
    <w:rsid w:val="00E21B34"/>
    <w:rsid w:val="00E26326"/>
    <w:rsid w:val="00E3041B"/>
    <w:rsid w:val="00E44ACF"/>
    <w:rsid w:val="00E73F00"/>
    <w:rsid w:val="00E752ED"/>
    <w:rsid w:val="00E763F4"/>
    <w:rsid w:val="00EA56BF"/>
    <w:rsid w:val="00EC5778"/>
    <w:rsid w:val="00ED6B4E"/>
    <w:rsid w:val="00EF5C13"/>
    <w:rsid w:val="00EF5C32"/>
    <w:rsid w:val="00EF62A2"/>
    <w:rsid w:val="00F247A3"/>
    <w:rsid w:val="00F41726"/>
    <w:rsid w:val="00F42A1E"/>
    <w:rsid w:val="00F628B5"/>
    <w:rsid w:val="00F84B8D"/>
    <w:rsid w:val="00FB3757"/>
    <w:rsid w:val="00FC5354"/>
    <w:rsid w:val="00FC7F57"/>
    <w:rsid w:val="00FD21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6CA5"/>
    <w:rPr>
      <w:color w:val="000000"/>
    </w:rPr>
  </w:style>
  <w:style w:type="paragraph" w:styleId="1">
    <w:name w:val="heading 1"/>
    <w:basedOn w:val="a"/>
    <w:next w:val="a"/>
    <w:link w:val="10"/>
    <w:uiPriority w:val="99"/>
    <w:qFormat/>
    <w:rsid w:val="00B9598F"/>
    <w:pPr>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76CA5"/>
    <w:rPr>
      <w:color w:val="000080"/>
      <w:u w:val="single"/>
    </w:rPr>
  </w:style>
  <w:style w:type="character" w:customStyle="1" w:styleId="Exact">
    <w:name w:val="Основной текст Exact"/>
    <w:basedOn w:val="a0"/>
    <w:rsid w:val="00B76CA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4">
    <w:name w:val="Основной текст_"/>
    <w:basedOn w:val="a0"/>
    <w:link w:val="2"/>
    <w:rsid w:val="00B76CA5"/>
    <w:rPr>
      <w:rFonts w:ascii="Times New Roman" w:eastAsia="Times New Roman" w:hAnsi="Times New Roman" w:cs="Times New Roman"/>
      <w:b w:val="0"/>
      <w:bCs w:val="0"/>
      <w:i w:val="0"/>
      <w:iCs w:val="0"/>
      <w:smallCaps w:val="0"/>
      <w:strike w:val="0"/>
      <w:sz w:val="23"/>
      <w:szCs w:val="23"/>
      <w:u w:val="none"/>
    </w:rPr>
  </w:style>
  <w:style w:type="character" w:customStyle="1" w:styleId="9pt">
    <w:name w:val="Основной текст + 9 pt;Полужирный"/>
    <w:basedOn w:val="a4"/>
    <w:rsid w:val="00B76CA5"/>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1">
    <w:name w:val="Основной текст1"/>
    <w:basedOn w:val="a4"/>
    <w:rsid w:val="00B76CA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0">
    <w:name w:val="Основной текст (2)_"/>
    <w:basedOn w:val="a0"/>
    <w:link w:val="21"/>
    <w:rsid w:val="00B76CA5"/>
    <w:rPr>
      <w:rFonts w:ascii="Times New Roman" w:eastAsia="Times New Roman" w:hAnsi="Times New Roman" w:cs="Times New Roman"/>
      <w:b/>
      <w:bCs/>
      <w:i w:val="0"/>
      <w:iCs w:val="0"/>
      <w:smallCaps w:val="0"/>
      <w:strike w:val="0"/>
      <w:sz w:val="18"/>
      <w:szCs w:val="18"/>
      <w:u w:val="none"/>
    </w:rPr>
  </w:style>
  <w:style w:type="paragraph" w:customStyle="1" w:styleId="2">
    <w:name w:val="Основной текст2"/>
    <w:basedOn w:val="a"/>
    <w:link w:val="a4"/>
    <w:rsid w:val="00B76CA5"/>
    <w:pPr>
      <w:shd w:val="clear" w:color="auto" w:fill="FFFFFF"/>
      <w:spacing w:after="240" w:line="274" w:lineRule="exact"/>
      <w:ind w:hanging="1000"/>
      <w:jc w:val="center"/>
    </w:pPr>
    <w:rPr>
      <w:rFonts w:ascii="Times New Roman" w:eastAsia="Times New Roman" w:hAnsi="Times New Roman" w:cs="Times New Roman"/>
      <w:sz w:val="23"/>
      <w:szCs w:val="23"/>
    </w:rPr>
  </w:style>
  <w:style w:type="paragraph" w:customStyle="1" w:styleId="21">
    <w:name w:val="Основной текст (2)"/>
    <w:basedOn w:val="a"/>
    <w:link w:val="20"/>
    <w:rsid w:val="00B76CA5"/>
    <w:pPr>
      <w:shd w:val="clear" w:color="auto" w:fill="FFFFFF"/>
      <w:spacing w:before="1140" w:line="264" w:lineRule="exact"/>
      <w:jc w:val="both"/>
    </w:pPr>
    <w:rPr>
      <w:rFonts w:ascii="Times New Roman" w:eastAsia="Times New Roman" w:hAnsi="Times New Roman" w:cs="Times New Roman"/>
      <w:b/>
      <w:bCs/>
      <w:sz w:val="18"/>
      <w:szCs w:val="18"/>
    </w:rPr>
  </w:style>
  <w:style w:type="paragraph" w:styleId="a5">
    <w:name w:val="Balloon Text"/>
    <w:basedOn w:val="a"/>
    <w:link w:val="a6"/>
    <w:uiPriority w:val="99"/>
    <w:semiHidden/>
    <w:unhideWhenUsed/>
    <w:rsid w:val="007A10A5"/>
    <w:rPr>
      <w:rFonts w:ascii="Tahoma" w:hAnsi="Tahoma" w:cs="Tahoma"/>
      <w:sz w:val="16"/>
      <w:szCs w:val="16"/>
    </w:rPr>
  </w:style>
  <w:style w:type="character" w:customStyle="1" w:styleId="a6">
    <w:name w:val="Текст выноски Знак"/>
    <w:basedOn w:val="a0"/>
    <w:link w:val="a5"/>
    <w:uiPriority w:val="99"/>
    <w:semiHidden/>
    <w:rsid w:val="007A10A5"/>
    <w:rPr>
      <w:rFonts w:ascii="Tahoma" w:hAnsi="Tahoma" w:cs="Tahoma"/>
      <w:color w:val="000000"/>
      <w:sz w:val="16"/>
      <w:szCs w:val="16"/>
    </w:rPr>
  </w:style>
  <w:style w:type="table" w:styleId="a7">
    <w:name w:val="Table Grid"/>
    <w:basedOn w:val="a1"/>
    <w:uiPriority w:val="59"/>
    <w:rsid w:val="009B2A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9"/>
    <w:rsid w:val="00B9598F"/>
    <w:rPr>
      <w:rFonts w:ascii="Times New Roman CYR" w:eastAsiaTheme="minorEastAsia" w:hAnsi="Times New Roman CYR" w:cs="Times New Roman CYR"/>
      <w:b/>
      <w:bCs/>
      <w:color w:val="26282F"/>
    </w:rPr>
  </w:style>
  <w:style w:type="paragraph" w:customStyle="1" w:styleId="Style5">
    <w:name w:val="Style5"/>
    <w:basedOn w:val="a"/>
    <w:rsid w:val="005E686F"/>
    <w:pPr>
      <w:autoSpaceDE w:val="0"/>
      <w:autoSpaceDN w:val="0"/>
      <w:adjustRightInd w:val="0"/>
      <w:spacing w:line="485" w:lineRule="exact"/>
      <w:ind w:firstLine="778"/>
      <w:jc w:val="both"/>
    </w:pPr>
    <w:rPr>
      <w:rFonts w:ascii="Times New Roman" w:eastAsia="Times New Roman" w:hAnsi="Times New Roman" w:cs="Times New Roman"/>
      <w:color w:val="auto"/>
    </w:rPr>
  </w:style>
  <w:style w:type="paragraph" w:styleId="a8">
    <w:name w:val="List Paragraph"/>
    <w:basedOn w:val="a"/>
    <w:uiPriority w:val="34"/>
    <w:qFormat/>
    <w:rsid w:val="005E686F"/>
    <w:pPr>
      <w:ind w:left="720"/>
      <w:contextualSpacing/>
    </w:pPr>
  </w:style>
  <w:style w:type="character" w:customStyle="1" w:styleId="a9">
    <w:name w:val="Гипертекстовая ссылка"/>
    <w:basedOn w:val="a0"/>
    <w:uiPriority w:val="99"/>
    <w:rsid w:val="000D538E"/>
    <w:rPr>
      <w:rFonts w:cs="Times New Roman"/>
      <w:color w:val="106BBE"/>
    </w:rPr>
  </w:style>
  <w:style w:type="character" w:customStyle="1" w:styleId="s10">
    <w:name w:val="s_10"/>
    <w:basedOn w:val="a0"/>
    <w:rsid w:val="00B134F5"/>
  </w:style>
  <w:style w:type="character" w:customStyle="1" w:styleId="highlightsearch">
    <w:name w:val="highlightsearch"/>
    <w:basedOn w:val="a0"/>
    <w:rsid w:val="00B134F5"/>
  </w:style>
  <w:style w:type="paragraph" w:customStyle="1" w:styleId="s1">
    <w:name w:val="s_1"/>
    <w:basedOn w:val="a"/>
    <w:rsid w:val="00CD3B4F"/>
    <w:pPr>
      <w:widowControl/>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z w:val="23"/>
      <w:szCs w:val="23"/>
      <w:u w:val="none"/>
    </w:rPr>
  </w:style>
  <w:style w:type="character" w:customStyle="1" w:styleId="9pt">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0">
    <w:name w:val="Основной текст (2)_"/>
    <w:basedOn w:val="a0"/>
    <w:link w:val="21"/>
    <w:rPr>
      <w:rFonts w:ascii="Times New Roman" w:eastAsia="Times New Roman" w:hAnsi="Times New Roman" w:cs="Times New Roman"/>
      <w:b/>
      <w:bCs/>
      <w:i w:val="0"/>
      <w:iCs w:val="0"/>
      <w:smallCaps w:val="0"/>
      <w:strike w:val="0"/>
      <w:sz w:val="18"/>
      <w:szCs w:val="18"/>
      <w:u w:val="none"/>
    </w:rPr>
  </w:style>
  <w:style w:type="paragraph" w:customStyle="1" w:styleId="2">
    <w:name w:val="Основной текст2"/>
    <w:basedOn w:val="a"/>
    <w:link w:val="a4"/>
    <w:pPr>
      <w:shd w:val="clear" w:color="auto" w:fill="FFFFFF"/>
      <w:spacing w:after="240" w:line="274" w:lineRule="exact"/>
      <w:ind w:hanging="1000"/>
      <w:jc w:val="center"/>
    </w:pPr>
    <w:rPr>
      <w:rFonts w:ascii="Times New Roman" w:eastAsia="Times New Roman" w:hAnsi="Times New Roman" w:cs="Times New Roman"/>
      <w:sz w:val="23"/>
      <w:szCs w:val="23"/>
    </w:rPr>
  </w:style>
  <w:style w:type="paragraph" w:customStyle="1" w:styleId="21">
    <w:name w:val="Основной текст (2)"/>
    <w:basedOn w:val="a"/>
    <w:link w:val="20"/>
    <w:pPr>
      <w:shd w:val="clear" w:color="auto" w:fill="FFFFFF"/>
      <w:spacing w:before="1140" w:line="264" w:lineRule="exact"/>
      <w:jc w:val="both"/>
    </w:pPr>
    <w:rPr>
      <w:rFonts w:ascii="Times New Roman" w:eastAsia="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w:divs>
    <w:div w:id="1266881876">
      <w:bodyDiv w:val="1"/>
      <w:marLeft w:val="0"/>
      <w:marRight w:val="0"/>
      <w:marTop w:val="0"/>
      <w:marBottom w:val="0"/>
      <w:divBdr>
        <w:top w:val="none" w:sz="0" w:space="0" w:color="auto"/>
        <w:left w:val="none" w:sz="0" w:space="0" w:color="auto"/>
        <w:bottom w:val="none" w:sz="0" w:space="0" w:color="auto"/>
        <w:right w:val="none" w:sz="0" w:space="0" w:color="auto"/>
      </w:divBdr>
    </w:div>
    <w:div w:id="1461847526">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056123879">
              <w:marLeft w:val="0"/>
              <w:marRight w:val="0"/>
              <w:marTop w:val="0"/>
              <w:marBottom w:val="0"/>
              <w:divBdr>
                <w:top w:val="none" w:sz="0" w:space="0" w:color="auto"/>
                <w:left w:val="none" w:sz="0" w:space="0" w:color="auto"/>
                <w:bottom w:val="none" w:sz="0" w:space="0" w:color="auto"/>
                <w:right w:val="none" w:sz="0" w:space="0" w:color="auto"/>
              </w:divBdr>
              <w:divsChild>
                <w:div w:id="692078011">
                  <w:marLeft w:val="0"/>
                  <w:marRight w:val="0"/>
                  <w:marTop w:val="0"/>
                  <w:marBottom w:val="0"/>
                  <w:divBdr>
                    <w:top w:val="none" w:sz="0" w:space="0" w:color="auto"/>
                    <w:left w:val="none" w:sz="0" w:space="0" w:color="auto"/>
                    <w:bottom w:val="none" w:sz="0" w:space="0" w:color="auto"/>
                    <w:right w:val="none" w:sz="0" w:space="0" w:color="auto"/>
                  </w:divBdr>
                  <w:divsChild>
                    <w:div w:id="45548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0132">
          <w:marLeft w:val="0"/>
          <w:marRight w:val="0"/>
          <w:marTop w:val="0"/>
          <w:marBottom w:val="0"/>
          <w:divBdr>
            <w:top w:val="none" w:sz="0" w:space="0" w:color="auto"/>
            <w:left w:val="none" w:sz="0" w:space="0" w:color="auto"/>
            <w:bottom w:val="none" w:sz="0" w:space="0" w:color="auto"/>
            <w:right w:val="none" w:sz="0" w:space="0" w:color="auto"/>
          </w:divBdr>
          <w:divsChild>
            <w:div w:id="1359356397">
              <w:marLeft w:val="0"/>
              <w:marRight w:val="0"/>
              <w:marTop w:val="0"/>
              <w:marBottom w:val="0"/>
              <w:divBdr>
                <w:top w:val="none" w:sz="0" w:space="0" w:color="auto"/>
                <w:left w:val="none" w:sz="0" w:space="0" w:color="auto"/>
                <w:bottom w:val="none" w:sz="0" w:space="0" w:color="auto"/>
                <w:right w:val="none" w:sz="0" w:space="0" w:color="auto"/>
              </w:divBdr>
              <w:divsChild>
                <w:div w:id="1196770644">
                  <w:marLeft w:val="0"/>
                  <w:marRight w:val="0"/>
                  <w:marTop w:val="0"/>
                  <w:marBottom w:val="0"/>
                  <w:divBdr>
                    <w:top w:val="none" w:sz="0" w:space="0" w:color="auto"/>
                    <w:left w:val="none" w:sz="0" w:space="0" w:color="auto"/>
                    <w:bottom w:val="none" w:sz="0" w:space="0" w:color="auto"/>
                    <w:right w:val="none" w:sz="0" w:space="0" w:color="auto"/>
                  </w:divBdr>
                  <w:divsChild>
                    <w:div w:id="1425104260">
                      <w:marLeft w:val="0"/>
                      <w:marRight w:val="0"/>
                      <w:marTop w:val="0"/>
                      <w:marBottom w:val="0"/>
                      <w:divBdr>
                        <w:top w:val="none" w:sz="0" w:space="0" w:color="auto"/>
                        <w:left w:val="none" w:sz="0" w:space="0" w:color="auto"/>
                        <w:bottom w:val="none" w:sz="0" w:space="0" w:color="auto"/>
                        <w:right w:val="none" w:sz="0" w:space="0" w:color="auto"/>
                      </w:divBdr>
                      <w:divsChild>
                        <w:div w:id="1650012705">
                          <w:marLeft w:val="0"/>
                          <w:marRight w:val="0"/>
                          <w:marTop w:val="0"/>
                          <w:marBottom w:val="0"/>
                          <w:divBdr>
                            <w:top w:val="none" w:sz="0" w:space="0" w:color="auto"/>
                            <w:left w:val="none" w:sz="0" w:space="0" w:color="auto"/>
                            <w:bottom w:val="none" w:sz="0" w:space="0" w:color="auto"/>
                            <w:right w:val="none" w:sz="0" w:space="0" w:color="auto"/>
                          </w:divBdr>
                        </w:div>
                        <w:div w:id="7857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59692-6A44-4F8D-B222-74DC5DC9B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490</Words>
  <Characters>2794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13</cp:revision>
  <cp:lastPrinted>2022-06-10T08:45:00Z</cp:lastPrinted>
  <dcterms:created xsi:type="dcterms:W3CDTF">2022-07-22T04:06:00Z</dcterms:created>
  <dcterms:modified xsi:type="dcterms:W3CDTF">2022-07-28T06:20:00Z</dcterms:modified>
</cp:coreProperties>
</file>