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9" w:rsidRDefault="00601A09" w:rsidP="00601A09">
      <w:pPr>
        <w:tabs>
          <w:tab w:val="left" w:pos="734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проведении конкурса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инвестиционного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соглашения по проектированию и строительству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блочной газовой котельной с подводящими инженерными сетями для теплоснабжения жилищного фонда и социально бытовых объектов </w:t>
      </w:r>
    </w:p>
    <w:p w:rsidR="00601A09" w:rsidRDefault="00601A09" w:rsidP="00601A09">
      <w:pPr>
        <w:tabs>
          <w:tab w:val="left" w:pos="734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Еткуль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1.Вид собственности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муниципальная</w:t>
      </w:r>
      <w:proofErr w:type="gramEnd"/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2.Организатор аукциона</w:t>
      </w:r>
      <w:r>
        <w:rPr>
          <w:rFonts w:ascii="Times New Roman" w:hAnsi="Times New Roman"/>
          <w:sz w:val="24"/>
          <w:szCs w:val="24"/>
        </w:rPr>
        <w:t xml:space="preserve"> –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Почтовый адрес, место нахождения</w:t>
      </w:r>
      <w:r>
        <w:rPr>
          <w:rFonts w:ascii="Times New Roman" w:hAnsi="Times New Roman"/>
          <w:sz w:val="24"/>
          <w:szCs w:val="24"/>
        </w:rPr>
        <w:t xml:space="preserve">: 456560,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Первомайская, д.31</w:t>
      </w:r>
    </w:p>
    <w:p w:rsidR="00601A09" w:rsidRP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A09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Сайт</w:t>
      </w:r>
      <w:r w:rsidRPr="00601A09">
        <w:rPr>
          <w:rFonts w:ascii="Times New Roman" w:hAnsi="Times New Roman"/>
          <w:b/>
          <w:sz w:val="24"/>
          <w:szCs w:val="24"/>
        </w:rPr>
        <w:t>:</w:t>
      </w:r>
      <w:r w:rsidRPr="00601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601A0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admetkul</w:t>
      </w:r>
      <w:proofErr w:type="spellEnd"/>
      <w:r w:rsidRPr="00601A0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01A09" w:rsidRP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A09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601A0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01A0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Etkul</w:t>
        </w:r>
        <w:r w:rsidRPr="00601A09">
          <w:rPr>
            <w:rStyle w:val="a3"/>
            <w:sz w:val="24"/>
            <w:szCs w:val="24"/>
          </w:rPr>
          <w:t>_12@</w:t>
        </w:r>
        <w:r>
          <w:rPr>
            <w:rStyle w:val="a3"/>
            <w:sz w:val="24"/>
            <w:szCs w:val="24"/>
            <w:lang w:val="en-US"/>
          </w:rPr>
          <w:t>mail</w:t>
        </w:r>
        <w:r w:rsidRPr="00601A09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Печеркина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Владимировна</w:t>
      </w:r>
    </w:p>
    <w:p w:rsidR="00601A09" w:rsidRDefault="00601A09" w:rsidP="00601A09">
      <w:pPr>
        <w:spacing w:after="0"/>
        <w:jc w:val="both"/>
        <w:rPr>
          <w:rStyle w:val="portal-headlinelogin"/>
        </w:rPr>
      </w:pPr>
      <w:r>
        <w:rPr>
          <w:rFonts w:ascii="Times New Roman" w:hAnsi="Times New Roman"/>
          <w:b/>
          <w:sz w:val="24"/>
          <w:szCs w:val="24"/>
        </w:rPr>
        <w:t>7. Форма торгов</w:t>
      </w:r>
      <w:r>
        <w:rPr>
          <w:rFonts w:ascii="Times New Roman" w:hAnsi="Times New Roman"/>
          <w:sz w:val="24"/>
          <w:szCs w:val="24"/>
        </w:rPr>
        <w:t>: открытый аукцион</w:t>
      </w:r>
    </w:p>
    <w:p w:rsidR="00601A09" w:rsidRDefault="00601A09" w:rsidP="00601A09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sz w:val="24"/>
          <w:szCs w:val="24"/>
        </w:rPr>
        <w:t>10 (десять) лет.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Дата начала приема заявок на участие в аукционе: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26 февраля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2017г.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1A09" w:rsidRDefault="00601A09" w:rsidP="00601A09">
      <w:pPr>
        <w:pStyle w:val="a7"/>
        <w:ind w:left="0" w:righ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8-00ч. до 16-00ч.,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Первомайская, 31</w:t>
      </w:r>
    </w:p>
    <w:p w:rsidR="00601A09" w:rsidRDefault="00601A09" w:rsidP="00601A09">
      <w:pPr>
        <w:pStyle w:val="a7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Дата окончания приема заявок на участие в аукционе: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2017г.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1A09" w:rsidRDefault="00601A09" w:rsidP="00601A09">
      <w:pPr>
        <w:pStyle w:val="a7"/>
        <w:ind w:left="0" w:righ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8-00ч. до 16-00ч.,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Первомайская, 31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Время и место принятия заявок на участие в  аукционе: </w:t>
      </w:r>
      <w:r>
        <w:rPr>
          <w:rFonts w:ascii="Times New Roman" w:hAnsi="Times New Roman"/>
          <w:sz w:val="24"/>
          <w:szCs w:val="24"/>
        </w:rPr>
        <w:t>рабочие дни с 8:00 до 16:00 местного времени,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456560,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Первомайская, д.31.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Дата, время и место проведения аукциона: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2017 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Первомайская, д.31, в </w:t>
      </w:r>
      <w:r>
        <w:rPr>
          <w:rFonts w:ascii="Times New Roman" w:hAnsi="Times New Roman"/>
          <w:b/>
          <w:sz w:val="24"/>
          <w:szCs w:val="24"/>
          <w:u w:val="single"/>
        </w:rPr>
        <w:t>14:00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Дата, время и место подведения итогов аукциона: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5 апреля </w:t>
      </w:r>
      <w:r>
        <w:rPr>
          <w:rFonts w:ascii="Times New Roman" w:hAnsi="Times New Roman"/>
          <w:b/>
          <w:sz w:val="24"/>
          <w:szCs w:val="24"/>
          <w:u w:val="single"/>
        </w:rPr>
        <w:t>2017 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Первомайская, д.31, в </w:t>
      </w:r>
      <w:r>
        <w:rPr>
          <w:rFonts w:ascii="Times New Roman" w:hAnsi="Times New Roman"/>
          <w:b/>
          <w:sz w:val="24"/>
          <w:szCs w:val="24"/>
          <w:u w:val="single"/>
        </w:rPr>
        <w:t>15:00</w:t>
      </w:r>
    </w:p>
    <w:p w:rsidR="00601A09" w:rsidRDefault="00601A09" w:rsidP="00601A09">
      <w:pPr>
        <w:tabs>
          <w:tab w:val="left" w:pos="360"/>
          <w:tab w:val="left" w:pos="90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Предмет конкурса: </w:t>
      </w:r>
      <w:r>
        <w:rPr>
          <w:rFonts w:ascii="Times New Roman" w:hAnsi="Times New Roman"/>
          <w:sz w:val="24"/>
          <w:szCs w:val="24"/>
        </w:rPr>
        <w:t>получение права на заключения инвестиционного соглашения по проектированию и строительству блочной газовой котельной с подводящими инженерными сетями для теплоснабжения жилищного фонда и социально бытовых объектов с. Еткуль.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 Место расположения проектируемого объекта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- с. Еткуль,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39-а.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16. Срок </w:t>
      </w:r>
      <w:r>
        <w:rPr>
          <w:rFonts w:ascii="Times New Roman" w:hAnsi="Times New Roman"/>
          <w:b/>
          <w:sz w:val="24"/>
          <w:szCs w:val="24"/>
        </w:rPr>
        <w:t>ввода объекта Соглашения в эксплуатацию</w:t>
      </w:r>
      <w:r>
        <w:rPr>
          <w:rFonts w:ascii="Times New Roman" w:hAnsi="Times New Roman"/>
          <w:sz w:val="24"/>
          <w:szCs w:val="24"/>
        </w:rPr>
        <w:t xml:space="preserve"> – 15 октября 2017 года.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конкурсного отбора.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конкурсного отбора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Кол-во баллов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Опыт участника конкурсного отбора в реализации инвестиционных проектов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От 0 до 10 баллов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оценки: За каждый успешно реализованный проект – 10 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За каждый проект, находящийся на стадии завершения – 5 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За отсутствие реализованных проектов – 0 баллов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Опыт участника конкурсного отбора в финансировании инвестиционных проектов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1 балл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Критерии оценки: за каждые 500 тыс. руб. инвестированные в реализованные проекты -1 </w:t>
            </w:r>
            <w:r>
              <w:rPr>
                <w:rFonts w:ascii="Times New Roman" w:hAnsi="Times New Roman"/>
                <w:color w:val="414141"/>
              </w:rPr>
              <w:lastRenderedPageBreak/>
              <w:t>балл.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lastRenderedPageBreak/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Наличие финансовых средств на реализацию инвестиционного соглашения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От 0 до 10 баллов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оценки: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Наличие финансовых средств на расчетном счете либо кредитного договора в размере: 50 млн. руб. - 10 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Менее 50 млн. руб.-0 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За каждые дополнительные 10 млн. руб. присваивается 5 баллов.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Отсутствие у участника конкурсного отбора </w:t>
            </w:r>
            <w:proofErr w:type="spellStart"/>
            <w:r>
              <w:rPr>
                <w:rFonts w:ascii="Times New Roman" w:hAnsi="Times New Roman"/>
                <w:color w:val="414141"/>
              </w:rPr>
              <w:t>задолжности</w:t>
            </w:r>
            <w:proofErr w:type="spellEnd"/>
            <w:r>
              <w:rPr>
                <w:rFonts w:ascii="Times New Roman" w:hAnsi="Times New Roman"/>
                <w:color w:val="414141"/>
              </w:rPr>
              <w:t xml:space="preserve"> по начисленным налогам, сборам и иным обязательным платежам в бюджеты любого уровня.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От 0 до 10 баллов.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оценки: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proofErr w:type="spellStart"/>
            <w:r>
              <w:rPr>
                <w:rFonts w:ascii="Times New Roman" w:hAnsi="Times New Roman"/>
                <w:color w:val="414141"/>
              </w:rPr>
              <w:t>Задолжность</w:t>
            </w:r>
            <w:proofErr w:type="spellEnd"/>
            <w:r>
              <w:rPr>
                <w:rFonts w:ascii="Times New Roman" w:hAnsi="Times New Roman"/>
                <w:color w:val="414141"/>
              </w:rPr>
              <w:t xml:space="preserve"> отсутствует -10баллов;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Имеется </w:t>
            </w:r>
            <w:proofErr w:type="spellStart"/>
            <w:r>
              <w:rPr>
                <w:rFonts w:ascii="Times New Roman" w:hAnsi="Times New Roman"/>
                <w:color w:val="414141"/>
              </w:rPr>
              <w:t>задолжность</w:t>
            </w:r>
            <w:proofErr w:type="spellEnd"/>
            <w:r>
              <w:rPr>
                <w:rFonts w:ascii="Times New Roman" w:hAnsi="Times New Roman"/>
                <w:color w:val="414141"/>
              </w:rPr>
              <w:t xml:space="preserve"> -0 баллов.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Наличие отмеченных достижений в сфере инвестиционной деятельности.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От 0 до 10 баллов.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оценки: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При наличии отмеченных достижений (благодарственных писем, дипломов, грамот и т.д.)-10баллов;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При отсутствии отмеченных достижений-0 балов.</w:t>
            </w:r>
          </w:p>
        </w:tc>
      </w:tr>
      <w:tr w:rsidR="00601A09" w:rsidTr="00601A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Срок реализации инвестиционного соглашения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От 0 до 10 баллов.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Критерии оценки.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414141"/>
              </w:rPr>
              <w:t>установленный</w:t>
            </w:r>
            <w:proofErr w:type="gramEnd"/>
            <w:r>
              <w:rPr>
                <w:rFonts w:ascii="Times New Roman" w:hAnsi="Times New Roman"/>
                <w:color w:val="414141"/>
              </w:rPr>
              <w:t xml:space="preserve"> срок-10 баллов;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За каждый месяц сверхустановленного срока кол-во баллов снижается на 1 балл.</w:t>
            </w:r>
          </w:p>
          <w:p w:rsidR="00601A09" w:rsidRDefault="00601A09">
            <w:pPr>
              <w:spacing w:after="0"/>
              <w:jc w:val="both"/>
              <w:rPr>
                <w:rFonts w:ascii="Times New Roman" w:hAnsi="Times New Roman"/>
                <w:color w:val="414141"/>
              </w:rPr>
            </w:pPr>
          </w:p>
        </w:tc>
      </w:tr>
    </w:tbl>
    <w:p w:rsidR="00601A09" w:rsidRDefault="00601A09" w:rsidP="00601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Победитель конкурсного отбора определяется по наибольшему числу полученных баллов. 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В случае наличия равного количества набранных баллов</w:t>
      </w:r>
      <w:r>
        <w:rPr>
          <w:rFonts w:ascii="Times New Roman" w:hAnsi="Times New Roman"/>
          <w:sz w:val="24"/>
          <w:szCs w:val="24"/>
        </w:rPr>
        <w:t xml:space="preserve"> у двух и более участников конкурсного отбора решение о выборе принимается путем открытого голосования членов комиссии по инвестициям.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20. В случае поступления одной заявки конкурс считается состоявшимся</w:t>
      </w:r>
      <w:r>
        <w:rPr>
          <w:rFonts w:ascii="Times New Roman" w:hAnsi="Times New Roman"/>
          <w:sz w:val="24"/>
          <w:szCs w:val="24"/>
        </w:rPr>
        <w:t xml:space="preserve">, и победителем признается единственный участник конкурсного отбора.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21. В случае добровольного отказа от заключения инвестиционного соглашения победителя</w:t>
      </w:r>
      <w:r>
        <w:rPr>
          <w:rFonts w:ascii="Times New Roman" w:hAnsi="Times New Roman"/>
          <w:sz w:val="24"/>
          <w:szCs w:val="24"/>
        </w:rPr>
        <w:t xml:space="preserve"> конкурсного отбора право заключить инвестиционное соглашение переходит к участнику, занявшему второе место. В случае наличия одного участника решение о заключении с ним инвестиционного соглашения принимает конкурсная комиссия.</w:t>
      </w:r>
    </w:p>
    <w:p w:rsidR="00601A09" w:rsidRDefault="00601A09" w:rsidP="00601A09">
      <w:pPr>
        <w:spacing w:after="0" w:line="299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A09" w:rsidRDefault="00601A09" w:rsidP="00601A09">
      <w:pPr>
        <w:spacing w:after="0" w:line="299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1A09" w:rsidRDefault="00601A09" w:rsidP="00601A09">
      <w:pPr>
        <w:spacing w:after="0" w:line="299" w:lineRule="atLeast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22. Требования к участникам конкурса:</w:t>
      </w:r>
    </w:p>
    <w:p w:rsidR="00601A09" w:rsidRDefault="00601A09" w:rsidP="00601A09">
      <w:pPr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color w:val="414141"/>
          <w:sz w:val="24"/>
          <w:szCs w:val="24"/>
        </w:rPr>
        <w:t>22.1.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инвестиционного договора.</w:t>
      </w:r>
    </w:p>
    <w:p w:rsidR="00601A09" w:rsidRDefault="00601A09" w:rsidP="00601A09">
      <w:pPr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color w:val="414141"/>
          <w:sz w:val="24"/>
          <w:szCs w:val="24"/>
        </w:rPr>
        <w:t>22.2. Претендент на участие в конкурсе должен соответствовать следующим обязательным требованиям:</w:t>
      </w:r>
    </w:p>
    <w:p w:rsidR="00601A09" w:rsidRDefault="00601A09" w:rsidP="00601A09">
      <w:pPr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color w:val="414141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414141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color w:val="414141"/>
          <w:sz w:val="24"/>
          <w:szCs w:val="24"/>
        </w:rPr>
        <w:t xml:space="preserve"> ликвидации претендента — юридического лица и отсутствие решения арбитражного суда о признании претендента — юридического лица или индивидуального предпринимателя банкротом и об открытии конкурсного производства;</w:t>
      </w:r>
    </w:p>
    <w:p w:rsidR="00601A09" w:rsidRDefault="00601A09" w:rsidP="00601A09">
      <w:pPr>
        <w:spacing w:after="0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color w:val="414141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414141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/>
          <w:color w:val="414141"/>
          <w:sz w:val="24"/>
          <w:szCs w:val="24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601A09" w:rsidRDefault="00601A09" w:rsidP="00601A09">
      <w:pPr>
        <w:spacing w:after="0" w:line="240" w:lineRule="auto"/>
        <w:jc w:val="both"/>
        <w:rPr>
          <w:rFonts w:ascii="Times New Roman" w:hAnsi="Times New Roman"/>
          <w:b/>
          <w:bCs/>
          <w:color w:val="414141"/>
          <w:sz w:val="24"/>
          <w:szCs w:val="24"/>
        </w:rPr>
      </w:pPr>
      <w:r>
        <w:rPr>
          <w:rFonts w:ascii="Times New Roman" w:hAnsi="Times New Roman"/>
          <w:color w:val="414141"/>
          <w:sz w:val="24"/>
          <w:szCs w:val="24"/>
        </w:rPr>
        <w:t>- отсутствие у претендента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по состоянию на дату размещения извещения о проведении конкурса.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Иные условия:</w:t>
      </w:r>
      <w:r>
        <w:rPr>
          <w:rFonts w:ascii="Times New Roman" w:hAnsi="Times New Roman"/>
          <w:sz w:val="24"/>
          <w:szCs w:val="24"/>
        </w:rPr>
        <w:t xml:space="preserve"> Передача прав третьим лицам по соглашению не допускается. Условия конкурса, порядок и условия заключения соглашения с участником конкурса являются условиями публичной оферты, а подача заявки на участие в конкурсе является акцептом такой оферты. В случае если конкурс признан несостоявшимся по причине подачи единственной заявки на участие в конкурсе либо признания участником конкура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документацией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конкурсе, а также с лицом, признанным единственным участником конкурса, организатор конкурса обязан заключить соглашение на условиях </w:t>
      </w:r>
      <w:r>
        <w:rPr>
          <w:rFonts w:ascii="Times New Roman" w:hAnsi="Times New Roman"/>
          <w:color w:val="414141"/>
          <w:sz w:val="24"/>
          <w:szCs w:val="24"/>
        </w:rPr>
        <w:t>критерии конкурсного отбора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в извещении о проведении конкурса.</w:t>
      </w:r>
    </w:p>
    <w:p w:rsidR="00601A09" w:rsidRDefault="00601A09" w:rsidP="00601A09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объявления о проведении нового конкурса организатор конкурса вправе изменить условия конкурса.</w:t>
      </w:r>
    </w:p>
    <w:p w:rsidR="00601A09" w:rsidRDefault="00601A09" w:rsidP="00601A09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Заключение соглашения</w:t>
      </w:r>
      <w:r>
        <w:rPr>
          <w:rFonts w:ascii="Times New Roman" w:hAnsi="Times New Roman" w:cs="Times New Roman"/>
          <w:sz w:val="24"/>
          <w:szCs w:val="24"/>
        </w:rPr>
        <w:t xml:space="preserve">: не ранее чем через десять дней со дня размещения информации о результатах конкурса на официальном сайте торгов. </w:t>
      </w:r>
    </w:p>
    <w:p w:rsidR="00601A09" w:rsidRDefault="00601A09" w:rsidP="00601A09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п.15 ч.1 ст.17.1 Федерального закона «О защите конкуренции» от 26.07.2006 № 135-ФЗ заключение соглашения является обязательным с лицом, подавшем единственную заявку на участие в аукционе, в случае, если указанная заявка соответствует требованиям и условиям, предусмотренным документацией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конкурсе, а также лицу, признанному единственным участником конкурса, на условиях, которые предусмотрены заявкой на участие в конкурсе и документацией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1A09" w:rsidRDefault="00601A09" w:rsidP="00601A09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проведение конкурса размещается на официальном сайте торгов в сети Интернет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www.</w:t>
      </w:r>
      <w:r>
        <w:rPr>
          <w:rFonts w:ascii="Times New Roman" w:hAnsi="Times New Roman" w:cs="Times New Roman"/>
          <w:sz w:val="24"/>
          <w:szCs w:val="24"/>
          <w:lang w:val="en-US"/>
        </w:rPr>
        <w:t>admetkul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01A09" w:rsidRDefault="00601A09" w:rsidP="00601A09">
      <w:pPr>
        <w:pStyle w:val="11"/>
        <w:tabs>
          <w:tab w:val="left" w:pos="7349"/>
        </w:tabs>
        <w:ind w:firstLine="0"/>
        <w:rPr>
          <w:szCs w:val="24"/>
        </w:rPr>
      </w:pPr>
      <w:r>
        <w:rPr>
          <w:b/>
          <w:szCs w:val="24"/>
        </w:rPr>
        <w:t xml:space="preserve">26. Срок, место и порядок предоставления документации об конкурсе: </w:t>
      </w:r>
      <w:r>
        <w:rPr>
          <w:szCs w:val="24"/>
        </w:rPr>
        <w:t xml:space="preserve">предоставляется Организатором конкурса с момента ее размещения на официальном сайте торгов </w:t>
      </w:r>
      <w:r>
        <w:rPr>
          <w:szCs w:val="24"/>
          <w:lang w:val="en-US"/>
        </w:rPr>
        <w:t>http</w:t>
      </w:r>
      <w:r>
        <w:rPr>
          <w:szCs w:val="24"/>
        </w:rPr>
        <w:t xml:space="preserve">://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torgi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gov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на основании письменного заявления без взимания платы, в течение 2-х рабочих дней с даты получения соответствующего заявления по адресу: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.Е</w:t>
      </w:r>
      <w:proofErr w:type="gramEnd"/>
      <w:r>
        <w:rPr>
          <w:szCs w:val="24"/>
        </w:rPr>
        <w:t>ткуль</w:t>
      </w:r>
      <w:proofErr w:type="spellEnd"/>
      <w:r>
        <w:rPr>
          <w:szCs w:val="24"/>
        </w:rPr>
        <w:t>, ул. Первомайская, д.31.</w:t>
      </w:r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1A09" w:rsidRDefault="00601A09" w:rsidP="00601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1A09" w:rsidRDefault="00601A09" w:rsidP="00601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27. Срок, в течение которого Организатор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вправе отказаться от проведения аукциона</w:t>
      </w:r>
      <w:r>
        <w:rPr>
          <w:rFonts w:ascii="Times New Roman" w:hAnsi="Times New Roman"/>
          <w:sz w:val="24"/>
          <w:szCs w:val="24"/>
        </w:rPr>
        <w:t xml:space="preserve">:  Организатор конкурса вправе отказаться от проведения конкурса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>
        <w:rPr>
          <w:rFonts w:ascii="Times New Roman" w:hAnsi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конкурса. В течение двух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решения организатор конкурса направляет соответствующие уведомления всем заявителям. </w:t>
      </w:r>
    </w:p>
    <w:p w:rsidR="00601A09" w:rsidRDefault="00601A09" w:rsidP="00601A09">
      <w:pPr>
        <w:rPr>
          <w:sz w:val="28"/>
          <w:szCs w:val="28"/>
        </w:rPr>
      </w:pPr>
    </w:p>
    <w:p w:rsidR="00601A09" w:rsidRDefault="00601A09" w:rsidP="00601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Глава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Ю.В. Кузьменков</w:t>
      </w: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Default="00601A09" w:rsidP="00601A09">
      <w:pPr>
        <w:rPr>
          <w:sz w:val="24"/>
          <w:szCs w:val="24"/>
        </w:rPr>
      </w:pPr>
    </w:p>
    <w:p w:rsidR="00601A09" w:rsidRPr="00601A09" w:rsidRDefault="00601A09" w:rsidP="00601A0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A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 </w:t>
      </w:r>
    </w:p>
    <w:p w:rsidR="00601A09" w:rsidRPr="00601A09" w:rsidRDefault="00601A09" w:rsidP="00601A09">
      <w:pPr>
        <w:pStyle w:val="a4"/>
        <w:ind w:left="5400"/>
        <w:jc w:val="right"/>
        <w:rPr>
          <w:sz w:val="24"/>
          <w:szCs w:val="24"/>
        </w:rPr>
      </w:pPr>
      <w:r w:rsidRPr="00601A09">
        <w:rPr>
          <w:rFonts w:ascii="Times New Roman" w:hAnsi="Times New Roman"/>
          <w:color w:val="000000"/>
          <w:sz w:val="24"/>
          <w:szCs w:val="24"/>
        </w:rPr>
        <w:t>к конкурсной документации</w:t>
      </w:r>
    </w:p>
    <w:p w:rsidR="00601A09" w:rsidRDefault="00601A09" w:rsidP="00601A09">
      <w:pPr>
        <w:pStyle w:val="a4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ЗАЯВКА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 заявителя (представителя Заявителя)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(наименование, юридический адрес,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тел/факс Заявителя) представляет заявку на участие в конкурсе по отбору инвесторов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 « Строительство блочной газовой котельной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Еткуль».  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(наименование Заявителя) подтверждает обязательное исполнение условий конкурсной документации</w:t>
      </w:r>
    </w:p>
    <w:p w:rsidR="00601A09" w:rsidRDefault="00601A09" w:rsidP="00601A0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 Настоящим (наименование Заявителя) подтверждает:</w:t>
      </w:r>
    </w:p>
    <w:p w:rsidR="00601A09" w:rsidRDefault="00601A09" w:rsidP="00601A09">
      <w:pPr>
        <w:pStyle w:val="3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нами в заявке на участие в конкурсе сведений и подтверждаем право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601A09" w:rsidRDefault="00601A09" w:rsidP="00601A09">
      <w:pPr>
        <w:pStyle w:val="a5"/>
      </w:pPr>
      <w:r>
        <w:rPr>
          <w:color w:val="000000"/>
        </w:rPr>
        <w:t xml:space="preserve">отсутствие процедур ликвидации или банкротства в отношении Заявителя, </w:t>
      </w:r>
      <w:r>
        <w:t>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</w:t>
      </w:r>
      <w:proofErr w:type="gramStart"/>
      <w:r>
        <w:t xml:space="preserve"> _______________ (_________________________________________________________) %</w:t>
      </w:r>
      <w:proofErr w:type="gramEnd"/>
    </w:p>
    <w:p w:rsidR="00601A09" w:rsidRDefault="00601A09" w:rsidP="00601A09">
      <w:pPr>
        <w:pStyle w:val="a5"/>
        <w:jc w:val="center"/>
        <w:rPr>
          <w:i/>
        </w:rPr>
      </w:pPr>
      <w:r>
        <w:rPr>
          <w:i/>
        </w:rPr>
        <w:t>(значение указать цифрами и прописью)</w:t>
      </w:r>
    </w:p>
    <w:p w:rsidR="00601A09" w:rsidRDefault="00601A09" w:rsidP="00601A09">
      <w:pPr>
        <w:pStyle w:val="a5"/>
      </w:pPr>
      <w:r>
        <w:t xml:space="preserve">балансовой стоимости активов участника размещения заказа по данным бухгалтерской отчетности за последний завершенный отчетный период, </w:t>
      </w:r>
      <w:r>
        <w:rPr>
          <w:color w:val="000000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Настоящим (наименование Участника Конкурса) обязуется в случае объявления Победителем Конкурса подписать Инвестиционное соглашение с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 положениями Конкурсной документации и на условиях, установленных в Конкурсном предложении Победителя Конкурса, в срок не позднее 10 рабочих дней со дня подписания Конкурсной комиссией протокола о результатах проведения Конкурса</w:t>
      </w:r>
    </w:p>
    <w:p w:rsidR="00601A09" w:rsidRDefault="00601A09" w:rsidP="00601A0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Настоящим (наименование Участника Конкурса) выражает согласие сохранить свои обязательства по подписанию Инвестиционного соглашения  в случае, если условия (наименование Участника Конкурса) не будут признаны лучшими, но по решению Конкурсной комиссии будет присуждено следующее за Победителем место, а также в случае, если решение о подписании с (наименование Участника Конкурса) Инвестиционного </w:t>
      </w:r>
      <w:r>
        <w:rPr>
          <w:rFonts w:ascii="Times New Roman" w:hAnsi="Times New Roman"/>
          <w:sz w:val="24"/>
          <w:szCs w:val="24"/>
        </w:rPr>
        <w:t>соглашения,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принято в связи с объявлением Конкурса несостоявшимся.</w:t>
      </w:r>
      <w:proofErr w:type="gramEnd"/>
    </w:p>
    <w:p w:rsidR="00601A09" w:rsidRDefault="00601A09" w:rsidP="00601A09">
      <w:pPr>
        <w:pStyle w:val="3"/>
        <w:jc w:val="both"/>
        <w:rPr>
          <w:b/>
          <w:bCs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(ФИО  должность)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(подпись)                                                                                                    М.П.</w:t>
      </w:r>
    </w:p>
    <w:p w:rsidR="00601A09" w:rsidRDefault="00601A09" w:rsidP="00601A0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left="5664" w:firstLine="6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left="5664" w:firstLine="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риложение к конкурсной документации</w:t>
      </w:r>
    </w:p>
    <w:p w:rsidR="00601A09" w:rsidRDefault="00601A09" w:rsidP="00601A09">
      <w:pPr>
        <w:autoSpaceDE w:val="0"/>
        <w:autoSpaceDN w:val="0"/>
        <w:adjustRightInd w:val="0"/>
        <w:jc w:val="right"/>
      </w:pPr>
    </w:p>
    <w:p w:rsidR="00601A09" w:rsidRDefault="00601A09" w:rsidP="00601A09">
      <w:pPr>
        <w:autoSpaceDE w:val="0"/>
        <w:autoSpaceDN w:val="0"/>
        <w:adjustRightInd w:val="0"/>
      </w:pPr>
    </w:p>
    <w:p w:rsidR="00601A09" w:rsidRDefault="00601A09" w:rsidP="00601A09">
      <w:pPr>
        <w:pStyle w:val="a4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КОНКУРСНОЕ ПРЕДЛОЖЕНИЕ</w:t>
      </w:r>
    </w:p>
    <w:p w:rsidR="00601A09" w:rsidRDefault="00601A09" w:rsidP="00601A09">
      <w:pPr>
        <w:pStyle w:val="a4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 Участника Конкурса (представителя Участника Конкурса)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left="5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(наименование, юридический адрес,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тел/факс Участника Конкурса) представляет Конкурсное предложение по открытому конкурсу по отбору инвесторов для создания объектов инвестиционного проекта» Строительств блочной газовой котельной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Еткуль».           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подается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Участника Конкурса) __________________________________________________________________________.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(наименование Участника Конкурса) подтверждает обязательное исполнение условий Конкурсной документации.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порядок организации и проведения открытого конкурса, конкурсную документацию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настоящим (наименование Участника Конкурса) выражает намерение участвовать в конкурсе на условиях, установленных в Конкурсной документации и в случае признания Победителем, подписать Инвестиционное соглашение « Строительство блочной газовой котельной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с, Еткуль».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 И.О, должность)                                      (подпись)</w:t>
      </w:r>
    </w:p>
    <w:p w:rsidR="00601A09" w:rsidRDefault="00601A09" w:rsidP="00601A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15A" w:rsidRDefault="001C115A"/>
    <w:sectPr w:rsidR="001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51"/>
    <w:rsid w:val="001C115A"/>
    <w:rsid w:val="00601A09"/>
    <w:rsid w:val="00B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A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01A0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1A09"/>
    <w:pPr>
      <w:spacing w:after="0" w:line="240" w:lineRule="auto"/>
    </w:pPr>
    <w:rPr>
      <w:rFonts w:ascii="Verdana" w:hAnsi="Verdan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01A0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0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1A0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unhideWhenUsed/>
    <w:rsid w:val="00601A09"/>
    <w:pPr>
      <w:overflowPunct w:val="0"/>
      <w:autoSpaceDE w:val="0"/>
      <w:autoSpaceDN w:val="0"/>
      <w:adjustRightInd w:val="0"/>
      <w:spacing w:after="0" w:line="240" w:lineRule="auto"/>
      <w:ind w:left="-567" w:right="-427" w:firstLine="851"/>
      <w:jc w:val="both"/>
    </w:pPr>
    <w:rPr>
      <w:rFonts w:ascii="Baltica" w:hAnsi="Baltica"/>
      <w:sz w:val="28"/>
      <w:szCs w:val="20"/>
    </w:rPr>
  </w:style>
  <w:style w:type="paragraph" w:customStyle="1" w:styleId="ConsPlusNonformat">
    <w:name w:val="ConsPlusNonformat"/>
    <w:rsid w:val="0060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601A0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rtal-headlinelogin">
    <w:name w:val="portal-headline__login"/>
    <w:basedOn w:val="a0"/>
    <w:uiPriority w:val="99"/>
    <w:rsid w:val="00601A0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A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01A0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1A09"/>
    <w:pPr>
      <w:spacing w:after="0" w:line="240" w:lineRule="auto"/>
    </w:pPr>
    <w:rPr>
      <w:rFonts w:ascii="Verdana" w:hAnsi="Verdan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01A0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0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1A0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unhideWhenUsed/>
    <w:rsid w:val="00601A09"/>
    <w:pPr>
      <w:overflowPunct w:val="0"/>
      <w:autoSpaceDE w:val="0"/>
      <w:autoSpaceDN w:val="0"/>
      <w:adjustRightInd w:val="0"/>
      <w:spacing w:after="0" w:line="240" w:lineRule="auto"/>
      <w:ind w:left="-567" w:right="-427" w:firstLine="851"/>
      <w:jc w:val="both"/>
    </w:pPr>
    <w:rPr>
      <w:rFonts w:ascii="Baltica" w:hAnsi="Baltica"/>
      <w:sz w:val="28"/>
      <w:szCs w:val="20"/>
    </w:rPr>
  </w:style>
  <w:style w:type="paragraph" w:customStyle="1" w:styleId="ConsPlusNonformat">
    <w:name w:val="ConsPlusNonformat"/>
    <w:rsid w:val="0060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601A0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rtal-headlinelogin">
    <w:name w:val="portal-headline__login"/>
    <w:basedOn w:val="a0"/>
    <w:uiPriority w:val="99"/>
    <w:rsid w:val="00601A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Etkul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2017-02-27T05:57:00Z</dcterms:created>
  <dcterms:modified xsi:type="dcterms:W3CDTF">2017-02-27T05:58:00Z</dcterms:modified>
</cp:coreProperties>
</file>