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E9" w:rsidRDefault="00702D7E" w:rsidP="00E44EE9">
      <w:pPr>
        <w:pStyle w:val="aa"/>
        <w:jc w:val="center"/>
        <w:rPr>
          <w:rStyle w:val="a9"/>
        </w:rPr>
      </w:pPr>
      <w:r>
        <w:rPr>
          <w:rStyle w:val="a9"/>
        </w:rPr>
        <w:t xml:space="preserve"> </w:t>
      </w:r>
    </w:p>
    <w:p w:rsidR="00E44EE9" w:rsidRDefault="00E44EE9" w:rsidP="00E44EE9">
      <w:pPr>
        <w:pStyle w:val="aa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E9" w:rsidRPr="00E44EE9" w:rsidRDefault="00E44EE9" w:rsidP="00E44EE9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EE9" w:rsidRPr="00E44EE9" w:rsidRDefault="00E44EE9" w:rsidP="00E44EE9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EE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E44EE9" w:rsidRPr="00E44EE9" w:rsidRDefault="00E44EE9" w:rsidP="00E44EE9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EE9">
        <w:rPr>
          <w:rFonts w:ascii="Times New Roman" w:hAnsi="Times New Roman" w:cs="Times New Roman"/>
          <w:color w:val="000000"/>
          <w:sz w:val="28"/>
          <w:szCs w:val="28"/>
        </w:rPr>
        <w:t>КОЕЛГИНСКОГО СЕЛЬСКОГО ПОСЕЛЕНИЯ</w:t>
      </w:r>
    </w:p>
    <w:p w:rsidR="00E44EE9" w:rsidRPr="00E44EE9" w:rsidRDefault="00E44EE9" w:rsidP="00E44EE9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EE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E44EE9" w:rsidRDefault="00F170C7" w:rsidP="00E44EE9">
      <w:pPr>
        <w:pStyle w:val="aa"/>
        <w:jc w:val="center"/>
        <w:rPr>
          <w:color w:val="000000"/>
          <w:sz w:val="28"/>
          <w:szCs w:val="28"/>
        </w:rPr>
      </w:pPr>
      <w:r w:rsidRPr="00F170C7">
        <w:pict>
          <v:line id="_x0000_s1026" style="position:absolute;left:0;text-align:left;z-index:251660288" from=".3pt,7.75pt" to="507.3pt,7.75pt" strokeweight="4.5pt">
            <v:stroke linestyle="thinThick"/>
          </v:line>
        </w:pict>
      </w:r>
    </w:p>
    <w:p w:rsidR="00E44EE9" w:rsidRPr="00994D63" w:rsidRDefault="00994D63" w:rsidP="00E44EE9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D63">
        <w:rPr>
          <w:rFonts w:ascii="Times New Roman" w:hAnsi="Times New Roman" w:cs="Times New Roman"/>
          <w:sz w:val="28"/>
          <w:szCs w:val="28"/>
          <w:u w:val="single"/>
        </w:rPr>
        <w:t>10.06.2019</w:t>
      </w:r>
      <w:r w:rsidR="00361F57" w:rsidRPr="00994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4EE9" w:rsidRPr="00994D63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E44EE9" w:rsidRPr="00994D63">
        <w:rPr>
          <w:rFonts w:ascii="Times New Roman" w:hAnsi="Times New Roman" w:cs="Times New Roman"/>
          <w:sz w:val="28"/>
          <w:szCs w:val="28"/>
        </w:rPr>
        <w:t>№</w:t>
      </w:r>
      <w:r w:rsidR="00E44EE9" w:rsidRPr="00994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4D63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E44EE9" w:rsidRPr="00E44EE9" w:rsidRDefault="00E44EE9" w:rsidP="00E44EE9">
      <w:pPr>
        <w:pStyle w:val="aa"/>
        <w:jc w:val="both"/>
        <w:rPr>
          <w:rFonts w:ascii="Times New Roman" w:hAnsi="Times New Roman" w:cs="Times New Roman"/>
          <w:color w:val="000000"/>
        </w:rPr>
      </w:pPr>
      <w:proofErr w:type="spellStart"/>
      <w:r w:rsidRPr="00E44EE9">
        <w:rPr>
          <w:rFonts w:ascii="Times New Roman" w:hAnsi="Times New Roman" w:cs="Times New Roman"/>
          <w:color w:val="000000"/>
        </w:rPr>
        <w:t>c</w:t>
      </w:r>
      <w:proofErr w:type="spellEnd"/>
      <w:r w:rsidRPr="00E44EE9">
        <w:rPr>
          <w:rFonts w:ascii="Times New Roman" w:hAnsi="Times New Roman" w:cs="Times New Roman"/>
          <w:color w:val="000000"/>
        </w:rPr>
        <w:t>.</w:t>
      </w:r>
      <w:r w:rsidR="008257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44EE9">
        <w:rPr>
          <w:rFonts w:ascii="Times New Roman" w:hAnsi="Times New Roman" w:cs="Times New Roman"/>
          <w:color w:val="000000"/>
        </w:rPr>
        <w:t>Коелга</w:t>
      </w:r>
      <w:proofErr w:type="spellEnd"/>
    </w:p>
    <w:p w:rsidR="0024553F" w:rsidRDefault="00994D63" w:rsidP="00994D63">
      <w:pPr>
        <w:tabs>
          <w:tab w:val="left" w:pos="3435"/>
        </w:tabs>
        <w:spacing w:before="168" w:after="168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ab/>
      </w:r>
    </w:p>
    <w:p w:rsidR="00E44EE9" w:rsidRDefault="00BC6309" w:rsidP="00E44EE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44EE9">
        <w:rPr>
          <w:rFonts w:ascii="Times New Roman" w:hAnsi="Times New Roman" w:cs="Times New Roman"/>
          <w:sz w:val="28"/>
          <w:szCs w:val="28"/>
          <w:lang w:eastAsia="ru-RU"/>
        </w:rPr>
        <w:t>Об ут</w:t>
      </w:r>
      <w:r w:rsidR="00DA34AC">
        <w:rPr>
          <w:rFonts w:ascii="Times New Roman" w:hAnsi="Times New Roman" w:cs="Times New Roman"/>
          <w:sz w:val="28"/>
          <w:szCs w:val="28"/>
          <w:lang w:eastAsia="ru-RU"/>
        </w:rPr>
        <w:t>верждении программы «</w:t>
      </w:r>
      <w:proofErr w:type="gramStart"/>
      <w:r w:rsidR="00DA34AC">
        <w:rPr>
          <w:rFonts w:ascii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E44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4EE9" w:rsidRPr="00E44EE9" w:rsidRDefault="00DA34AC" w:rsidP="00E44EE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44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309" w:rsidRPr="00E44EE9">
        <w:rPr>
          <w:rFonts w:ascii="Times New Roman" w:hAnsi="Times New Roman" w:cs="Times New Roman"/>
          <w:sz w:val="28"/>
          <w:szCs w:val="28"/>
          <w:lang w:eastAsia="ru-RU"/>
        </w:rPr>
        <w:t>систем коммунальной инфраструктуры</w:t>
      </w:r>
    </w:p>
    <w:p w:rsidR="00BC6309" w:rsidRPr="00E44EE9" w:rsidRDefault="00D6780C" w:rsidP="00E44EE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E44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44EE9" w:rsidRDefault="00E44EE9" w:rsidP="00E44EE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</w:t>
      </w:r>
      <w:r w:rsidR="00BC6309" w:rsidRPr="00E44E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6780C" w:rsidRDefault="00E44EE9" w:rsidP="00E44EE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Челябинской </w:t>
      </w:r>
      <w:r w:rsidR="00BC6309" w:rsidRPr="00E44EE9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D67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601C">
        <w:rPr>
          <w:rFonts w:ascii="Times New Roman" w:hAnsi="Times New Roman" w:cs="Times New Roman"/>
          <w:sz w:val="28"/>
          <w:szCs w:val="28"/>
          <w:lang w:eastAsia="ru-RU"/>
        </w:rPr>
        <w:t>на период</w:t>
      </w:r>
    </w:p>
    <w:p w:rsidR="00BC6309" w:rsidRPr="00E44EE9" w:rsidRDefault="0008601C" w:rsidP="00E44EE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2019-2028</w:t>
      </w:r>
      <w:r w:rsidR="00BC6309" w:rsidRPr="00E44EE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BC6309" w:rsidRPr="00D4621F" w:rsidRDefault="00BC6309" w:rsidP="00EE44EA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309" w:rsidRPr="00D4621F" w:rsidRDefault="00BC6309" w:rsidP="00EE44EA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 131-ФЗ </w:t>
      </w:r>
      <w:r w:rsidR="00EE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 </w:t>
      </w:r>
      <w:r w:rsidR="00EE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14.06.2013 № 502 «Об утверждении требований к программам комплексного развития систем коммунальной инфраструктуры поселений, городских округов, Уст</w:t>
      </w:r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авом </w:t>
      </w:r>
      <w:proofErr w:type="spellStart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  </w:t>
      </w:r>
      <w:proofErr w:type="spellStart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Челябинской области, генеральным планом </w:t>
      </w:r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D4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C6309" w:rsidRPr="00DA34AC" w:rsidRDefault="00BC6309" w:rsidP="00DA34A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1.  Утвердить программу </w:t>
      </w:r>
      <w:r w:rsidR="00DA34AC" w:rsidRPr="00DA34AC">
        <w:rPr>
          <w:rFonts w:ascii="Times New Roman" w:hAnsi="Times New Roman" w:cs="Times New Roman"/>
          <w:sz w:val="28"/>
          <w:szCs w:val="28"/>
          <w:lang w:eastAsia="ru-RU"/>
        </w:rPr>
        <w:t>«Комплексное</w:t>
      </w:r>
      <w:r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систем коммунальной инфраструктуры муниципального образования </w:t>
      </w:r>
      <w:proofErr w:type="spellStart"/>
      <w:r w:rsidR="007A1A47" w:rsidRPr="00DA34AC">
        <w:rPr>
          <w:rFonts w:ascii="Times New Roman" w:hAnsi="Times New Roman" w:cs="Times New Roman"/>
          <w:sz w:val="28"/>
          <w:szCs w:val="28"/>
          <w:lang w:eastAsia="ru-RU"/>
        </w:rPr>
        <w:t>Коелгинское</w:t>
      </w:r>
      <w:proofErr w:type="spellEnd"/>
      <w:r w:rsidR="007A1A47"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36967"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6967" w:rsidRPr="00DA34AC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136967"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Челябинской </w:t>
      </w:r>
      <w:r w:rsidR="0008601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на период 2019-2028</w:t>
      </w:r>
      <w:r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 годы. Прилагается.</w:t>
      </w:r>
    </w:p>
    <w:p w:rsidR="00BC6309" w:rsidRDefault="00BC6309" w:rsidP="00DA34A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настоящее  постановление в </w:t>
      </w:r>
      <w:r w:rsidR="00DA34AC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вестнике </w:t>
      </w:r>
      <w:proofErr w:type="spellStart"/>
      <w:r w:rsidR="007A1A47" w:rsidRPr="00DA34AC">
        <w:rPr>
          <w:rFonts w:ascii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136967"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4AC" w:rsidRPr="00DA34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A34AC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в информационно-телекоммуникационной сети «Интернет». </w:t>
      </w:r>
    </w:p>
    <w:p w:rsidR="00BE7100" w:rsidRPr="00DA34AC" w:rsidRDefault="00BE7100" w:rsidP="00DA34A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A34AC" w:rsidRDefault="00DA34AC" w:rsidP="00DA34A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4AC" w:rsidRDefault="00DA34AC" w:rsidP="00D41A8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A87" w:rsidRPr="00D41A87" w:rsidRDefault="00D4621F" w:rsidP="00D41A8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41A8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D41A87" w:rsidRPr="00D41A87">
        <w:rPr>
          <w:rFonts w:ascii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BC6309" w:rsidRPr="00D41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34AC" w:rsidRDefault="00BC6309" w:rsidP="00BE710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41A8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41A87" w:rsidRPr="00D41A8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41A87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D41A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В.А. </w:t>
      </w:r>
      <w:proofErr w:type="spellStart"/>
      <w:r w:rsidR="00D41A87">
        <w:rPr>
          <w:rFonts w:ascii="Times New Roman" w:hAnsi="Times New Roman" w:cs="Times New Roman"/>
          <w:sz w:val="28"/>
          <w:szCs w:val="28"/>
          <w:lang w:eastAsia="ru-RU"/>
        </w:rPr>
        <w:t>Томм</w:t>
      </w:r>
      <w:proofErr w:type="spellEnd"/>
      <w:r w:rsidR="00D41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1A8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</w:p>
    <w:p w:rsidR="00BE7100" w:rsidRDefault="00BE7100" w:rsidP="00BE710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100" w:rsidRPr="00BE7100" w:rsidRDefault="00BE7100" w:rsidP="00BE710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309" w:rsidRPr="00BD7C78" w:rsidRDefault="00BC6309" w:rsidP="00DA603B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D7C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DA603B" w:rsidRPr="00BD7C78" w:rsidRDefault="00BC6309" w:rsidP="00DA603B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D7C78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 </w:t>
      </w:r>
    </w:p>
    <w:p w:rsidR="00BC6309" w:rsidRPr="00BD7C78" w:rsidRDefault="007A1A47" w:rsidP="00DA603B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7C78">
        <w:rPr>
          <w:rFonts w:ascii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Pr="00BD7C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C6309" w:rsidRPr="00BD7C78" w:rsidRDefault="00BD7C78" w:rsidP="00DA603B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D7C78">
        <w:rPr>
          <w:rFonts w:ascii="Times New Roman" w:hAnsi="Times New Roman" w:cs="Times New Roman"/>
          <w:sz w:val="28"/>
          <w:szCs w:val="28"/>
          <w:lang w:eastAsia="ru-RU"/>
        </w:rPr>
        <w:t>от 10.06.2019 г. № 3</w:t>
      </w:r>
      <w:r w:rsidR="00361F57" w:rsidRPr="00BD7C78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BC6309" w:rsidRPr="00BD7C78" w:rsidRDefault="00BC6309" w:rsidP="00DA603B">
      <w:pPr>
        <w:pStyle w:val="aa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7C78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7A1A47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09" w:rsidRPr="00BE7100" w:rsidRDefault="00BC6309" w:rsidP="005427C4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BC6309" w:rsidRPr="00BE7100" w:rsidRDefault="00BC6309" w:rsidP="005427C4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«Комплексное развитие систем коммунальной инфраструктуры муниципального образования</w:t>
      </w:r>
    </w:p>
    <w:p w:rsidR="00BC6309" w:rsidRPr="00BE7100" w:rsidRDefault="007A1A47" w:rsidP="005427C4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Коелгинское</w:t>
      </w:r>
      <w:proofErr w:type="spellEnd"/>
      <w:r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</w:p>
    <w:p w:rsidR="00BC6309" w:rsidRPr="00BE7100" w:rsidRDefault="007A1A47" w:rsidP="005427C4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proofErr w:type="spellEnd"/>
      <w:r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Челябинской</w:t>
      </w:r>
      <w:r w:rsidR="00BC6309"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BC6309" w:rsidRPr="00BE7100" w:rsidRDefault="0008601C" w:rsidP="005427C4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период 2019 - 2028</w:t>
      </w:r>
      <w:r w:rsidR="00BC6309"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C6309" w:rsidRPr="00BE7100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BE7100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P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C6309" w:rsidRDefault="00BC6309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C630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E7100" w:rsidRPr="00BC6309" w:rsidRDefault="00BE7100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ПРОГРАММЫ</w:t>
      </w:r>
    </w:p>
    <w:p w:rsidR="00BC6309" w:rsidRPr="00A41DFE" w:rsidRDefault="00BC6309" w:rsidP="00744547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развитие систем коммунальной инфраструктуры муниципального образования </w:t>
      </w:r>
      <w:proofErr w:type="spellStart"/>
      <w:r w:rsidR="007A1A47" w:rsidRPr="00A41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Коелгинское</w:t>
      </w:r>
      <w:proofErr w:type="spellEnd"/>
      <w:r w:rsidR="007A1A47" w:rsidRPr="00A4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74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5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74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</w:t>
      </w:r>
      <w:r w:rsidR="0008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период 2019 - 2028</w:t>
      </w:r>
      <w:r w:rsidRPr="00A4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A3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программы комплексное развитие</w:t>
      </w:r>
      <w:r w:rsidRPr="00A4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 коммунальной инфраструктуры сельского поселения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5"/>
        <w:gridCol w:w="6810"/>
      </w:tblGrid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Комплексное развитие систем </w:t>
            </w:r>
            <w:proofErr w:type="gramStart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муниципального образования </w:t>
            </w:r>
            <w:proofErr w:type="spellStart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Коелгинское</w:t>
            </w:r>
            <w:proofErr w:type="spellEnd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6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="006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B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Челябинской</w:t>
            </w:r>
            <w:r w:rsidR="00A41DFE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  период </w:t>
            </w:r>
            <w:r w:rsidR="0008601C" w:rsidRPr="0008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B7F4A" w:rsidRPr="0008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601C" w:rsidRPr="0008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Pr="0008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C6309" w:rsidRPr="00A41DFE" w:rsidRDefault="00744547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</w:t>
            </w:r>
            <w:r w:rsidR="00BC6309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   программы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Коелгинского</w:t>
            </w:r>
            <w:proofErr w:type="spellEnd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="00B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Челябинской</w:t>
            </w: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Коелгинское</w:t>
            </w:r>
            <w:proofErr w:type="spellEnd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B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="00B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</w:t>
            </w: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функционирования коммунальных систем жизнеобеспечения поселения</w:t>
            </w:r>
            <w:proofErr w:type="gramEnd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потребностей развивающегося  производственного комплекса и жилищного строительства в энергоресурсах и коммунальных  услугах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-комплексное развитие систем коммунальной инфраструктуры;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-реконструкция и модернизация систем коммунальной инфраструктуры;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-улучшение экологической ситуации на территории  </w:t>
            </w:r>
            <w:proofErr w:type="spellStart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Коелгинского</w:t>
            </w:r>
            <w:proofErr w:type="spellEnd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надежности и качества услуг по  водоснабжению   в соответствии со стандартами качества;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более комфортных условий проживания населения сельского поселения;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потребление энергетических ресурсов;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потерь при поставке ресурсов потребителям;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проведение мероприятий по модернизации существующих, строительство новых объектов.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надежности работы системы коммунальной инфраструктуры поселения</w:t>
            </w:r>
            <w:proofErr w:type="gramEnd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коммунальных услуг;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возможности подключения строящихся объектов к </w:t>
            </w: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системам коммунальной инфраструктуры при гарантированном объеме заявленных мощностей;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потерь коммунальных ресурсов  в производственном процессе;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  финансово-хозяйственной деятельности предприятий коммунального комплекса;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использование природных ресурсов.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DA7506" w:rsidRDefault="0008601C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2028</w:t>
            </w:r>
            <w:r w:rsidR="00BC6309" w:rsidRPr="00DA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7B5DC0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и проектов, входящих  в программу, осуществляется за счет средств бю</w:t>
            </w:r>
            <w:r w:rsidR="00AE7321" w:rsidRPr="00D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джетов всех уровней в сумме – </w:t>
            </w:r>
            <w:r w:rsidR="00962B21" w:rsidRPr="009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r w:rsidR="00AE7321" w:rsidRPr="009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рублей.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надежности функционирования систем коммунальной инфраструктуры;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аварийных и полностью изношенных объектов коммунального хозяйства;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предоставляемых коммунальных  услуг;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дальнейшая активизация жилищного строительства;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инженерной инфраструктурой участков, определенных для вновь строящегося жилого фонда и объектов соцкультбыта;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улучшения экологической ситуации </w:t>
            </w:r>
            <w:proofErr w:type="spellStart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оелгинского</w:t>
            </w:r>
            <w:proofErr w:type="spellEnd"/>
            <w:r w:rsidR="00DA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будут достигнуты  следующие показатели: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-понижение среднего физического износа систем коммунальной инфраструктуры.</w:t>
            </w:r>
          </w:p>
        </w:tc>
      </w:tr>
      <w:tr w:rsidR="00BC6309" w:rsidRPr="00A41DFE" w:rsidTr="00FE07AB">
        <w:tc>
          <w:tcPr>
            <w:tcW w:w="280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1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осуществляется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Коелгинского</w:t>
            </w:r>
            <w:proofErr w:type="spellEnd"/>
            <w:r w:rsidR="007A1A47"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14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="0014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</w:t>
            </w: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309" w:rsidRPr="00A41DFE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 </w:t>
      </w:r>
    </w:p>
    <w:p w:rsidR="00B651E7" w:rsidRPr="00A41DFE" w:rsidRDefault="00B651E7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p w:rsidR="00B651E7" w:rsidRPr="00A41DFE" w:rsidRDefault="00B651E7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p w:rsidR="00B651E7" w:rsidRPr="00A41DFE" w:rsidRDefault="00B651E7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p w:rsidR="00B651E7" w:rsidRPr="00A41DFE" w:rsidRDefault="00B651E7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p w:rsidR="00B651E7" w:rsidRPr="00A41DFE" w:rsidRDefault="00B651E7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p w:rsidR="00B651E7" w:rsidRDefault="00B651E7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18"/>
          <w:lang w:eastAsia="ru-RU"/>
        </w:rPr>
      </w:pPr>
    </w:p>
    <w:p w:rsidR="00B651E7" w:rsidRDefault="00B651E7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18"/>
          <w:lang w:eastAsia="ru-RU"/>
        </w:rPr>
      </w:pPr>
    </w:p>
    <w:p w:rsidR="00A41DFE" w:rsidRDefault="00A41DFE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18"/>
          <w:lang w:eastAsia="ru-RU"/>
        </w:rPr>
      </w:pPr>
    </w:p>
    <w:p w:rsidR="00744547" w:rsidRDefault="00744547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6A0C82" w:rsidRPr="00BC6309" w:rsidRDefault="006A0C82" w:rsidP="00BC6309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BC6309" w:rsidRPr="00A41DFE" w:rsidRDefault="00BC6309" w:rsidP="003C5D63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Введение </w:t>
      </w:r>
    </w:p>
    <w:p w:rsidR="00BC6309" w:rsidRPr="00A41DFE" w:rsidRDefault="00BC6309" w:rsidP="003C5D63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Основания для разработки программы </w:t>
      </w:r>
    </w:p>
    <w:p w:rsidR="00BC6309" w:rsidRPr="00A41DFE" w:rsidRDefault="00BC6309" w:rsidP="00ED5C29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работ по формированию программы </w:t>
      </w:r>
      <w:r w:rsidR="00407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коммунальной инфраструктуры муниципального образования  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Коелгинское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75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7E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75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Челябинской  области на 2017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-2027 годы далее – (Программа) являются: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30.12.2004 N 210 - ФЗ "Об основах регулирования тарифов организаций коммунального комплекса";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06.10.2003 г. № 131 – ФЗ «Об общих принципах организации местного самоуправления в Российской Федерации»;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Правительства РФ от 23 мая 2006 г. N 307 "О порядке предоставления коммунальных услуг гражданам";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Правительства РФ от 14.12.2005 N 761 "О предоставлении субсидий на оплату жилого помещения и коммунальных услуг»;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Правительства РФ от 29.08.2005 N 541 "О федеральных стандартах оплаты жилого помещения и коммунальных услуг";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Правительства РФ от 21.05.2005 № 315 «Об утверждении типового договора социального найма жилого помещения»;</w:t>
      </w:r>
    </w:p>
    <w:p w:rsidR="00BC6309" w:rsidRPr="00A41DFE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Постановление Правительства Российской Федерации от 21.01.2006 №25 «Об утверждении Правил пользования жилыми помещениями»;</w:t>
      </w:r>
    </w:p>
    <w:p w:rsidR="00BC6309" w:rsidRDefault="00BC6309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D001DD" w:rsidRPr="00744547" w:rsidRDefault="00D001DD" w:rsidP="00757E8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44547"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164B84" w:rsidRDefault="00164B84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 Цели и задачи совершенствования и развития коммунального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комплекса </w:t>
      </w:r>
      <w:proofErr w:type="spellStart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A41DFE" w:rsidRDefault="00BC6309" w:rsidP="00757E83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разработки Программы </w:t>
      </w:r>
      <w:r w:rsidR="00407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коммуна</w:t>
      </w:r>
      <w:r w:rsidR="0075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</w:t>
      </w:r>
      <w:proofErr w:type="spellStart"/>
      <w:r w:rsidR="0075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5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C6309" w:rsidRPr="00A41DFE" w:rsidRDefault="00BC6309" w:rsidP="00757E83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комплексного развития систем коммунальной инфраструктуры сельского поселения 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BC6309" w:rsidRPr="00A41DFE" w:rsidRDefault="00BC6309" w:rsidP="00757E83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совершенствования и развития коммунального комплекса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C6309" w:rsidRPr="00A41DFE" w:rsidRDefault="00BC6309" w:rsidP="00757E83">
      <w:pPr>
        <w:numPr>
          <w:ilvl w:val="0"/>
          <w:numId w:val="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инженерно-техническая</w:t>
      </w:r>
      <w:proofErr w:type="gram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коммунальных систем;</w:t>
      </w:r>
    </w:p>
    <w:p w:rsidR="00BC6309" w:rsidRPr="00A41DFE" w:rsidRDefault="00BC6309" w:rsidP="00757E83">
      <w:pPr>
        <w:numPr>
          <w:ilvl w:val="0"/>
          <w:numId w:val="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взаимосвязанное перспективное планирование развития коммунальных систем;</w:t>
      </w:r>
    </w:p>
    <w:p w:rsidR="00BC6309" w:rsidRPr="00A41DFE" w:rsidRDefault="00BC6309" w:rsidP="00757E83">
      <w:pPr>
        <w:numPr>
          <w:ilvl w:val="0"/>
          <w:numId w:val="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мероприятий по комплексной реконструкции и модернизации;</w:t>
      </w:r>
    </w:p>
    <w:p w:rsidR="00BC6309" w:rsidRPr="00A41DFE" w:rsidRDefault="00BC6309" w:rsidP="00757E83">
      <w:pPr>
        <w:numPr>
          <w:ilvl w:val="0"/>
          <w:numId w:val="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надежности систем и качества предоставления коммунальных услуг;</w:t>
      </w:r>
    </w:p>
    <w:p w:rsidR="00BC6309" w:rsidRPr="00A41DFE" w:rsidRDefault="00BC6309" w:rsidP="00757E83">
      <w:pPr>
        <w:numPr>
          <w:ilvl w:val="0"/>
          <w:numId w:val="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BC6309" w:rsidRPr="00A41DFE" w:rsidRDefault="00BC6309" w:rsidP="00757E83">
      <w:pPr>
        <w:numPr>
          <w:ilvl w:val="0"/>
          <w:numId w:val="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механизмов развития энергосбережения и повышения </w:t>
      </w:r>
      <w:proofErr w:type="spell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коммунальной инфраструктуры муниципального образования;</w:t>
      </w:r>
    </w:p>
    <w:p w:rsidR="00BC6309" w:rsidRPr="00A41DFE" w:rsidRDefault="00BC6309" w:rsidP="00757E83">
      <w:pPr>
        <w:numPr>
          <w:ilvl w:val="0"/>
          <w:numId w:val="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коммунальной инфраструктуры муниципального образования;</w:t>
      </w:r>
    </w:p>
    <w:p w:rsidR="00164B84" w:rsidRPr="003C5D63" w:rsidRDefault="00BC6309" w:rsidP="003C5D63">
      <w:pPr>
        <w:numPr>
          <w:ilvl w:val="0"/>
          <w:numId w:val="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интересов субъектов коммунальной инфраструктуры и потребителей.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Сроки и этапы реализации Программы</w:t>
      </w:r>
    </w:p>
    <w:p w:rsidR="00213C5D" w:rsidRDefault="00BC6309" w:rsidP="00213C5D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DA7506" w:rsidRDefault="000D32D5" w:rsidP="00213C5D">
      <w:pPr>
        <w:spacing w:before="168" w:after="168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реализации Программы </w:t>
      </w:r>
      <w:r w:rsidR="00DA7506" w:rsidRPr="00DA750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2019 - 2028</w:t>
      </w:r>
      <w:r w:rsidR="00BC6309" w:rsidRPr="00DA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A7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309" w:rsidRPr="00DA75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C6309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D63" w:rsidRDefault="003C5D63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63" w:rsidRPr="00A41DFE" w:rsidRDefault="003C5D63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 Механизм реализации целевой программы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A41DFE" w:rsidRDefault="00BC6309" w:rsidP="0017122F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соответствии с законодательством </w:t>
      </w:r>
      <w:r w:rsidR="0075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Челябинской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 следующие элементы:</w:t>
      </w:r>
    </w:p>
    <w:p w:rsidR="00BC6309" w:rsidRPr="00A41DFE" w:rsidRDefault="00BC6309" w:rsidP="0017122F">
      <w:pPr>
        <w:numPr>
          <w:ilvl w:val="0"/>
          <w:numId w:val="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издание муниципальных правовых актов, необходимых для выполнения Программы;</w:t>
      </w:r>
    </w:p>
    <w:p w:rsidR="00BC6309" w:rsidRPr="00A41DFE" w:rsidRDefault="00BC6309" w:rsidP="0017122F">
      <w:pPr>
        <w:numPr>
          <w:ilvl w:val="0"/>
          <w:numId w:val="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C6309" w:rsidRPr="00A41DFE" w:rsidRDefault="00BC6309" w:rsidP="0017122F">
      <w:pPr>
        <w:numPr>
          <w:ilvl w:val="0"/>
          <w:numId w:val="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средствах массовой информации и на официально</w:t>
      </w:r>
      <w:r w:rsidR="0055395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</w:t>
      </w:r>
      <w:r w:rsidR="0030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proofErr w:type="spellStart"/>
      <w:r w:rsidR="003066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</w:t>
      </w:r>
      <w:r w:rsidR="005539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</w:t>
      </w:r>
      <w:proofErr w:type="spellEnd"/>
      <w:r w:rsidR="0055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информации о ходе и результатах реализации Программы.</w:t>
      </w:r>
    </w:p>
    <w:p w:rsidR="00BC6309" w:rsidRPr="00A41DFE" w:rsidRDefault="00BC6309" w:rsidP="0017122F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осуществляет административный контроль над исполнением программных мероприятий и участвует в разработке программных мероприятий, контролируют исполнение программных мероприятий.</w:t>
      </w:r>
    </w:p>
    <w:p w:rsidR="00BC6309" w:rsidRPr="00A41DFE" w:rsidRDefault="00BC6309" w:rsidP="00757E83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Оценка ожидаемой эффективности </w:t>
      </w:r>
    </w:p>
    <w:p w:rsidR="00BC6309" w:rsidRPr="00A41DFE" w:rsidRDefault="00BC6309" w:rsidP="00757E83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«Программы комплексного развития систем коммунальной инфраструк</w:t>
      </w:r>
      <w:r w:rsidR="00065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сельского поселения на 2019-2028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 определяются с помощью целевых индикаторов. Ожидаемыми результатами Программы являются улучшение экологической ситуации в сельском поселении за счёт:</w:t>
      </w:r>
    </w:p>
    <w:p w:rsidR="00BC6309" w:rsidRPr="00A41DFE" w:rsidRDefault="00BC6309" w:rsidP="00BD7C7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Технологические результаты: </w:t>
      </w:r>
    </w:p>
    <w:p w:rsidR="00BC6309" w:rsidRPr="00A41DFE" w:rsidRDefault="00BC6309" w:rsidP="0017122F">
      <w:pPr>
        <w:numPr>
          <w:ilvl w:val="0"/>
          <w:numId w:val="3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устойчивости системы коммунальной инфраструктуры поселения;</w:t>
      </w:r>
    </w:p>
    <w:p w:rsidR="00BC6309" w:rsidRPr="00A41DFE" w:rsidRDefault="00BC6309" w:rsidP="0017122F">
      <w:pPr>
        <w:numPr>
          <w:ilvl w:val="0"/>
          <w:numId w:val="3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BC6309" w:rsidRPr="00A41DFE" w:rsidRDefault="00BC6309" w:rsidP="0017122F">
      <w:pPr>
        <w:numPr>
          <w:ilvl w:val="0"/>
          <w:numId w:val="3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удельного расхода условного топлива, электроэнергии для выработки энергоресурсов;</w:t>
      </w:r>
    </w:p>
    <w:p w:rsidR="00BC6309" w:rsidRPr="00213C5D" w:rsidRDefault="00BC6309" w:rsidP="0017122F">
      <w:pPr>
        <w:numPr>
          <w:ilvl w:val="0"/>
          <w:numId w:val="3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потерь коммунальных ресурсов.</w:t>
      </w:r>
      <w:r w:rsidRPr="00213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A41DFE" w:rsidRDefault="00BC6309" w:rsidP="00BD7C7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результаты: </w:t>
      </w:r>
    </w:p>
    <w:p w:rsidR="00BC6309" w:rsidRPr="00A41DFE" w:rsidRDefault="00BC6309" w:rsidP="0017122F">
      <w:pPr>
        <w:numPr>
          <w:ilvl w:val="0"/>
          <w:numId w:val="4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природных ресурсов;</w:t>
      </w:r>
    </w:p>
    <w:p w:rsidR="00BC6309" w:rsidRPr="00A41DFE" w:rsidRDefault="00BC6309" w:rsidP="0017122F">
      <w:pPr>
        <w:numPr>
          <w:ilvl w:val="0"/>
          <w:numId w:val="4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надежности и качества предоставления коммунальных услуг;</w:t>
      </w:r>
    </w:p>
    <w:p w:rsidR="00BC6309" w:rsidRPr="00A41DFE" w:rsidRDefault="00BC6309" w:rsidP="0017122F">
      <w:pPr>
        <w:numPr>
          <w:ilvl w:val="0"/>
          <w:numId w:val="4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себестоимости коммунальных услуг.</w:t>
      </w: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A41DFE" w:rsidRDefault="00BC6309" w:rsidP="00BD7C7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Экономические результаты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C6309" w:rsidRPr="00A41DFE" w:rsidRDefault="00BC6309" w:rsidP="0017122F">
      <w:pPr>
        <w:numPr>
          <w:ilvl w:val="0"/>
          <w:numId w:val="5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развитие коммунальной инфраструктуры в соответствии с документами территориального планирования развития поселения;</w:t>
      </w:r>
    </w:p>
    <w:p w:rsidR="00BC6309" w:rsidRPr="007D0848" w:rsidRDefault="00BC6309" w:rsidP="0017122F">
      <w:pPr>
        <w:numPr>
          <w:ilvl w:val="0"/>
          <w:numId w:val="5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инвестиционной привлекательности организаций коммунального комплекса поселения.</w:t>
      </w:r>
      <w:r w:rsidRPr="007D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 Принципы формирования программы комплексного развития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 коммунальной инфраструктуры </w:t>
      </w:r>
      <w:proofErr w:type="spellStart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D0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реализация программы комплексного развития систем коммунальной инфраструктуры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следующих принципах: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целенаправленности – мероприятия и решения долгосрочной программы комплексного развития должны обеспечивать достижение поставленных целей;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системности – рассмотрение программы комплексного развития коммунальной инфраструктуры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1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оелгинского</w:t>
      </w:r>
      <w:proofErr w:type="spellEnd"/>
      <w:r w:rsidR="0017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единой системы с учетом взаимного влияния разделов и мероприятий Программы друг на друга;</w:t>
      </w:r>
    </w:p>
    <w:p w:rsidR="00BC6309" w:rsidRPr="00A41DFE" w:rsidRDefault="00BC6309" w:rsidP="003C5D6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комплексности – формирование программы комплексного развития коммунальной инфраструктуры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увязке с различными Программами.</w:t>
      </w:r>
    </w:p>
    <w:p w:rsidR="00BC6309" w:rsidRPr="001D7720" w:rsidRDefault="00BC6309" w:rsidP="003C5D63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Краткая характеристика муниципального образования </w:t>
      </w:r>
      <w:proofErr w:type="spellStart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Коелгинское</w:t>
      </w:r>
      <w:proofErr w:type="spellEnd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="0062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2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proofErr w:type="spellEnd"/>
      <w:r w:rsidR="0062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Челябинской</w:t>
      </w: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Pr="001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7720" w:rsidRDefault="001D7720" w:rsidP="001D772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7720">
        <w:rPr>
          <w:rFonts w:ascii="Times New Roman" w:hAnsi="Times New Roman"/>
          <w:sz w:val="28"/>
          <w:szCs w:val="28"/>
          <w:lang w:eastAsia="ru-RU"/>
        </w:rPr>
        <w:t>Коелгинское</w:t>
      </w:r>
      <w:proofErr w:type="spellEnd"/>
      <w:r w:rsidRPr="001D772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является муниципальным образованием и объединяет сёла </w:t>
      </w:r>
      <w:proofErr w:type="spellStart"/>
      <w:r w:rsidRPr="001D7720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1D7720">
        <w:rPr>
          <w:rFonts w:ascii="Times New Roman" w:hAnsi="Times New Roman"/>
          <w:sz w:val="28"/>
          <w:szCs w:val="28"/>
          <w:lang w:eastAsia="ru-RU"/>
        </w:rPr>
        <w:t xml:space="preserve"> и Долговка, деревни </w:t>
      </w:r>
      <w:proofErr w:type="spellStart"/>
      <w:r w:rsidRPr="001D7720">
        <w:rPr>
          <w:rFonts w:ascii="Times New Roman" w:hAnsi="Times New Roman"/>
          <w:sz w:val="28"/>
          <w:szCs w:val="28"/>
          <w:lang w:eastAsia="ru-RU"/>
        </w:rPr>
        <w:t>Погорелка</w:t>
      </w:r>
      <w:proofErr w:type="spellEnd"/>
      <w:r w:rsidRPr="001D7720">
        <w:rPr>
          <w:rFonts w:ascii="Times New Roman" w:hAnsi="Times New Roman"/>
          <w:sz w:val="28"/>
          <w:szCs w:val="28"/>
          <w:lang w:eastAsia="ru-RU"/>
        </w:rPr>
        <w:t xml:space="preserve"> и Ямки, которое входит в состав </w:t>
      </w:r>
      <w:proofErr w:type="spellStart"/>
      <w:r w:rsidRPr="001D7720">
        <w:rPr>
          <w:rFonts w:ascii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1D772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Челябинской области расположено на западной стороне в 66км. от районного центра с. Еткуль </w:t>
      </w:r>
      <w:r w:rsidRPr="001D772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и </w:t>
      </w:r>
      <w:r w:rsidRPr="001D7720">
        <w:rPr>
          <w:rFonts w:ascii="Times New Roman" w:eastAsia="Times New Roman" w:hAnsi="Times New Roman"/>
          <w:color w:val="000000"/>
          <w:sz w:val="28"/>
          <w:szCs w:val="28"/>
        </w:rPr>
        <w:t xml:space="preserve">в 47 км от областного центра г. Челябинска. </w:t>
      </w:r>
      <w:r w:rsidRPr="001D7720">
        <w:rPr>
          <w:rFonts w:ascii="Times New Roman" w:eastAsia="Times New Roman" w:hAnsi="Times New Roman"/>
          <w:sz w:val="28"/>
          <w:szCs w:val="28"/>
          <w:lang w:eastAsia="ru-RU"/>
        </w:rPr>
        <w:t>На востоке</w:t>
      </w:r>
      <w:proofErr w:type="gramStart"/>
      <w:r w:rsidRPr="001D77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D7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772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1D7720">
        <w:rPr>
          <w:rFonts w:ascii="Times New Roman" w:eastAsia="Times New Roman" w:hAnsi="Times New Roman"/>
          <w:sz w:val="28"/>
          <w:szCs w:val="28"/>
          <w:lang w:eastAsia="ru-RU"/>
        </w:rPr>
        <w:t>раничит с Еманжелинском сельским. поселением и Увельским. м</w:t>
      </w:r>
      <w:r w:rsidR="00F42384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униципальным районом, на 3ападе </w:t>
      </w:r>
      <w:r w:rsidRPr="001D7720">
        <w:rPr>
          <w:rFonts w:ascii="Times New Roman" w:eastAsia="Times New Roman" w:hAnsi="Times New Roman"/>
          <w:sz w:val="28"/>
          <w:szCs w:val="28"/>
          <w:lang w:eastAsia="ru-RU"/>
        </w:rPr>
        <w:t xml:space="preserve">— с  </w:t>
      </w:r>
      <w:proofErr w:type="spellStart"/>
      <w:r w:rsidRPr="001D7720">
        <w:rPr>
          <w:rFonts w:ascii="Times New Roman" w:eastAsia="Times New Roman" w:hAnsi="Times New Roman"/>
          <w:sz w:val="28"/>
          <w:szCs w:val="28"/>
          <w:lang w:eastAsia="ru-RU"/>
        </w:rPr>
        <w:t>Чебаркульским</w:t>
      </w:r>
      <w:proofErr w:type="spellEnd"/>
      <w:r w:rsidRPr="001D77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районом.</w:t>
      </w:r>
    </w:p>
    <w:p w:rsidR="001D7720" w:rsidRDefault="001D7720" w:rsidP="001D77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20">
        <w:rPr>
          <w:rFonts w:ascii="Times New Roman" w:hAnsi="Times New Roman"/>
          <w:sz w:val="28"/>
          <w:szCs w:val="28"/>
          <w:lang w:eastAsia="ru-RU"/>
        </w:rPr>
        <w:t xml:space="preserve">Площадь территории </w:t>
      </w:r>
      <w:proofErr w:type="spellStart"/>
      <w:r w:rsidRPr="001D7720">
        <w:rPr>
          <w:rFonts w:ascii="Times New Roman" w:hAnsi="Times New Roman"/>
          <w:sz w:val="28"/>
          <w:szCs w:val="28"/>
          <w:lang w:eastAsia="ru-RU"/>
        </w:rPr>
        <w:t>Коелгинского</w:t>
      </w:r>
      <w:proofErr w:type="spellEnd"/>
      <w:r w:rsidRPr="001D772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составляет 278,59 кв. км.</w:t>
      </w:r>
    </w:p>
    <w:p w:rsidR="00F55E08" w:rsidRDefault="00F55E08" w:rsidP="001D7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  поселение состоит из четырех населенных пунктов с.</w:t>
      </w:r>
      <w:r w:rsidR="003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Ямки. </w:t>
      </w:r>
    </w:p>
    <w:p w:rsidR="008C341A" w:rsidRPr="008C341A" w:rsidRDefault="008C341A" w:rsidP="008C341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деление</w:t>
      </w:r>
    </w:p>
    <w:p w:rsidR="001D7720" w:rsidRPr="00CE4691" w:rsidRDefault="00F55E08" w:rsidP="007C3BD0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691">
        <w:rPr>
          <w:rFonts w:ascii="Times New Roman" w:hAnsi="Times New Roman"/>
          <w:sz w:val="28"/>
          <w:szCs w:val="28"/>
          <w:lang w:eastAsia="ru-RU"/>
        </w:rPr>
        <w:t xml:space="preserve">Демографическая </w:t>
      </w:r>
      <w:r w:rsidR="00DA7506" w:rsidRPr="00CE4691">
        <w:rPr>
          <w:rFonts w:ascii="Times New Roman" w:hAnsi="Times New Roman"/>
          <w:sz w:val="28"/>
          <w:szCs w:val="28"/>
          <w:lang w:eastAsia="ru-RU"/>
        </w:rPr>
        <w:t>ситуация поселения на 01.01.2019</w:t>
      </w:r>
      <w:r w:rsidR="00CE4691" w:rsidRPr="00CE4691">
        <w:rPr>
          <w:rFonts w:ascii="Times New Roman" w:hAnsi="Times New Roman"/>
          <w:sz w:val="28"/>
          <w:szCs w:val="28"/>
          <w:lang w:eastAsia="ru-RU"/>
        </w:rPr>
        <w:t xml:space="preserve"> г. составила 4719</w:t>
      </w:r>
      <w:r w:rsidRPr="00CE4691">
        <w:rPr>
          <w:rFonts w:ascii="Times New Roman" w:hAnsi="Times New Roman"/>
          <w:sz w:val="28"/>
          <w:szCs w:val="28"/>
          <w:lang w:eastAsia="ru-RU"/>
        </w:rPr>
        <w:t xml:space="preserve"> человека, в том числе с. </w:t>
      </w:r>
      <w:proofErr w:type="spellStart"/>
      <w:r w:rsidRPr="00CE4691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="00C11167" w:rsidRPr="00CE4691">
        <w:rPr>
          <w:rFonts w:ascii="Times New Roman" w:hAnsi="Times New Roman"/>
          <w:sz w:val="28"/>
          <w:szCs w:val="28"/>
          <w:lang w:eastAsia="ru-RU"/>
        </w:rPr>
        <w:t xml:space="preserve"> - 3685 человек, д. </w:t>
      </w:r>
      <w:proofErr w:type="spellStart"/>
      <w:r w:rsidR="00C11167" w:rsidRPr="00CE4691">
        <w:rPr>
          <w:rFonts w:ascii="Times New Roman" w:hAnsi="Times New Roman"/>
          <w:sz w:val="28"/>
          <w:szCs w:val="28"/>
          <w:lang w:eastAsia="ru-RU"/>
        </w:rPr>
        <w:t>Погорелка</w:t>
      </w:r>
      <w:proofErr w:type="spellEnd"/>
      <w:r w:rsidR="00C11167" w:rsidRPr="00CE4691">
        <w:rPr>
          <w:rFonts w:ascii="Times New Roman" w:hAnsi="Times New Roman"/>
          <w:sz w:val="28"/>
          <w:szCs w:val="28"/>
          <w:lang w:eastAsia="ru-RU"/>
        </w:rPr>
        <w:t xml:space="preserve"> - 445</w:t>
      </w:r>
      <w:r w:rsidRPr="00CE4691">
        <w:rPr>
          <w:rFonts w:ascii="Times New Roman" w:hAnsi="Times New Roman"/>
          <w:sz w:val="28"/>
          <w:szCs w:val="28"/>
          <w:lang w:eastAsia="ru-RU"/>
        </w:rPr>
        <w:t xml:space="preserve"> человек, </w:t>
      </w:r>
      <w:r w:rsidR="0017122F" w:rsidRPr="00CE469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C11167" w:rsidRPr="00CE4691">
        <w:rPr>
          <w:rFonts w:ascii="Times New Roman" w:hAnsi="Times New Roman"/>
          <w:sz w:val="28"/>
          <w:szCs w:val="28"/>
          <w:lang w:eastAsia="ru-RU"/>
        </w:rPr>
        <w:t>с. Долговка – 49</w:t>
      </w:r>
      <w:r w:rsidRPr="00CE4691">
        <w:rPr>
          <w:rFonts w:ascii="Times New Roman" w:hAnsi="Times New Roman"/>
          <w:sz w:val="28"/>
          <w:szCs w:val="28"/>
          <w:lang w:eastAsia="ru-RU"/>
        </w:rPr>
        <w:t>5</w:t>
      </w:r>
      <w:r w:rsidR="00C11167" w:rsidRPr="00CE4691">
        <w:rPr>
          <w:rFonts w:ascii="Times New Roman" w:hAnsi="Times New Roman"/>
          <w:sz w:val="28"/>
          <w:szCs w:val="28"/>
          <w:lang w:eastAsia="ru-RU"/>
        </w:rPr>
        <w:t xml:space="preserve"> человек, д. Ямки - 94</w:t>
      </w:r>
      <w:r w:rsidR="007C3BD0" w:rsidRPr="00CE4691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  <w:proofErr w:type="gramEnd"/>
    </w:p>
    <w:p w:rsidR="00F55E08" w:rsidRPr="00AC453D" w:rsidRDefault="00BC6309" w:rsidP="00AC453D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экономики на территории поселения на протяжении последних лет достаточно стабильна: наибольший удельный вес принадлежит сельскому хозяйству, </w:t>
      </w:r>
      <w:r w:rsidR="00F5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добыче мрамора,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торговле.</w:t>
      </w:r>
    </w:p>
    <w:p w:rsidR="00BC6309" w:rsidRPr="00A41DFE" w:rsidRDefault="00BC6309" w:rsidP="007E01BB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Информация о генеральном плане </w:t>
      </w:r>
      <w:proofErr w:type="spellStart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схема территориального планирования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3255"/>
        <w:gridCol w:w="1590"/>
        <w:gridCol w:w="4080"/>
      </w:tblGrid>
      <w:tr w:rsidR="00BC6309" w:rsidRPr="00A41DFE" w:rsidTr="00FE07AB">
        <w:tc>
          <w:tcPr>
            <w:tcW w:w="67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</w:p>
        </w:tc>
        <w:tc>
          <w:tcPr>
            <w:tcW w:w="408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план поселения</w:t>
            </w:r>
          </w:p>
        </w:tc>
      </w:tr>
      <w:tr w:rsidR="00BC6309" w:rsidRPr="00A41DFE" w:rsidTr="00FE07AB">
        <w:tc>
          <w:tcPr>
            <w:tcW w:w="67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309" w:rsidRPr="00A41DFE" w:rsidTr="00FE07AB">
        <w:tc>
          <w:tcPr>
            <w:tcW w:w="67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="0038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1A47"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Коелгинское</w:t>
            </w:r>
            <w:proofErr w:type="spellEnd"/>
            <w:r w:rsidR="007A1A47"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="00F5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="00F5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Челябинской </w:t>
            </w: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BC6309" w:rsidRPr="00A41DFE" w:rsidRDefault="00F55E08" w:rsidP="00623AE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278,59</w:t>
            </w:r>
          </w:p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км</w:t>
            </w:r>
          </w:p>
        </w:tc>
        <w:tc>
          <w:tcPr>
            <w:tcW w:w="4080" w:type="dxa"/>
            <w:shd w:val="clear" w:color="auto" w:fill="auto"/>
            <w:vAlign w:val="bottom"/>
            <w:hideMark/>
          </w:tcPr>
          <w:p w:rsidR="00BC6309" w:rsidRPr="00A41DFE" w:rsidRDefault="00BC6309" w:rsidP="00101A0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10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</w:t>
            </w:r>
            <w:proofErr w:type="spellStart"/>
            <w:r w:rsidR="0010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Коелгинского</w:t>
            </w:r>
            <w:proofErr w:type="spellEnd"/>
            <w:r w:rsidR="0010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24.12.2012</w:t>
            </w: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0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</w:tbl>
    <w:p w:rsidR="00BC6309" w:rsidRPr="00A41DFE" w:rsidRDefault="00BC6309" w:rsidP="0017122F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территориального планирования является генеральный план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01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1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Челябинской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 На сегодняшний день на территории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следующие территориальные зоны: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жилая зона;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общественно-деловая зона;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производственная;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зона инженерной и транспортной инфраструктур;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рекреационная зона;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зона сельскохозяйственного использования;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зона специального назначения.</w:t>
      </w:r>
    </w:p>
    <w:p w:rsidR="00BC6309" w:rsidRPr="00A41DFE" w:rsidRDefault="00BC6309" w:rsidP="0017122F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территориальные зоны</w:t>
      </w:r>
    </w:p>
    <w:p w:rsidR="00BC6309" w:rsidRPr="00A41DFE" w:rsidRDefault="00213C5D" w:rsidP="00AA56E3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="00BC6309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жилой фонд состоит частного сектора и многоквартирных  жилых домов. </w:t>
      </w:r>
      <w:r w:rsidR="00FE3A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 сел</w:t>
      </w:r>
      <w:r w:rsidR="00BC6309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деревень представляет застройку низкой плотности, и в основном представлена индивидуальными жилыми одноэтажными домами с приусадебными участками.</w:t>
      </w:r>
    </w:p>
    <w:p w:rsidR="003C5D63" w:rsidRDefault="003C5D63" w:rsidP="00AC453D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309" w:rsidRPr="00DA7506" w:rsidRDefault="00BC6309" w:rsidP="00AC453D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 Характеристика жилищного фонда и прогноз развития (строительства) жилищного фонда на период реализации программы комплексного развития коммунальн</w:t>
      </w:r>
      <w:r w:rsidR="003A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инфраструктуры по </w:t>
      </w:r>
      <w:proofErr w:type="spellStart"/>
      <w:r w:rsidR="003A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Коелгинскому</w:t>
      </w:r>
      <w:proofErr w:type="spellEnd"/>
      <w:r w:rsidR="003A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сельскому поселению </w:t>
      </w:r>
      <w:proofErr w:type="spellStart"/>
      <w:r w:rsidR="003A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proofErr w:type="spellEnd"/>
      <w:r w:rsidR="003A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Челябинской области на </w:t>
      </w:r>
      <w:r w:rsidR="00DA7506" w:rsidRPr="00DA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2019-2028</w:t>
      </w:r>
      <w:r w:rsidRPr="00DA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BC6309" w:rsidRPr="00A41DFE" w:rsidRDefault="00FE3A14" w:rsidP="00142ACC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 сел</w:t>
      </w:r>
      <w:r w:rsidR="00BC6309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деревень представляет застройку низкой плотности, и в основном представлена индивидуальными жилыми одноэтажными домами с приусадебными участками.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374"/>
        <w:gridCol w:w="1330"/>
        <w:gridCol w:w="671"/>
        <w:gridCol w:w="671"/>
        <w:gridCol w:w="671"/>
        <w:gridCol w:w="671"/>
        <w:gridCol w:w="671"/>
        <w:gridCol w:w="882"/>
        <w:gridCol w:w="929"/>
      </w:tblGrid>
      <w:tr w:rsidR="00BC6309" w:rsidRPr="00A41DFE" w:rsidTr="008C317A">
        <w:trPr>
          <w:trHeight w:val="976"/>
        </w:trPr>
        <w:tc>
          <w:tcPr>
            <w:tcW w:w="495" w:type="dxa"/>
            <w:vMerge w:val="restart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жилья</w:t>
            </w:r>
          </w:p>
        </w:tc>
        <w:tc>
          <w:tcPr>
            <w:tcW w:w="1330" w:type="dxa"/>
            <w:vMerge w:val="restart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(тыс.кв.м</w:t>
            </w:r>
            <w:r w:rsidR="00BE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37" w:type="dxa"/>
            <w:gridSpan w:val="6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развития жилищного фонда</w:t>
            </w:r>
          </w:p>
        </w:tc>
        <w:tc>
          <w:tcPr>
            <w:tcW w:w="929" w:type="dxa"/>
            <w:vMerge w:val="restart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кв</w:t>
            </w:r>
            <w:proofErr w:type="gramStart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C6309" w:rsidRPr="00A41DFE" w:rsidTr="00DA7506">
        <w:trPr>
          <w:trHeight w:val="102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6309" w:rsidRPr="00A41DFE" w:rsidRDefault="00BC6309" w:rsidP="00BC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6309" w:rsidRPr="00A41DFE" w:rsidRDefault="00BC6309" w:rsidP="00BC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6309" w:rsidRPr="00A41DFE" w:rsidRDefault="00BC6309" w:rsidP="00BC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A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A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A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A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A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BC6309" w:rsidRPr="00A41DFE" w:rsidRDefault="00DA7506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BC6309"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1D0" w:rsidRPr="00A41DFE" w:rsidTr="00DA7506">
        <w:trPr>
          <w:trHeight w:val="1000"/>
        </w:trPr>
        <w:tc>
          <w:tcPr>
            <w:tcW w:w="495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жилья в поселении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4311D0" w:rsidRPr="00A41DFE" w:rsidRDefault="004311D0" w:rsidP="00F7725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4311D0" w:rsidRPr="00A41DFE" w:rsidTr="00DA7506">
        <w:trPr>
          <w:trHeight w:val="511"/>
        </w:trPr>
        <w:tc>
          <w:tcPr>
            <w:tcW w:w="495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4311D0" w:rsidRPr="00A41DFE" w:rsidRDefault="004311D0" w:rsidP="00F7725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1D0" w:rsidRPr="00A41DFE" w:rsidTr="00DA7506">
        <w:trPr>
          <w:trHeight w:val="488"/>
        </w:trPr>
        <w:tc>
          <w:tcPr>
            <w:tcW w:w="495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4311D0" w:rsidRPr="00A41DFE" w:rsidRDefault="004311D0" w:rsidP="00F7725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4311D0" w:rsidRPr="00A41DFE" w:rsidTr="00DA7506">
        <w:trPr>
          <w:trHeight w:val="511"/>
        </w:trPr>
        <w:tc>
          <w:tcPr>
            <w:tcW w:w="495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Ведомственное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4311D0" w:rsidRPr="00A41DFE" w:rsidRDefault="004311D0" w:rsidP="00F7725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11D0" w:rsidRPr="00A41DFE" w:rsidTr="00DA7506">
        <w:trPr>
          <w:trHeight w:val="488"/>
        </w:trPr>
        <w:tc>
          <w:tcPr>
            <w:tcW w:w="495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4311D0" w:rsidRPr="00A41DFE" w:rsidRDefault="004311D0" w:rsidP="00F7725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4311D0" w:rsidRPr="00A41DFE" w:rsidTr="00DA7506">
        <w:trPr>
          <w:trHeight w:val="488"/>
        </w:trPr>
        <w:tc>
          <w:tcPr>
            <w:tcW w:w="495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Ветхое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311D0" w:rsidRPr="00A41DFE" w:rsidRDefault="004311D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4311D0" w:rsidRPr="00A41DFE" w:rsidRDefault="004311D0" w:rsidP="00F7725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C6309" w:rsidRPr="00A41DFE" w:rsidRDefault="00BC6309" w:rsidP="003D7507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Демографическая ситуация</w:t>
      </w:r>
    </w:p>
    <w:p w:rsidR="000338E0" w:rsidRPr="00743550" w:rsidRDefault="00BC6309" w:rsidP="002B4F3A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</w:t>
      </w:r>
      <w:r w:rsidR="007A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рафическая ситуация в </w:t>
      </w:r>
      <w:proofErr w:type="spellStart"/>
      <w:r w:rsidR="007A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Коелгинском</w:t>
      </w:r>
      <w:proofErr w:type="spell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последние годы характеризуется стабильной естественной убылью населения. Убыль населения составила </w:t>
      </w:r>
      <w:r w:rsidR="00CE4691" w:rsidRPr="00CE4691">
        <w:rPr>
          <w:rFonts w:ascii="Times New Roman" w:eastAsia="Times New Roman" w:hAnsi="Times New Roman" w:cs="Times New Roman"/>
          <w:sz w:val="28"/>
          <w:szCs w:val="28"/>
          <w:lang w:eastAsia="ru-RU"/>
        </w:rPr>
        <w:t>54 человек за последний 2018</w:t>
      </w:r>
      <w:r w:rsidRPr="00CE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это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показатель, характеризующий демографическую ситуацию как неблагоприятную. </w:t>
      </w:r>
    </w:p>
    <w:p w:rsidR="00BC6309" w:rsidRPr="00A41DFE" w:rsidRDefault="00BC6309" w:rsidP="003C4CB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Анализ перспектив развития </w:t>
      </w:r>
      <w:proofErr w:type="spellStart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3C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C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proofErr w:type="spellEnd"/>
      <w:r w:rsidR="003C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Челябинской области</w:t>
      </w: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38E0" w:rsidRDefault="00BC6309" w:rsidP="003C4CB9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бюджет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</w:t>
      </w:r>
      <w:r w:rsidRPr="00E6560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65609" w:rsidRPr="00E656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является повышение надежности и качества функционирования существующих коммунальных систем. </w:t>
      </w:r>
    </w:p>
    <w:p w:rsidR="00665B79" w:rsidRPr="004F5DA2" w:rsidRDefault="00BC6309" w:rsidP="003C4CB9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Средний уровень износа инженерных коммуникаций по поселению составляет более 50% и характеризуется высокой аварийностью, низким коэффициентом полезного действия мощнос</w:t>
      </w:r>
      <w:r w:rsidR="00665B79" w:rsidRPr="004F5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потерями энергоносителей.</w:t>
      </w:r>
    </w:p>
    <w:p w:rsidR="00BC6309" w:rsidRPr="00A41DFE" w:rsidRDefault="00BC6309" w:rsidP="00665B79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не планируется строительство социально значимых объектов. Значительных нагрузок на коммунальную инфраструктуру не предвидится.</w:t>
      </w:r>
    </w:p>
    <w:p w:rsidR="00BC6309" w:rsidRPr="00A41DFE" w:rsidRDefault="00BC6309" w:rsidP="00665B7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Анализ существующей системы теплоснабжения </w:t>
      </w:r>
    </w:p>
    <w:p w:rsidR="00BC6309" w:rsidRPr="000E1C43" w:rsidRDefault="00BC6309" w:rsidP="00665B79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теплоэнергетического хозяйства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Коелгинское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</w:t>
      </w:r>
      <w:r w:rsidR="001B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В селе </w:t>
      </w:r>
      <w:proofErr w:type="spellStart"/>
      <w:r w:rsidR="001B5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1B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две газовых котельные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Долговка имеется одна </w:t>
      </w:r>
      <w:r w:rsidR="00AD1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блочно-модульная котельная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теплотрасс в 2-х т</w:t>
      </w:r>
      <w:r w:rsidR="000E1C43" w:rsidRPr="000E1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рубном исполнении составляет 24421</w:t>
      </w:r>
      <w:r w:rsidR="00A10E94">
        <w:rPr>
          <w:rFonts w:ascii="Times New Roman" w:eastAsia="Times New Roman" w:hAnsi="Times New Roman" w:cs="Times New Roman"/>
          <w:sz w:val="28"/>
          <w:szCs w:val="28"/>
          <w:lang w:eastAsia="ru-RU"/>
        </w:rPr>
        <w:t>,77</w:t>
      </w:r>
      <w:r w:rsidRPr="000E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 </w:t>
      </w:r>
    </w:p>
    <w:p w:rsidR="00BC6309" w:rsidRPr="00A41DFE" w:rsidRDefault="00BC6309" w:rsidP="000E1C43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Отопление части домовладений частного сектора с </w:t>
      </w:r>
      <w:r w:rsidRPr="00AB183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AB1838" w:rsidRPr="00AB18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производится от природного газа.  </w:t>
      </w:r>
    </w:p>
    <w:p w:rsidR="00C152ED" w:rsidRPr="00C152ED" w:rsidRDefault="00BC6309" w:rsidP="00C152E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7C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C3BD0" w:rsidRPr="001E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proofErr w:type="spellStart"/>
      <w:r w:rsidR="007C3BD0" w:rsidRPr="001E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C3BD0" w:rsidRPr="001E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E12F6" w:rsidRPr="001E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утверждена </w:t>
      </w:r>
      <w:r w:rsidR="009635FF" w:rsidRPr="001E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9635FF" w:rsidRPr="001E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9635FF" w:rsidRPr="001E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постановления </w:t>
      </w:r>
      <w:r w:rsidR="00C1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635FF" w:rsidRPr="001E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152ED" w:rsidRPr="00C152ED">
        <w:rPr>
          <w:rFonts w:ascii="Times New Roman" w:hAnsi="Times New Roman"/>
          <w:sz w:val="28"/>
          <w:szCs w:val="28"/>
        </w:rPr>
        <w:t>29.10.2018 г. № 49</w:t>
      </w:r>
    </w:p>
    <w:p w:rsidR="00BC6309" w:rsidRPr="00784907" w:rsidRDefault="00BC6309" w:rsidP="009635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309" w:rsidRPr="00A41DFE" w:rsidRDefault="00BC6309" w:rsidP="00665B7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Анализ существующей системы электроснабжения </w:t>
      </w:r>
    </w:p>
    <w:p w:rsidR="00D66D42" w:rsidRPr="00C67E8B" w:rsidRDefault="00BC6309" w:rsidP="00D66D42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</w:t>
      </w:r>
      <w:proofErr w:type="spellStart"/>
      <w:r w:rsidR="007A1A47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7672A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левобережной </w:t>
      </w:r>
      <w:r w:rsidR="009B640D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(Рудничная сторона с.</w:t>
      </w:r>
      <w:r w:rsidR="00E1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40D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9B640D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от централизованных источни</w:t>
      </w:r>
      <w:r w:rsidR="00C00261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ОАО «МРСК Урала</w:t>
      </w:r>
      <w:r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используются возду</w:t>
      </w:r>
      <w:r w:rsidR="000C39B4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шные линии общая протяженность составляет 18860,5 м. В том числе: высокого напряжения - ВЛ-0,4 </w:t>
      </w:r>
      <w:proofErr w:type="spellStart"/>
      <w:r w:rsidR="000C39B4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0C39B4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-13227,3 м. ; низкого напряжения </w:t>
      </w:r>
      <w:proofErr w:type="gramStart"/>
      <w:r w:rsidR="000C39B4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0C39B4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-0,6 </w:t>
      </w:r>
      <w:proofErr w:type="spellStart"/>
      <w:r w:rsidR="000C39B4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0C39B4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-5633,2 м.</w:t>
      </w:r>
      <w:r w:rsidR="001803B7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9B4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9B640D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2016 г. </w:t>
      </w:r>
      <w:r w:rsidR="004E3FDF" w:rsidRPr="001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купли-продажи </w:t>
      </w:r>
      <w:r w:rsidR="004E3FDF" w:rsidRPr="00C6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принадлежат ООО «Гелиос».  </w:t>
      </w:r>
    </w:p>
    <w:p w:rsidR="007F0D1C" w:rsidRPr="001803B7" w:rsidRDefault="007F0D1C" w:rsidP="00665B79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правобережной стороне </w:t>
      </w:r>
      <w:r w:rsidR="0053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(Совхозная сторона с. </w:t>
      </w:r>
      <w:proofErr w:type="spellStart"/>
      <w:r w:rsidR="0053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53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электрических сетей с. </w:t>
      </w:r>
      <w:proofErr w:type="spellStart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Долговка</w:t>
      </w:r>
      <w:proofErr w:type="gramEnd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Погорелка</w:t>
      </w:r>
      <w:proofErr w:type="spellEnd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д. Ямки составляет 59,955 км., в то числе 31,3 км ВЛ-0,4 </w:t>
      </w:r>
      <w:proofErr w:type="spellStart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(сети низкого напряжения) и 28,655 км. ВЛ-6 </w:t>
      </w:r>
      <w:proofErr w:type="spellStart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D6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(сети высокого напряжения).  </w:t>
      </w:r>
    </w:p>
    <w:p w:rsidR="00BC6309" w:rsidRPr="00D86E00" w:rsidRDefault="00BC6309" w:rsidP="00FB4604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электроснабжения находится в удовлетворительном техническо</w:t>
      </w:r>
      <w:r w:rsidR="00D86E00" w:rsidRPr="00D86E0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состоянии. Сети изношены на 40</w:t>
      </w:r>
      <w:r w:rsidRPr="00D86E00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Обслуживающими организациями постоянно ведется контроль над 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  <w:r w:rsidRPr="00D86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A41DFE" w:rsidRDefault="00BC6309" w:rsidP="00665B7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Анализ существующей системы водоснабжения </w:t>
      </w:r>
    </w:p>
    <w:p w:rsidR="00DC5A4F" w:rsidRPr="00DC5A4F" w:rsidRDefault="000736E8" w:rsidP="00DC5A4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водой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Коелгинском</w:t>
      </w:r>
      <w:proofErr w:type="spellEnd"/>
      <w:r w:rsidR="00BC6309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7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ельском поселении обеспечено </w:t>
      </w:r>
      <w:r w:rsidR="00BC6309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99% населения, </w:t>
      </w:r>
      <w:r w:rsidR="00FE4859" w:rsidRPr="00DC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1 % населения входит </w:t>
      </w:r>
      <w:r w:rsidR="00DC5A4F" w:rsidRPr="00DC5A4F">
        <w:rPr>
          <w:rFonts w:ascii="Times New Roman" w:hAnsi="Times New Roman"/>
          <w:sz w:val="28"/>
          <w:szCs w:val="28"/>
        </w:rPr>
        <w:t xml:space="preserve">юго-западная часть с. </w:t>
      </w:r>
      <w:proofErr w:type="spellStart"/>
      <w:r w:rsidR="00DC5A4F" w:rsidRPr="00DC5A4F">
        <w:rPr>
          <w:rFonts w:ascii="Times New Roman" w:hAnsi="Times New Roman"/>
          <w:sz w:val="28"/>
          <w:szCs w:val="28"/>
        </w:rPr>
        <w:t>Коелга</w:t>
      </w:r>
      <w:proofErr w:type="spellEnd"/>
      <w:r w:rsidR="00DC5A4F" w:rsidRPr="00DC5A4F">
        <w:rPr>
          <w:rFonts w:ascii="Times New Roman" w:hAnsi="Times New Roman"/>
          <w:sz w:val="28"/>
          <w:szCs w:val="28"/>
        </w:rPr>
        <w:t xml:space="preserve"> имеются две улицы  Набережная и Мира, куда периодически доставляется вода для жителей частного сектора, скважин и колодцев там не существует. </w:t>
      </w:r>
    </w:p>
    <w:p w:rsidR="00BC6309" w:rsidRPr="00AC453D" w:rsidRDefault="00DC5A4F" w:rsidP="00AC453D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5A4F">
        <w:rPr>
          <w:rFonts w:ascii="Times New Roman" w:hAnsi="Times New Roman"/>
          <w:sz w:val="28"/>
          <w:szCs w:val="28"/>
        </w:rPr>
        <w:lastRenderedPageBreak/>
        <w:t xml:space="preserve">В д. Ямки центральное водоснабжение отсутствует, подача воды осуществляется из скважин и колодцев. 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водоснабжения, находящиеся в аренде</w:t>
      </w:r>
    </w:p>
    <w:p w:rsidR="000046EC" w:rsidRDefault="00BC6309" w:rsidP="000046E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 xml:space="preserve">На основании договора о закреплении муниципального имущества на праве хозяйственного ведения за муниципальным унитарным предприятием жилищно-коммунального хозяйства </w:t>
      </w:r>
      <w:r w:rsidR="000B7798" w:rsidRPr="000B7798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0B7798" w:rsidRPr="000B7798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="000B7798" w:rsidRPr="000B7798">
        <w:rPr>
          <w:rFonts w:ascii="Times New Roman" w:hAnsi="Times New Roman"/>
          <w:sz w:val="28"/>
          <w:szCs w:val="28"/>
          <w:lang w:eastAsia="ru-RU"/>
        </w:rPr>
        <w:t xml:space="preserve"> от 01.10.2018</w:t>
      </w:r>
      <w:r w:rsidRPr="000B7798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A8358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046EC">
        <w:rPr>
          <w:rFonts w:ascii="Times New Roman" w:hAnsi="Times New Roman"/>
          <w:sz w:val="28"/>
          <w:szCs w:val="28"/>
          <w:lang w:eastAsia="ru-RU"/>
        </w:rPr>
        <w:t xml:space="preserve">закреплены следующие объекты: 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>- сооружение</w:t>
      </w:r>
      <w:r w:rsidRPr="000046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46EC">
        <w:rPr>
          <w:rFonts w:ascii="Times New Roman" w:hAnsi="Times New Roman"/>
          <w:sz w:val="28"/>
          <w:szCs w:val="28"/>
          <w:lang w:eastAsia="ru-RU"/>
        </w:rPr>
        <w:t xml:space="preserve">– водопровод, площадь:  общая протяженность трассы 1211,85 м., протяженность трубопровода 12947,46 м. Местоположение: Челябинская область,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от артезианской скважины № 1 до котельной на территории ЗАО «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Коелгамрамор</w:t>
      </w:r>
      <w:proofErr w:type="spellEnd"/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»о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>т котельной до точек: Т.90, Т.18, Т.21, Т.26, Т.30, Т.34, Т.43, Т.46, Т.47,Т.50,Т.55,Т.60,Т. 69, Т.71а, Т. 72, Т.75, Т.83,Т.89, Т.90, Т.102, Т.106.;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 xml:space="preserve">- сооружение-водопровод протяженность трассы 968,79 м., местоположение: Челябинская область,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="00ED5C29">
        <w:rPr>
          <w:rFonts w:ascii="Times New Roman" w:hAnsi="Times New Roman"/>
          <w:sz w:val="28"/>
          <w:szCs w:val="28"/>
          <w:lang w:eastAsia="ru-RU"/>
        </w:rPr>
        <w:t xml:space="preserve">н, </w:t>
      </w:r>
      <w:proofErr w:type="spellStart"/>
      <w:r w:rsidR="00ED5C29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ED5C29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ED5C29">
        <w:rPr>
          <w:rFonts w:ascii="Times New Roman" w:hAnsi="Times New Roman"/>
          <w:sz w:val="28"/>
          <w:szCs w:val="28"/>
          <w:lang w:eastAsia="ru-RU"/>
        </w:rPr>
        <w:t>оелга</w:t>
      </w:r>
      <w:proofErr w:type="spellEnd"/>
      <w:r w:rsidR="00ED5C29">
        <w:rPr>
          <w:rFonts w:ascii="Times New Roman" w:hAnsi="Times New Roman"/>
          <w:sz w:val="28"/>
          <w:szCs w:val="28"/>
          <w:lang w:eastAsia="ru-RU"/>
        </w:rPr>
        <w:t>, от скважин № 1534Г</w:t>
      </w:r>
      <w:r w:rsidRPr="000046EC">
        <w:rPr>
          <w:rFonts w:ascii="Times New Roman" w:hAnsi="Times New Roman"/>
          <w:sz w:val="28"/>
          <w:szCs w:val="28"/>
          <w:lang w:eastAsia="ru-RU"/>
        </w:rPr>
        <w:t>, № 1533Г, №629Г находящихся в 0,6 км. Северо-з</w:t>
      </w:r>
      <w:r w:rsidR="004D0ED1">
        <w:rPr>
          <w:rFonts w:ascii="Times New Roman" w:hAnsi="Times New Roman"/>
          <w:sz w:val="28"/>
          <w:szCs w:val="28"/>
          <w:lang w:eastAsia="ru-RU"/>
        </w:rPr>
        <w:t>а</w:t>
      </w:r>
      <w:r w:rsidRPr="000046EC">
        <w:rPr>
          <w:rFonts w:ascii="Times New Roman" w:hAnsi="Times New Roman"/>
          <w:sz w:val="28"/>
          <w:szCs w:val="28"/>
          <w:lang w:eastAsia="ru-RU"/>
        </w:rPr>
        <w:t xml:space="preserve">паднее д. № 27 по ул.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Увельской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до колодца № 4, находящегося в 0,26 км. Северо-восточнее здания по ул. Победы  д. № 41;  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 xml:space="preserve">- сооружение – скважина  № 629Г, местоположение: Челябинская область,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, в 0,6 км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еверо-западнее д. № 27 по </w:t>
      </w:r>
      <w:r w:rsidR="00217025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046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Увельской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;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 xml:space="preserve">- сооружение – скважина № 1534Г, местоположение: Челябинская область,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, в 0,6 км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еверо-западнее д. № 27 по ул.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Увельской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;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>- сооружение – скважина № 1533Г, местоположение в 0,6 км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еверо-западнее д. № 27 по ул.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Увельской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;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артскважина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№ 1, площадь 43 кв.м., местоположение: Челябинская область,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;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артскважина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№ 2, площадь: 4,6 кв.м. местоположение: Челябинская область,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;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>- водонапорная башня, площадь: объем 25 м</w:t>
      </w:r>
      <w:r w:rsidRPr="000046E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3, </w:t>
      </w:r>
      <w:r w:rsidRPr="000046EC">
        <w:rPr>
          <w:rFonts w:ascii="Times New Roman" w:hAnsi="Times New Roman"/>
          <w:sz w:val="28"/>
          <w:szCs w:val="28"/>
          <w:lang w:eastAsia="ru-RU"/>
        </w:rPr>
        <w:t xml:space="preserve">местоположение: Челябинская область,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, в 0,6 км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еверо-западнее д. № 27 по ул.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Увельской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>;</w:t>
      </w:r>
    </w:p>
    <w:p w:rsidR="000046EC" w:rsidRPr="000369C8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 xml:space="preserve">- сети водоснабжения, находящиеся в муниципальной собственности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Коелгинского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предназначенные для подъема и бесперебойного обеспечения питьевой водой на территории </w:t>
      </w:r>
      <w:proofErr w:type="spellStart"/>
      <w:r w:rsidR="000369C8" w:rsidRPr="000369C8">
        <w:rPr>
          <w:rFonts w:ascii="Times New Roman" w:hAnsi="Times New Roman"/>
          <w:sz w:val="28"/>
          <w:szCs w:val="28"/>
          <w:lang w:eastAsia="ru-RU"/>
        </w:rPr>
        <w:t>правоборежной</w:t>
      </w:r>
      <w:proofErr w:type="spellEnd"/>
      <w:r w:rsidR="000369C8" w:rsidRPr="000369C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369C8">
        <w:rPr>
          <w:rFonts w:ascii="Times New Roman" w:hAnsi="Times New Roman"/>
          <w:sz w:val="28"/>
          <w:szCs w:val="28"/>
          <w:lang w:eastAsia="ru-RU"/>
        </w:rPr>
        <w:t>совхозной</w:t>
      </w:r>
      <w:r w:rsidR="000369C8" w:rsidRPr="000369C8">
        <w:rPr>
          <w:rFonts w:ascii="Times New Roman" w:hAnsi="Times New Roman"/>
          <w:sz w:val="28"/>
          <w:szCs w:val="28"/>
          <w:lang w:eastAsia="ru-RU"/>
        </w:rPr>
        <w:t>)</w:t>
      </w:r>
      <w:r w:rsidRPr="000369C8">
        <w:rPr>
          <w:rFonts w:ascii="Times New Roman" w:hAnsi="Times New Roman"/>
          <w:sz w:val="28"/>
          <w:szCs w:val="28"/>
          <w:lang w:eastAsia="ru-RU"/>
        </w:rPr>
        <w:t xml:space="preserve"> стороны с. </w:t>
      </w:r>
      <w:proofErr w:type="spellStart"/>
      <w:r w:rsidRPr="000369C8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0369C8">
        <w:rPr>
          <w:rFonts w:ascii="Times New Roman" w:hAnsi="Times New Roman"/>
          <w:sz w:val="28"/>
          <w:szCs w:val="28"/>
          <w:lang w:eastAsia="ru-RU"/>
        </w:rPr>
        <w:t>;</w:t>
      </w:r>
    </w:p>
    <w:p w:rsidR="000046EC" w:rsidRPr="000046EC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6EC">
        <w:rPr>
          <w:rFonts w:ascii="Times New Roman" w:hAnsi="Times New Roman"/>
          <w:sz w:val="28"/>
          <w:szCs w:val="28"/>
          <w:lang w:eastAsia="ru-RU"/>
        </w:rPr>
        <w:t xml:space="preserve">- сети водоснабжения и водозаборной башни,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артскважина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№ 626Г, находящиеся в муниципальной собственности </w:t>
      </w:r>
      <w:proofErr w:type="spellStart"/>
      <w:r w:rsidRPr="000046EC">
        <w:rPr>
          <w:rFonts w:ascii="Times New Roman" w:hAnsi="Times New Roman"/>
          <w:sz w:val="28"/>
          <w:szCs w:val="28"/>
          <w:lang w:eastAsia="ru-RU"/>
        </w:rPr>
        <w:t>Коелгинского</w:t>
      </w:r>
      <w:proofErr w:type="spellEnd"/>
      <w:r w:rsidRPr="000046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предназначенные для подъема и бесперебойного обеспечения питьевой водой на территории </w:t>
      </w:r>
      <w:proofErr w:type="gramStart"/>
      <w:r w:rsidRPr="000046E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046EC">
        <w:rPr>
          <w:rFonts w:ascii="Times New Roman" w:hAnsi="Times New Roman"/>
          <w:sz w:val="28"/>
          <w:szCs w:val="28"/>
          <w:lang w:eastAsia="ru-RU"/>
        </w:rPr>
        <w:t>. Долговка;</w:t>
      </w:r>
    </w:p>
    <w:p w:rsidR="000046EC" w:rsidRPr="00D955EA" w:rsidRDefault="000046EC" w:rsidP="000046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5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сети водоснабжения, находящиеся в муниципальной собственности </w:t>
      </w:r>
      <w:proofErr w:type="spellStart"/>
      <w:r w:rsidRPr="00D955EA">
        <w:rPr>
          <w:rFonts w:ascii="Times New Roman" w:hAnsi="Times New Roman"/>
          <w:sz w:val="28"/>
          <w:szCs w:val="28"/>
          <w:lang w:eastAsia="ru-RU"/>
        </w:rPr>
        <w:t>Коелгинского</w:t>
      </w:r>
      <w:proofErr w:type="spellEnd"/>
      <w:r w:rsidRPr="00D955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предназначенные для подъема и бесперебойного обеспечения питьевой водой на территории д. </w:t>
      </w:r>
      <w:proofErr w:type="spellStart"/>
      <w:r w:rsidRPr="00D955EA">
        <w:rPr>
          <w:rFonts w:ascii="Times New Roman" w:hAnsi="Times New Roman"/>
          <w:sz w:val="28"/>
          <w:szCs w:val="28"/>
          <w:lang w:eastAsia="ru-RU"/>
        </w:rPr>
        <w:t>Погорелка</w:t>
      </w:r>
      <w:proofErr w:type="spellEnd"/>
      <w:r w:rsidRPr="00D955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46EC" w:rsidRPr="00201CBA" w:rsidRDefault="00BC6309" w:rsidP="00F77256">
      <w:pPr>
        <w:spacing w:before="168" w:after="168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водопроводных сетей в поселении составляет </w:t>
      </w:r>
      <w:r w:rsidR="000046EC" w:rsidRPr="00201CBA">
        <w:rPr>
          <w:rFonts w:ascii="Times New Roman" w:eastAsia="Times New Roman" w:hAnsi="Times New Roman"/>
          <w:sz w:val="28"/>
          <w:szCs w:val="28"/>
          <w:lang w:eastAsia="ru-RU"/>
        </w:rPr>
        <w:t xml:space="preserve">22640 м. 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7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ОДОПРОВОДНЫЕ СЕТИ ПО КОЕЛГИНСКОМУ</w:t>
      </w: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СЕЛЬСКОМУ ПОСЕЛЕНИЮ</w:t>
      </w:r>
    </w:p>
    <w:tbl>
      <w:tblPr>
        <w:tblW w:w="0" w:type="auto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4"/>
        <w:gridCol w:w="1759"/>
        <w:gridCol w:w="1039"/>
        <w:gridCol w:w="1876"/>
        <w:gridCol w:w="1700"/>
        <w:gridCol w:w="1493"/>
      </w:tblGrid>
      <w:tr w:rsidR="00BC6309" w:rsidRPr="008926F9" w:rsidTr="00C43904">
        <w:tc>
          <w:tcPr>
            <w:tcW w:w="2344" w:type="dxa"/>
            <w:shd w:val="clear" w:color="auto" w:fill="auto"/>
            <w:vAlign w:val="bottom"/>
            <w:hideMark/>
          </w:tcPr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</w:t>
            </w:r>
          </w:p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 </w:t>
            </w:r>
            <w:proofErr w:type="gramStart"/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ввода </w:t>
            </w:r>
            <w:proofErr w:type="gramStart"/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эксплуатацию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BC6309" w:rsidRPr="008926F9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(замена)</w:t>
            </w:r>
          </w:p>
        </w:tc>
      </w:tr>
      <w:tr w:rsidR="00BC6309" w:rsidRPr="00A41DFE" w:rsidTr="00C43904">
        <w:tc>
          <w:tcPr>
            <w:tcW w:w="2344" w:type="dxa"/>
            <w:shd w:val="clear" w:color="auto" w:fill="auto"/>
            <w:vAlign w:val="bottom"/>
            <w:hideMark/>
          </w:tcPr>
          <w:p w:rsidR="00BC6309" w:rsidRPr="008926F9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6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926F9" w:rsidRPr="008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оелга</w:t>
            </w:r>
            <w:proofErr w:type="spellEnd"/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BC6309" w:rsidRPr="009D3ED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3E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C6309" w:rsidRPr="009D3ED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3E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BC6309" w:rsidRPr="00D57F06" w:rsidRDefault="00493F43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C6309" w:rsidRPr="009D3ED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BC6309" w:rsidRPr="009D3ED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3E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BC6309" w:rsidRPr="00A41DFE" w:rsidTr="00C43904">
        <w:tc>
          <w:tcPr>
            <w:tcW w:w="2344" w:type="dxa"/>
            <w:shd w:val="clear" w:color="auto" w:fill="auto"/>
            <w:vAlign w:val="bottom"/>
            <w:hideMark/>
          </w:tcPr>
          <w:p w:rsidR="00BC6309" w:rsidRPr="004734FA" w:rsidRDefault="004734FA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скважины № 941, находящейся в 140 м. по направлению на северо-запад от ориентира д. 44 по ул. Пушкина; по улицам: </w:t>
            </w:r>
            <w:proofErr w:type="gramStart"/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</w:t>
            </w:r>
            <w:proofErr w:type="spellStart"/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Увельской</w:t>
            </w:r>
            <w:proofErr w:type="spellEnd"/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Пушкина, Победы, Советской, Труда, Гоголя, Лермонтова, Гагарина, Хохрякова, Калинина</w:t>
            </w:r>
            <w:proofErr w:type="gramEnd"/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BC6309" w:rsidRPr="004734FA" w:rsidRDefault="006741AB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C6309" w:rsidRPr="004734FA" w:rsidRDefault="006741AB" w:rsidP="006741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734FA"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BC6309" w:rsidRPr="004734FA" w:rsidRDefault="00037610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5134,54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C6309" w:rsidRPr="004734FA" w:rsidRDefault="004734FA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BC6309" w:rsidRPr="004734FA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6309" w:rsidRPr="00A41DFE" w:rsidTr="00C43904">
        <w:tc>
          <w:tcPr>
            <w:tcW w:w="2344" w:type="dxa"/>
            <w:shd w:val="clear" w:color="auto" w:fill="auto"/>
            <w:vAlign w:val="bottom"/>
            <w:hideMark/>
          </w:tcPr>
          <w:p w:rsidR="007C0CD4" w:rsidRPr="007C0CD4" w:rsidRDefault="007C0CD4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60F1" w:rsidRPr="007C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артезианской скважины № 1 до котельной на территории на территории ЗАО </w:t>
            </w:r>
            <w:proofErr w:type="spellStart"/>
            <w:r w:rsidR="006160F1" w:rsidRPr="007C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Коелгамрамор</w:t>
            </w:r>
            <w:proofErr w:type="spellEnd"/>
            <w:r w:rsidR="006160F1" w:rsidRPr="007C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котельной до точек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90,Т.83, Т.89,Т. 75, Т.72,Т.71а, Т. 69,Т.55,Т.60,Т.61, Т.34, Т. 26,Т. 30,Т. 21, Т. 94, Т. 18, Т. 17, Т. 96, Т. 102, Т. 50,Т. 42, Т. 46</w:t>
            </w:r>
            <w:proofErr w:type="gramEnd"/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47, Т. 106, Т. 101</w:t>
            </w:r>
          </w:p>
          <w:p w:rsidR="00BC6309" w:rsidRPr="009D3EDE" w:rsidRDefault="00123F98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160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BC6309" w:rsidRPr="00A5105F" w:rsidRDefault="00A5105F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Сталь, пластик 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C6309" w:rsidRPr="009D3EDE" w:rsidRDefault="00D70C01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50-100</w:t>
            </w:r>
            <w:r w:rsidR="0067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BC6309" w:rsidRPr="00A54287" w:rsidRDefault="00A54287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12947,46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C6309" w:rsidRPr="007C0E9A" w:rsidRDefault="007C0E9A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BC6309" w:rsidRPr="009D3ED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3E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C43904" w:rsidRPr="00A41DFE" w:rsidTr="00C43904">
        <w:tc>
          <w:tcPr>
            <w:tcW w:w="2344" w:type="dxa"/>
            <w:shd w:val="clear" w:color="auto" w:fill="auto"/>
            <w:vAlign w:val="bottom"/>
            <w:hideMark/>
          </w:tcPr>
          <w:p w:rsidR="00C43904" w:rsidRDefault="00C43904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Долговка, </w:t>
            </w:r>
          </w:p>
          <w:p w:rsidR="00C43904" w:rsidRDefault="00C43904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C43904" w:rsidRPr="00A5105F" w:rsidRDefault="00C43904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Сталь, </w:t>
            </w:r>
            <w:r w:rsidRPr="00A5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пластик 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C43904" w:rsidRPr="009D3EDE" w:rsidRDefault="00C43904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50-</w:t>
            </w:r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  <w:r w:rsidR="0067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43904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2279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C43904" w:rsidRPr="007C0E9A" w:rsidRDefault="006741AB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C43904" w:rsidRPr="009D3EDE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43904" w:rsidRPr="00A41DFE" w:rsidTr="00C43904">
        <w:tc>
          <w:tcPr>
            <w:tcW w:w="2344" w:type="dxa"/>
            <w:shd w:val="clear" w:color="auto" w:fill="auto"/>
            <w:vAlign w:val="bottom"/>
            <w:hideMark/>
          </w:tcPr>
          <w:p w:rsidR="00C43904" w:rsidRDefault="00C43904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04" w:rsidRDefault="0091120C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Погорелка</w:t>
            </w:r>
            <w:proofErr w:type="spellEnd"/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C43904" w:rsidRPr="00A5105F" w:rsidRDefault="00C43904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Сталь, пластик 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C43904" w:rsidRPr="009D3EDE" w:rsidRDefault="00C43904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50-100</w:t>
            </w:r>
            <w:r w:rsidR="0067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43904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C43904" w:rsidRPr="007C0E9A" w:rsidRDefault="006741AB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C43904" w:rsidRPr="009D3EDE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1120C" w:rsidRPr="00A41DFE" w:rsidTr="00C43904">
        <w:tc>
          <w:tcPr>
            <w:tcW w:w="2344" w:type="dxa"/>
            <w:shd w:val="clear" w:color="auto" w:fill="auto"/>
            <w:vAlign w:val="bottom"/>
            <w:hideMark/>
          </w:tcPr>
          <w:p w:rsidR="0091120C" w:rsidRDefault="0091120C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20C" w:rsidRDefault="0091120C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Ямки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91120C" w:rsidRPr="00A5105F" w:rsidRDefault="0091120C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91120C" w:rsidRPr="004734FA" w:rsidRDefault="0091120C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91120C" w:rsidRDefault="0091120C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1120C" w:rsidRPr="007C0E9A" w:rsidRDefault="0091120C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1120C" w:rsidRPr="0091120C" w:rsidRDefault="0091120C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1120C" w:rsidRPr="00A41DFE" w:rsidTr="00C43904">
        <w:tc>
          <w:tcPr>
            <w:tcW w:w="2344" w:type="dxa"/>
            <w:shd w:val="clear" w:color="auto" w:fill="auto"/>
            <w:vAlign w:val="bottom"/>
            <w:hideMark/>
          </w:tcPr>
          <w:p w:rsidR="0091120C" w:rsidRDefault="0091120C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91120C" w:rsidRPr="00A5105F" w:rsidRDefault="0091120C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91120C" w:rsidRPr="004734FA" w:rsidRDefault="0091120C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91120C" w:rsidRDefault="0091120C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1120C" w:rsidRPr="007C0E9A" w:rsidRDefault="0091120C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1120C" w:rsidRPr="009D3EDE" w:rsidRDefault="0091120C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43904" w:rsidRPr="00A41DFE" w:rsidTr="00C43904">
        <w:tc>
          <w:tcPr>
            <w:tcW w:w="2344" w:type="dxa"/>
            <w:shd w:val="clear" w:color="auto" w:fill="auto"/>
            <w:vAlign w:val="bottom"/>
            <w:hideMark/>
          </w:tcPr>
          <w:p w:rsidR="00C43904" w:rsidRDefault="00C43904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C43904" w:rsidRPr="00A5105F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C43904" w:rsidRPr="004734FA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43904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C43904" w:rsidRPr="007C0E9A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C43904" w:rsidRPr="009D3EDE" w:rsidRDefault="00C43904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C3BD0" w:rsidRDefault="007C3BD0" w:rsidP="007C3BD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309" w:rsidRPr="000B7798" w:rsidRDefault="00BC6309" w:rsidP="000A4144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7C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</w:t>
      </w:r>
      <w:r w:rsidR="000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3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C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утверждена </w:t>
      </w:r>
      <w:r w:rsidR="007C3BD0"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7C3BD0"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C3BD0"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постановления </w:t>
      </w:r>
      <w:r w:rsidR="000A4144"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C3BD0"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A4144"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907">
        <w:rPr>
          <w:rFonts w:ascii="Times New Roman" w:hAnsi="Times New Roman"/>
          <w:sz w:val="28"/>
          <w:szCs w:val="28"/>
        </w:rPr>
        <w:t>01.04.2019 г.  № 16</w:t>
      </w:r>
      <w:r w:rsidR="000A4144" w:rsidRPr="00784907">
        <w:rPr>
          <w:rFonts w:ascii="Times New Roman" w:hAnsi="Times New Roman"/>
          <w:sz w:val="28"/>
          <w:szCs w:val="28"/>
        </w:rPr>
        <w:t>.</w:t>
      </w:r>
      <w:r w:rsidR="000A4144" w:rsidRPr="000B779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C6309" w:rsidRPr="00A41DFE" w:rsidRDefault="00BC6309" w:rsidP="002C3BD8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водопроводные сети не полностью удовлетворяют действующим требованиям, поэтому необходимо выполнить ряд мероприятий на водопроводных сетях, представленных в данной программе. Водопровод изношен, потери воды превышают допустимые нормы, что ведет к дополнительным постоянным затратам.</w:t>
      </w:r>
    </w:p>
    <w:p w:rsidR="00BC6309" w:rsidRPr="00A41DFE" w:rsidRDefault="00BC6309" w:rsidP="000046EC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состояние существующего оборудования, потребности населения в воде, качество исходной воды и глубины залегания водоносных горизонтов предлагается модернизация водопроводных сетей.</w:t>
      </w:r>
    </w:p>
    <w:p w:rsidR="00BC6309" w:rsidRPr="00A41DFE" w:rsidRDefault="00BC6309" w:rsidP="000046EC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сфере водоснабжения следует уделить установке приборов учёта. Экономический эффект от замены водопроводных сетей, реконструкции башен без налаживания учёта потребления воды будет менее ощутимым.</w:t>
      </w:r>
    </w:p>
    <w:p w:rsidR="00BC6309" w:rsidRPr="00A41DFE" w:rsidRDefault="00BC6309" w:rsidP="000046EC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это должно коснуться социально значимых объектов и налаживания учёта поднятой воды. Необходимо как активно проводить убеждение населения по поводу установки счётчиков, так и в обязательном порядке оснащать ими все объекты, подключаемые к реконструируемым водопроводным сетям. Это позволит снизить расходы на электроэнергию, повысить собираемость платежей.</w:t>
      </w:r>
    </w:p>
    <w:p w:rsidR="000046EC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мероприятий по водоснабжению приоритетными следует признать: ремонт водопроводных сетей, ремонт водонапорных башен, установку энергосбере</w:t>
      </w:r>
      <w:r w:rsidR="003E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гающих насосов. </w:t>
      </w:r>
    </w:p>
    <w:p w:rsidR="00BC6309" w:rsidRPr="00D57F06" w:rsidRDefault="003E2261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0F31AD" w:rsidRPr="000F31A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по 2028</w:t>
      </w:r>
      <w:r w:rsidR="00BC6309" w:rsidRPr="000F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6309" w:rsidRP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системах водоснабжения сельского поселения планируется:</w:t>
      </w:r>
    </w:p>
    <w:p w:rsidR="00BC6309" w:rsidRPr="00D57F06" w:rsidRDefault="00BC6309" w:rsidP="002C3BD8">
      <w:pPr>
        <w:numPr>
          <w:ilvl w:val="0"/>
          <w:numId w:val="6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(и проложить новые) участки водопроводных сетей;</w:t>
      </w:r>
    </w:p>
    <w:p w:rsidR="00BC6309" w:rsidRPr="00D57F06" w:rsidRDefault="00BC6309" w:rsidP="002C3BD8">
      <w:pPr>
        <w:numPr>
          <w:ilvl w:val="0"/>
          <w:numId w:val="6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ремонт и реконструкцию водонапорных башен;</w:t>
      </w:r>
    </w:p>
    <w:p w:rsidR="00BC6309" w:rsidRPr="00D57F06" w:rsidRDefault="00BC6309" w:rsidP="002C3BD8">
      <w:pPr>
        <w:numPr>
          <w:ilvl w:val="0"/>
          <w:numId w:val="6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энергосберегающие насосы.</w:t>
      </w:r>
    </w:p>
    <w:p w:rsidR="00BC6309" w:rsidRPr="00A41DFE" w:rsidRDefault="00BC6309" w:rsidP="005E612E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связанных с построением эффективной системы водоснабжения на территории сельского поселения это длительный и достаточно дорогостоящий процесс, который требует комплексного подхода к решению первоочередных задач.</w:t>
      </w:r>
    </w:p>
    <w:p w:rsidR="00BC6309" w:rsidRPr="00A41DFE" w:rsidRDefault="00BC6309" w:rsidP="00523E6F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Анализ существующей организации систем водоотведения </w:t>
      </w:r>
    </w:p>
    <w:p w:rsidR="00BC6309" w:rsidRPr="00A41DFE" w:rsidRDefault="00BC6309" w:rsidP="002C3BD8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канализация на территории сельского посел</w:t>
      </w:r>
      <w:r w:rsidR="004F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имеется только </w:t>
      </w:r>
      <w:proofErr w:type="gramStart"/>
      <w:r w:rsidR="004F7B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F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F7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309" w:rsidRPr="00A41DFE" w:rsidRDefault="00BC6309" w:rsidP="00EC1FA2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Ливневая канализация на территории сельского поселения отсутствует.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="002C3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Отвод дождевых и талых вод не регулируется и осуществляется в пониженные места существующего рельефа по придорожным канавам.</w:t>
      </w:r>
    </w:p>
    <w:tbl>
      <w:tblPr>
        <w:tblpPr w:leftFromText="180" w:rightFromText="180" w:vertAnchor="text" w:horzAnchor="margin" w:tblpXSpec="center" w:tblpY="233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2777"/>
        <w:gridCol w:w="1894"/>
        <w:gridCol w:w="1263"/>
        <w:gridCol w:w="2429"/>
      </w:tblGrid>
      <w:tr w:rsidR="00BA3CFE" w:rsidRPr="00A41DFE" w:rsidTr="0062249C"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Адрес, технические характеристики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Площадь, протяженность, кв. метров,</w:t>
            </w:r>
          </w:p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п. метров.</w:t>
            </w:r>
          </w:p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м</w:t>
            </w:r>
            <w:proofErr w:type="gramStart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BA3CFE" w:rsidRPr="00A41DFE" w:rsidTr="0062249C"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канализация насосная станция № 1  </w:t>
            </w:r>
          </w:p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288 м. куб. </w:t>
            </w:r>
          </w:p>
        </w:tc>
      </w:tr>
      <w:tr w:rsidR="00BA3CFE" w:rsidRPr="00A41DFE" w:rsidTr="0062249C"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A3CFE" w:rsidRPr="00D57F06" w:rsidRDefault="00D57F06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канализация насосная станция № 2</w:t>
            </w:r>
          </w:p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  м. куб.</w:t>
            </w:r>
          </w:p>
        </w:tc>
      </w:tr>
      <w:tr w:rsidR="00BA3CFE" w:rsidRPr="00A41DFE" w:rsidTr="0062249C"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A3CFE" w:rsidRPr="00D57F06" w:rsidRDefault="009F2091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Канализационные сооружения (очистные)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BA3CFE" w:rsidRPr="003D7507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AF633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3D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3D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оелга</w:t>
            </w:r>
            <w:proofErr w:type="spell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2429" w:type="dxa"/>
            <w:shd w:val="clear" w:color="auto" w:fill="auto"/>
            <w:vAlign w:val="bottom"/>
            <w:hideMark/>
          </w:tcPr>
          <w:p w:rsidR="00BA3CFE" w:rsidRPr="00D57F06" w:rsidRDefault="00BA3CFE" w:rsidP="00B80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3979,36 м. </w:t>
            </w:r>
          </w:p>
        </w:tc>
      </w:tr>
    </w:tbl>
    <w:p w:rsidR="00BC6309" w:rsidRPr="00A41DFE" w:rsidRDefault="00BC6309" w:rsidP="003C5D63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8.1 Объекты водоотведения с. </w:t>
      </w:r>
      <w:proofErr w:type="spellStart"/>
      <w:r w:rsidR="00131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Коелга</w:t>
      </w:r>
      <w:proofErr w:type="spellEnd"/>
    </w:p>
    <w:p w:rsidR="00BC6309" w:rsidRPr="00AB26BC" w:rsidRDefault="00C83E76" w:rsidP="002C3BD8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6309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рганизацией, осуществляющей централизованное водоотведение на тер</w:t>
      </w:r>
      <w:r w:rsidR="000046EC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proofErr w:type="spellStart"/>
      <w:r w:rsidR="000046EC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0046EC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C6309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EC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="000046EC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ЖКХ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046EC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046EC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0046EC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309" w:rsidRP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DFE" w:rsidRDefault="00BC6309" w:rsidP="007A6D5E">
      <w:pPr>
        <w:spacing w:before="168" w:after="168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F7B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</w:t>
      </w:r>
      <w:r w:rsidR="00B327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605DFE" w:rsidRPr="0060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60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Коелгинском</w:t>
      </w:r>
      <w:proofErr w:type="spellEnd"/>
      <w:r w:rsidR="0060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централизованной системой водоотведения пользуются жители </w:t>
      </w:r>
      <w:r w:rsidR="00605DFE" w:rsidRPr="00605DFE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605DFE" w:rsidRPr="00605DFE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="00605DFE" w:rsidRPr="00605DFE">
        <w:rPr>
          <w:rFonts w:ascii="Times New Roman" w:hAnsi="Times New Roman"/>
          <w:sz w:val="28"/>
          <w:szCs w:val="28"/>
          <w:lang w:eastAsia="ru-RU"/>
        </w:rPr>
        <w:t xml:space="preserve"> улицы; Заречная, Мира, 1 Мая, Солнечная, 2 квартал</w:t>
      </w:r>
      <w:r w:rsidR="00605D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2B91">
        <w:rPr>
          <w:rFonts w:ascii="Times New Roman" w:hAnsi="Times New Roman"/>
          <w:sz w:val="28"/>
          <w:szCs w:val="28"/>
          <w:lang w:eastAsia="ru-RU"/>
        </w:rPr>
        <w:t xml:space="preserve">Протяженность сетей водоотведения составляет 3979,36 м. </w:t>
      </w:r>
    </w:p>
    <w:p w:rsidR="002B2333" w:rsidRPr="00F07AC9" w:rsidRDefault="00605DFE" w:rsidP="007A6D5E">
      <w:pPr>
        <w:spacing w:before="168" w:after="168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B2333" w:rsidRPr="00F07AC9">
        <w:rPr>
          <w:rFonts w:ascii="Times New Roman" w:hAnsi="Times New Roman"/>
          <w:sz w:val="28"/>
          <w:szCs w:val="28"/>
          <w:lang w:eastAsia="ru-RU"/>
        </w:rPr>
        <w:t xml:space="preserve">Стоки существующей застройки другой части населения: с. </w:t>
      </w:r>
      <w:proofErr w:type="spellStart"/>
      <w:r w:rsidR="002B2333" w:rsidRPr="00F07AC9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="002B2333" w:rsidRPr="00F07AC9">
        <w:rPr>
          <w:rFonts w:ascii="Times New Roman" w:hAnsi="Times New Roman"/>
          <w:sz w:val="28"/>
          <w:szCs w:val="28"/>
          <w:lang w:eastAsia="ru-RU"/>
        </w:rPr>
        <w:t xml:space="preserve"> улицы: </w:t>
      </w:r>
      <w:proofErr w:type="gramStart"/>
      <w:r w:rsidR="002B2333" w:rsidRPr="00F07AC9">
        <w:rPr>
          <w:rFonts w:ascii="Times New Roman" w:hAnsi="Times New Roman"/>
          <w:sz w:val="28"/>
          <w:szCs w:val="28"/>
          <w:lang w:eastAsia="ru-RU"/>
        </w:rPr>
        <w:t xml:space="preserve">Троицкая, Лесная, Луговая, Станичная, Садовая, Фрунзе, Ленина, Советская, Труда, Калинина, Победы, </w:t>
      </w:r>
      <w:proofErr w:type="spellStart"/>
      <w:r w:rsidR="002B2333" w:rsidRPr="00F07AC9">
        <w:rPr>
          <w:rFonts w:ascii="Times New Roman" w:hAnsi="Times New Roman"/>
          <w:sz w:val="28"/>
          <w:szCs w:val="28"/>
          <w:lang w:eastAsia="ru-RU"/>
        </w:rPr>
        <w:t>Увельская</w:t>
      </w:r>
      <w:proofErr w:type="spellEnd"/>
      <w:r w:rsidR="002B2333" w:rsidRPr="00F07AC9">
        <w:rPr>
          <w:rFonts w:ascii="Times New Roman" w:hAnsi="Times New Roman"/>
          <w:sz w:val="28"/>
          <w:szCs w:val="28"/>
          <w:lang w:eastAsia="ru-RU"/>
        </w:rPr>
        <w:t>, Лермонтова, Чапаева, Пушкина, Гоголя, Гагарин</w:t>
      </w:r>
      <w:r w:rsidR="00B059C3">
        <w:rPr>
          <w:rFonts w:ascii="Times New Roman" w:hAnsi="Times New Roman"/>
          <w:sz w:val="28"/>
          <w:szCs w:val="28"/>
          <w:lang w:eastAsia="ru-RU"/>
        </w:rPr>
        <w:t xml:space="preserve">а, </w:t>
      </w:r>
      <w:r w:rsidR="002B2333" w:rsidRPr="00F07AC9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2B2333" w:rsidRPr="00F07AC9">
        <w:rPr>
          <w:rFonts w:ascii="Times New Roman" w:hAnsi="Times New Roman"/>
          <w:sz w:val="28"/>
          <w:szCs w:val="28"/>
          <w:lang w:eastAsia="ru-RU"/>
        </w:rPr>
        <w:t>Погорелка</w:t>
      </w:r>
      <w:proofErr w:type="spellEnd"/>
      <w:r w:rsidR="002B2333" w:rsidRPr="00F07AC9">
        <w:rPr>
          <w:rFonts w:ascii="Times New Roman" w:hAnsi="Times New Roman"/>
          <w:sz w:val="28"/>
          <w:szCs w:val="28"/>
          <w:lang w:eastAsia="ru-RU"/>
        </w:rPr>
        <w:t>, с. Долговка поступают в выгребные ямы, откуда вывозятся техническим транспортом и сливаются на очистные.</w:t>
      </w:r>
      <w:proofErr w:type="gramEnd"/>
    </w:p>
    <w:p w:rsidR="0062249C" w:rsidRDefault="002B2333" w:rsidP="007925AE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C9">
        <w:rPr>
          <w:rFonts w:ascii="Times New Roman" w:hAnsi="Times New Roman"/>
          <w:sz w:val="28"/>
          <w:szCs w:val="28"/>
          <w:lang w:eastAsia="ru-RU"/>
        </w:rPr>
        <w:tab/>
        <w:t>В д. Ямки цен</w:t>
      </w:r>
      <w:r w:rsidR="0003586A">
        <w:rPr>
          <w:rFonts w:ascii="Times New Roman" w:hAnsi="Times New Roman"/>
          <w:sz w:val="28"/>
          <w:szCs w:val="28"/>
          <w:lang w:eastAsia="ru-RU"/>
        </w:rPr>
        <w:t xml:space="preserve">трализованного водоотведения и </w:t>
      </w:r>
      <w:r w:rsidRPr="00F07AC9">
        <w:rPr>
          <w:rFonts w:ascii="Times New Roman" w:hAnsi="Times New Roman"/>
          <w:sz w:val="28"/>
          <w:szCs w:val="28"/>
          <w:lang w:eastAsia="ru-RU"/>
        </w:rPr>
        <w:t>выгребных ям не существует.</w:t>
      </w:r>
    </w:p>
    <w:p w:rsidR="007925AE" w:rsidRDefault="007925AE" w:rsidP="007925AE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AE" w:rsidRPr="007925AE" w:rsidRDefault="007925AE" w:rsidP="007925AE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09" w:rsidRDefault="00BC6309" w:rsidP="004F7B9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Анализ существующей системы утилизации твердых бытовых отходов</w:t>
      </w:r>
    </w:p>
    <w:p w:rsidR="003C5D63" w:rsidRPr="00A41DFE" w:rsidRDefault="003C5D63" w:rsidP="004F7B9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E" w:rsidRPr="00FD1C38" w:rsidRDefault="00BA4900" w:rsidP="003456AE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01.01.2019 г. </w:t>
      </w:r>
      <w:r w:rsidR="003456AE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</w:t>
      </w:r>
      <w:r w:rsidR="00B1605D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вывозом </w:t>
      </w:r>
      <w:r w:rsidR="003456AE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утилизацию</w:t>
      </w:r>
      <w:r w:rsidR="00B1605D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proofErr w:type="spellStart"/>
      <w:r w:rsidR="00B1605D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коммуннальных</w:t>
      </w:r>
      <w:proofErr w:type="spellEnd"/>
      <w:r w:rsidR="00B1605D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3456AE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жители </w:t>
      </w:r>
      <w:proofErr w:type="spellStart"/>
      <w:r w:rsidR="003456AE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3456AE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605D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6AE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 </w:t>
      </w:r>
      <w:r w:rsidR="00B1605D" w:rsidRPr="00FD1C38">
        <w:rPr>
          <w:rFonts w:ascii="Times New Roman" w:hAnsi="Times New Roman" w:cs="Times New Roman"/>
          <w:sz w:val="28"/>
          <w:szCs w:val="28"/>
        </w:rPr>
        <w:t>ООО Центр коммунального сервиса  (</w:t>
      </w:r>
      <w:r w:rsidR="00B1605D" w:rsidRPr="00FD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«ЦКС»)</w:t>
      </w:r>
    </w:p>
    <w:p w:rsidR="001749CB" w:rsidRPr="001749CB" w:rsidRDefault="001749CB" w:rsidP="00BD7A84">
      <w:pPr>
        <w:spacing w:before="168" w:after="168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тарифов </w:t>
      </w:r>
      <w:r w:rsidR="003456AE" w:rsidRPr="00FD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="003456AE" w:rsidRPr="00FD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Коелгинском</w:t>
      </w:r>
      <w:proofErr w:type="spellEnd"/>
      <w:r w:rsidR="003456AE" w:rsidRPr="00FD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2"/>
        <w:gridCol w:w="4793"/>
      </w:tblGrid>
      <w:tr w:rsidR="001749CB" w:rsidRPr="001749CB" w:rsidTr="00497FEA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1749CB" w:rsidRPr="001749CB" w:rsidRDefault="001749CB" w:rsidP="0017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дом</w:t>
            </w:r>
          </w:p>
        </w:tc>
        <w:tc>
          <w:tcPr>
            <w:tcW w:w="3900" w:type="dxa"/>
            <w:vAlign w:val="center"/>
            <w:hideMark/>
          </w:tcPr>
          <w:p w:rsidR="001749CB" w:rsidRPr="001749CB" w:rsidRDefault="001749CB" w:rsidP="0072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67,59 рублей</w:t>
            </w:r>
            <w:r w:rsidRPr="0017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 </w:t>
            </w:r>
            <w:r w:rsidR="0072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зарегистрированного </w:t>
            </w:r>
            <w:r w:rsidR="0072279A" w:rsidRPr="0017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  <w:r w:rsidR="0072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помещении</w:t>
            </w:r>
          </w:p>
        </w:tc>
      </w:tr>
      <w:tr w:rsidR="001749CB" w:rsidRPr="001749CB" w:rsidTr="00497FEA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1749CB" w:rsidRPr="001749CB" w:rsidRDefault="001749CB" w:rsidP="0017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сектор</w:t>
            </w:r>
          </w:p>
        </w:tc>
        <w:tc>
          <w:tcPr>
            <w:tcW w:w="3900" w:type="dxa"/>
            <w:vAlign w:val="center"/>
            <w:hideMark/>
          </w:tcPr>
          <w:p w:rsidR="001749CB" w:rsidRPr="001749CB" w:rsidRDefault="001749CB" w:rsidP="0017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52,18 рублей</w:t>
            </w:r>
            <w:r w:rsidR="0072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 зарегистрированного </w:t>
            </w:r>
            <w:r w:rsidRPr="0017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  <w:r w:rsidR="0072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помещении</w:t>
            </w:r>
          </w:p>
        </w:tc>
      </w:tr>
    </w:tbl>
    <w:p w:rsidR="00BC6309" w:rsidRPr="00A41DFE" w:rsidRDefault="00BC6309" w:rsidP="00A306AC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основные проблемы, связанные со сбором, вывозом ТБО: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Экологические проблемы:</w:t>
      </w:r>
    </w:p>
    <w:p w:rsidR="00A306AC" w:rsidRDefault="00BC6309" w:rsidP="002C3BD8">
      <w:pPr>
        <w:numPr>
          <w:ilvl w:val="0"/>
          <w:numId w:val="7"/>
        </w:numPr>
        <w:spacing w:before="168" w:beforeAutospacing="1" w:after="168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круглогодового проезда не на всех улицах с. </w:t>
      </w:r>
      <w:proofErr w:type="spellStart"/>
      <w:r w:rsidR="00C83E76" w:rsidRP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P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овлены контейнеры для сбора ТБО, а также не установлены контейнеры в населенных пунктах </w:t>
      </w:r>
      <w:proofErr w:type="spellStart"/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селького</w:t>
      </w:r>
      <w:proofErr w:type="spellEnd"/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д. </w:t>
      </w:r>
      <w:proofErr w:type="spellStart"/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Погорелка</w:t>
      </w:r>
      <w:proofErr w:type="spellEnd"/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Долговка</w:t>
      </w:r>
      <w:proofErr w:type="gramEnd"/>
      <w:r w:rsidR="00A30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Ямки.</w:t>
      </w:r>
    </w:p>
    <w:p w:rsidR="00BC6309" w:rsidRPr="00A41DFE" w:rsidRDefault="00C961A5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309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проблемы:</w:t>
      </w:r>
    </w:p>
    <w:p w:rsidR="00BC6309" w:rsidRPr="00A41DFE" w:rsidRDefault="00BC6309" w:rsidP="002C3BD8">
      <w:pPr>
        <w:numPr>
          <w:ilvl w:val="0"/>
          <w:numId w:val="9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полностью отсутствует культура ресурсосбережения;</w:t>
      </w:r>
    </w:p>
    <w:p w:rsidR="00BC6309" w:rsidRPr="00A41DFE" w:rsidRDefault="00BC6309" w:rsidP="002C3BD8">
      <w:pPr>
        <w:numPr>
          <w:ilvl w:val="0"/>
          <w:numId w:val="9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населения воспитания экологической культуры населения.</w:t>
      </w:r>
    </w:p>
    <w:p w:rsidR="00BC6309" w:rsidRPr="00A41DFE" w:rsidRDefault="00C961A5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309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Организационные проблемы:</w:t>
      </w:r>
    </w:p>
    <w:p w:rsidR="00BC6309" w:rsidRPr="00A41DFE" w:rsidRDefault="00BC6309" w:rsidP="002C3BD8">
      <w:pPr>
        <w:numPr>
          <w:ilvl w:val="0"/>
          <w:numId w:val="10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проработана система сбора крупногабаритных отходов с территорий домовладений;</w:t>
      </w:r>
    </w:p>
    <w:p w:rsidR="00BC6309" w:rsidRPr="00A41DFE" w:rsidRDefault="00BC6309" w:rsidP="002C3BD8">
      <w:pPr>
        <w:numPr>
          <w:ilvl w:val="0"/>
          <w:numId w:val="10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текущего мониторинга несанкционированных свалок ТБО и недостаток финансирования для своевременно принимаемых мер по их ликвидации.</w:t>
      </w:r>
    </w:p>
    <w:p w:rsidR="00421E9C" w:rsidRPr="00A41DFE" w:rsidRDefault="00BC6309" w:rsidP="000A4144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указанных проблем требует системного подхода, как к разработке общей стратегии, так и конкретных программных мероприятий и обеспечение их ресурсами.</w:t>
      </w:r>
    </w:p>
    <w:p w:rsidR="003C5D63" w:rsidRDefault="003C5D63" w:rsidP="002C3BD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1A5" w:rsidRDefault="00C961A5" w:rsidP="002C3BD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309" w:rsidRPr="00A41DFE" w:rsidRDefault="00BC6309" w:rsidP="002C3BD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10. Сводный план программных мероприятий комплексного развития коммунальной инфраструктуры </w:t>
      </w:r>
      <w:proofErr w:type="spellStart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309" w:rsidRPr="00A41DFE" w:rsidRDefault="00BC6309" w:rsidP="002C3BD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 Основные цели и задачи реализации программы </w:t>
      </w:r>
    </w:p>
    <w:p w:rsidR="00BC6309" w:rsidRPr="00A41DFE" w:rsidRDefault="00BC6309" w:rsidP="002C3BD8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4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целями Программы развития систем коммунальной инфраструктуры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9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перспективный период до 2028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являются:</w:t>
      </w:r>
    </w:p>
    <w:p w:rsidR="00BC6309" w:rsidRPr="00A41DFE" w:rsidRDefault="00BC6309" w:rsidP="002C3BD8">
      <w:pPr>
        <w:numPr>
          <w:ilvl w:val="0"/>
          <w:numId w:val="1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доступности, надежности и стабильности услуг по тепл</w:t>
      </w:r>
      <w:proofErr w:type="gram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водоснабжению и снабжению природным газом на основе полного удовлетворения спроса потребителей;</w:t>
      </w:r>
    </w:p>
    <w:p w:rsidR="00BC6309" w:rsidRPr="00A41DFE" w:rsidRDefault="00BC6309" w:rsidP="002C3BD8">
      <w:pPr>
        <w:numPr>
          <w:ilvl w:val="0"/>
          <w:numId w:val="1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BC6309" w:rsidRPr="00CF1F70" w:rsidRDefault="00BC6309" w:rsidP="00CF1F70">
      <w:pPr>
        <w:numPr>
          <w:ilvl w:val="0"/>
          <w:numId w:val="1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предприятий коммунальной инфраструктуры.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достижения целей Программы является решение следующих основных задач: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эффективности управления коммунальной инфраструктурой сельского поселения.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Инженерно-техническая оптимизация и модернизация коммунальных систем.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Взаимосвязанное перспективное планирование развития коммунальных систем.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рентабельного, эффективного комплекса коммунальных инфраструктур, способных к бездотационному развитию.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Обоснование мероприятий по комплексной реконструкции и модернизации объектов коммунальной инфраструктуры.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надежности систем и качества предоставления коммунальных услуг.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функционирования коммунальной инфраструктуры в долгосрочной перспективе.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Совершенствование механизмов развития энергосбережения и повышения </w:t>
      </w:r>
      <w:proofErr w:type="spell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коммунальной инфраструктуры.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сбалансированности интересов субъектов коммунальной инфраструктуры и потребителей.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оелгинского</w:t>
      </w:r>
      <w:proofErr w:type="spellEnd"/>
      <w:r w:rsidR="003E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так же отметить существующие потребности в коммунальных услугах и прогноз их развития:</w:t>
      </w:r>
    </w:p>
    <w:p w:rsidR="00BC6309" w:rsidRPr="0049407F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потребность в водо</w:t>
      </w:r>
      <w:r w:rsidR="00E413D0" w:rsidRPr="00494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снабжении и прогноз на 2019-2028</w:t>
      </w:r>
      <w:r w:rsidRPr="0049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Объёмы водоснабжения (тыс. м³ в год)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9"/>
        <w:gridCol w:w="1525"/>
        <w:gridCol w:w="1408"/>
        <w:gridCol w:w="1068"/>
        <w:gridCol w:w="2273"/>
      </w:tblGrid>
      <w:tr w:rsidR="00065EDE" w:rsidRPr="00A41DFE" w:rsidTr="00065EDE">
        <w:tc>
          <w:tcPr>
            <w:tcW w:w="1404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поставщика</w:t>
            </w:r>
          </w:p>
        </w:tc>
        <w:tc>
          <w:tcPr>
            <w:tcW w:w="874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2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2022-2028</w:t>
            </w:r>
          </w:p>
        </w:tc>
      </w:tr>
      <w:tr w:rsidR="00065EDE" w:rsidRPr="00A41DFE" w:rsidTr="00065EDE">
        <w:tc>
          <w:tcPr>
            <w:tcW w:w="1404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ЖКХ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4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141386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141386</w:t>
            </w:r>
          </w:p>
        </w:tc>
        <w:tc>
          <w:tcPr>
            <w:tcW w:w="612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141386</w:t>
            </w:r>
          </w:p>
        </w:tc>
        <w:tc>
          <w:tcPr>
            <w:tcW w:w="1303" w:type="pct"/>
            <w:shd w:val="clear" w:color="auto" w:fill="auto"/>
            <w:vAlign w:val="bottom"/>
            <w:hideMark/>
          </w:tcPr>
          <w:p w:rsidR="00065EDE" w:rsidRPr="00A41DFE" w:rsidRDefault="00065EDE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141386</w:t>
            </w:r>
          </w:p>
        </w:tc>
      </w:tr>
    </w:tbl>
    <w:p w:rsidR="00BC6309" w:rsidRPr="00A41DFE" w:rsidRDefault="00BC6309" w:rsidP="00BC6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09" w:rsidRPr="00026362" w:rsidRDefault="00BC6309" w:rsidP="00007490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тарифы на коммунальные услуги на территории муниципального образования </w:t>
      </w:r>
      <w:proofErr w:type="spellStart"/>
      <w:r w:rsidR="007A1A47" w:rsidRPr="00026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Коелгинское</w:t>
      </w:r>
      <w:proofErr w:type="spellEnd"/>
      <w:r w:rsidR="007A1A47" w:rsidRPr="0002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026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2"/>
        <w:gridCol w:w="1800"/>
        <w:gridCol w:w="2906"/>
        <w:gridCol w:w="2907"/>
      </w:tblGrid>
      <w:tr w:rsidR="00BC6309" w:rsidRPr="00A41DFE" w:rsidTr="0055332A">
        <w:tc>
          <w:tcPr>
            <w:tcW w:w="1852" w:type="dxa"/>
            <w:vMerge w:val="restart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5813" w:type="dxa"/>
            <w:gridSpan w:val="2"/>
            <w:shd w:val="clear" w:color="auto" w:fill="auto"/>
            <w:vAlign w:val="bottom"/>
            <w:hideMark/>
          </w:tcPr>
          <w:p w:rsidR="00BC6309" w:rsidRPr="00A41DFE" w:rsidRDefault="00BC630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 в руб. за 1 куб. метр</w:t>
            </w:r>
          </w:p>
        </w:tc>
      </w:tr>
      <w:tr w:rsidR="007F640B" w:rsidRPr="00A41DFE" w:rsidTr="00F772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640B" w:rsidRPr="00A41DFE" w:rsidRDefault="007F640B" w:rsidP="00BC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640B" w:rsidRPr="00A41DFE" w:rsidRDefault="007F640B" w:rsidP="00BC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  <w:vAlign w:val="bottom"/>
            <w:hideMark/>
          </w:tcPr>
          <w:p w:rsidR="007F640B" w:rsidRPr="00A41DFE" w:rsidRDefault="007F640B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</w:t>
            </w:r>
          </w:p>
          <w:p w:rsidR="007F640B" w:rsidRPr="00A41DFE" w:rsidRDefault="0001257A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30.06.2019</w:t>
            </w:r>
            <w:r w:rsidR="007F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907" w:type="dxa"/>
            <w:shd w:val="clear" w:color="auto" w:fill="auto"/>
            <w:vAlign w:val="bottom"/>
            <w:hideMark/>
          </w:tcPr>
          <w:p w:rsidR="007F640B" w:rsidRPr="00A41DFE" w:rsidRDefault="007F640B" w:rsidP="0055332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</w:t>
            </w:r>
          </w:p>
          <w:p w:rsidR="007F640B" w:rsidRPr="00A41DFE" w:rsidRDefault="0001257A" w:rsidP="0055332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31.12.2019</w:t>
            </w:r>
            <w:r w:rsidR="007F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7F640B" w:rsidRPr="00A41DFE" w:rsidTr="00F77256">
        <w:tc>
          <w:tcPr>
            <w:tcW w:w="1852" w:type="dxa"/>
            <w:vMerge w:val="restart"/>
            <w:shd w:val="clear" w:color="auto" w:fill="auto"/>
            <w:vAlign w:val="bottom"/>
            <w:hideMark/>
          </w:tcPr>
          <w:p w:rsidR="007F640B" w:rsidRPr="00A41DFE" w:rsidRDefault="007F640B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системы</w:t>
            </w:r>
          </w:p>
          <w:p w:rsidR="007F640B" w:rsidRPr="00A41DFE" w:rsidRDefault="007F640B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водоснабжения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7F640B" w:rsidRPr="00A41DFE" w:rsidRDefault="007F640B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Население, собственники </w:t>
            </w:r>
            <w:proofErr w:type="gramStart"/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</w:t>
            </w:r>
            <w:proofErr w:type="gramEnd"/>
          </w:p>
          <w:p w:rsidR="007F640B" w:rsidRPr="00A41DFE" w:rsidRDefault="007F640B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и исполнители</w:t>
            </w:r>
          </w:p>
          <w:p w:rsidR="007F640B" w:rsidRPr="00A41DFE" w:rsidRDefault="007F640B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коммунальных услуг</w:t>
            </w:r>
          </w:p>
        </w:tc>
        <w:tc>
          <w:tcPr>
            <w:tcW w:w="2906" w:type="dxa"/>
            <w:shd w:val="clear" w:color="auto" w:fill="auto"/>
            <w:vAlign w:val="bottom"/>
            <w:hideMark/>
          </w:tcPr>
          <w:p w:rsidR="007F640B" w:rsidRPr="009E5B63" w:rsidRDefault="009E5B63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19,03</w:t>
            </w:r>
          </w:p>
        </w:tc>
        <w:tc>
          <w:tcPr>
            <w:tcW w:w="2907" w:type="dxa"/>
            <w:shd w:val="clear" w:color="auto" w:fill="auto"/>
            <w:vAlign w:val="bottom"/>
            <w:hideMark/>
          </w:tcPr>
          <w:p w:rsidR="007F640B" w:rsidRPr="009E5B63" w:rsidRDefault="00AA3BF9" w:rsidP="00BC630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5B63" w:rsidRPr="009E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9,41</w:t>
            </w:r>
          </w:p>
        </w:tc>
      </w:tr>
      <w:tr w:rsidR="009E5B63" w:rsidRPr="00A41DFE" w:rsidTr="00F772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5B63" w:rsidRPr="00A41DFE" w:rsidRDefault="009E5B63" w:rsidP="00BC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E5B63" w:rsidRPr="00A41DFE" w:rsidRDefault="009E5B63" w:rsidP="00BC630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потребители</w:t>
            </w:r>
          </w:p>
        </w:tc>
        <w:tc>
          <w:tcPr>
            <w:tcW w:w="2906" w:type="dxa"/>
            <w:shd w:val="clear" w:color="auto" w:fill="auto"/>
            <w:vAlign w:val="bottom"/>
            <w:hideMark/>
          </w:tcPr>
          <w:p w:rsidR="009E5B63" w:rsidRPr="009E5B63" w:rsidRDefault="009E5B63" w:rsidP="00D760A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19,03</w:t>
            </w:r>
          </w:p>
        </w:tc>
        <w:tc>
          <w:tcPr>
            <w:tcW w:w="2907" w:type="dxa"/>
            <w:shd w:val="clear" w:color="auto" w:fill="auto"/>
            <w:vAlign w:val="bottom"/>
            <w:hideMark/>
          </w:tcPr>
          <w:p w:rsidR="009E5B63" w:rsidRPr="009E5B63" w:rsidRDefault="009E5B63" w:rsidP="00D760A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19,41</w:t>
            </w:r>
          </w:p>
        </w:tc>
      </w:tr>
    </w:tbl>
    <w:p w:rsidR="00BC6309" w:rsidRPr="00A41DFE" w:rsidRDefault="00BC6309" w:rsidP="007A6D5E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10.2 Система программных мероприятий</w:t>
      </w:r>
    </w:p>
    <w:p w:rsidR="00BC6309" w:rsidRPr="00A41DFE" w:rsidRDefault="00BC6309" w:rsidP="002C3BD8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направлены на решение задач  Программы и обеспечивают преемственность государственной политики в части реформирования </w:t>
      </w:r>
      <w:proofErr w:type="spell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хозяйства, как на федеральном, так и на региональном и местном уровнях. 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поселения. Мероприятия, представленные в плане реализации мероприятий Программы, объединены по направлениям в соответствии с их содержанием и назначением. Срок реализации программных мероприятий соответствует основным этапам территориального разв</w:t>
      </w:r>
      <w:r w:rsidR="00026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сельского поселения на 2019 – 2028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6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Программа содержит перспективные мероприятия, сроки, реализации которых могут быть изменены в силу объективных обстоятельств. 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 Основными критериями выбора мероприятий по каждому направлению явились следующие аспекты:</w:t>
      </w:r>
    </w:p>
    <w:p w:rsidR="00BC6309" w:rsidRPr="00A41DFE" w:rsidRDefault="00BC6309" w:rsidP="002C3BD8">
      <w:pPr>
        <w:numPr>
          <w:ilvl w:val="0"/>
          <w:numId w:val="1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износа уже имеющихся объектов системы коммунальной инфраструктуры;</w:t>
      </w:r>
    </w:p>
    <w:p w:rsidR="00BC6309" w:rsidRPr="00A41DFE" w:rsidRDefault="00BC6309" w:rsidP="002C3BD8">
      <w:pPr>
        <w:numPr>
          <w:ilvl w:val="0"/>
          <w:numId w:val="1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морально и физически устаревшего оборудования;</w:t>
      </w:r>
    </w:p>
    <w:p w:rsidR="00BC6309" w:rsidRPr="00A41DFE" w:rsidRDefault="00BC6309" w:rsidP="002C3BD8">
      <w:pPr>
        <w:numPr>
          <w:ilvl w:val="0"/>
          <w:numId w:val="1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BC6309" w:rsidRPr="00A41DFE" w:rsidRDefault="00BC6309" w:rsidP="002C3BD8">
      <w:pPr>
        <w:numPr>
          <w:ilvl w:val="0"/>
          <w:numId w:val="1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проблем в области экологии и охраны окружающей среды.</w:t>
      </w:r>
    </w:p>
    <w:p w:rsidR="00BC6309" w:rsidRPr="00A41DFE" w:rsidRDefault="00BC6309" w:rsidP="002C3BD8">
      <w:pPr>
        <w:numPr>
          <w:ilvl w:val="0"/>
          <w:numId w:val="1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задачи развития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основным целям и задачам Программы, в систему программных мероприятий входят следующие направления: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1. 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включает следующие разделы: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Система водоснабжения.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реализации мероприятий направления является:</w:t>
      </w:r>
    </w:p>
    <w:p w:rsidR="00BC6309" w:rsidRPr="00A41DFE" w:rsidRDefault="00BC6309" w:rsidP="002C3BD8">
      <w:pPr>
        <w:numPr>
          <w:ilvl w:val="0"/>
          <w:numId w:val="13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водоснабжения  сельского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данного направления Программы предполагается решение следующих основных задач:</w:t>
      </w:r>
    </w:p>
    <w:p w:rsidR="00BC6309" w:rsidRPr="00A41DFE" w:rsidRDefault="00BC6309" w:rsidP="002C3BD8">
      <w:pPr>
        <w:numPr>
          <w:ilvl w:val="0"/>
          <w:numId w:val="14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надежности и стабильности работы систем коммунального водоснабжения  сельского поселения путем замены сетей водоснабжения и оборудования для уменьшения числа аварий;</w:t>
      </w:r>
    </w:p>
    <w:p w:rsidR="00BC6309" w:rsidRPr="00A41DFE" w:rsidRDefault="00BC6309" w:rsidP="002C3BD8">
      <w:pPr>
        <w:numPr>
          <w:ilvl w:val="0"/>
          <w:numId w:val="14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мощности водозаборных сооружений путем замены морально устаревшего оборудования на современное, экономичное, высокопроизводительное и менее энергоемкое оборудование;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2. 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строительству, реконструкции и развитию электрических сетей, электрических подстанций и другой необходимой инфраструктуры электроснабжения.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реализации мероприятий направления является:</w:t>
      </w:r>
    </w:p>
    <w:p w:rsidR="00BC6309" w:rsidRPr="00A41DFE" w:rsidRDefault="00BC6309" w:rsidP="002C3BD8">
      <w:pPr>
        <w:numPr>
          <w:ilvl w:val="0"/>
          <w:numId w:val="15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данного направления Программы предполагается решение следующих основных задач:</w:t>
      </w:r>
    </w:p>
    <w:p w:rsidR="00BC6309" w:rsidRPr="00A41DFE" w:rsidRDefault="00BC6309" w:rsidP="002C3BD8">
      <w:pPr>
        <w:numPr>
          <w:ilvl w:val="0"/>
          <w:numId w:val="16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BC6309" w:rsidRPr="00A41DFE" w:rsidRDefault="00BC6309" w:rsidP="002C3BD8">
      <w:pPr>
        <w:numPr>
          <w:ilvl w:val="0"/>
          <w:numId w:val="16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системы электроснабжения и управления потреблением электрической энергии;</w:t>
      </w:r>
    </w:p>
    <w:p w:rsidR="00BC6309" w:rsidRPr="00A41DFE" w:rsidRDefault="00BC6309" w:rsidP="002C3BD8">
      <w:pPr>
        <w:numPr>
          <w:ilvl w:val="0"/>
          <w:numId w:val="16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нормативного качества услуг по электроснабжению для потребителей.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3. 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сбору, вывозу и размещению (утилизации) твердых бытовых отходов.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Основной целью реализации мероприятий направления является:</w:t>
      </w:r>
    </w:p>
    <w:p w:rsidR="00BC6309" w:rsidRPr="00A41DFE" w:rsidRDefault="00BC6309" w:rsidP="002C3BD8">
      <w:pPr>
        <w:numPr>
          <w:ilvl w:val="0"/>
          <w:numId w:val="17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населения в качественных услугах по сбору, вывозу и размещению твердых бытовых отходов.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данного направления Программы предполагается решение следующих основных задач:</w:t>
      </w:r>
    </w:p>
    <w:p w:rsidR="00BC6309" w:rsidRPr="00A41DFE" w:rsidRDefault="00BC6309" w:rsidP="002C3BD8">
      <w:pPr>
        <w:numPr>
          <w:ilvl w:val="0"/>
          <w:numId w:val="18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санитарного состояния территории сельского поселения;</w:t>
      </w:r>
    </w:p>
    <w:p w:rsidR="00BC6309" w:rsidRPr="00A41DFE" w:rsidRDefault="00BC6309" w:rsidP="002C3BD8">
      <w:pPr>
        <w:numPr>
          <w:ilvl w:val="0"/>
          <w:numId w:val="18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экологического состояния сельского поселения.</w:t>
      </w:r>
    </w:p>
    <w:p w:rsidR="00BC6309" w:rsidRPr="00A41DFE" w:rsidRDefault="00BC6309" w:rsidP="003C5D63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инвестиционную привлекательность предприятий коммунальной инфраструктуры.</w:t>
      </w:r>
    </w:p>
    <w:p w:rsidR="00BC6309" w:rsidRPr="00A41DFE" w:rsidRDefault="00BC6309" w:rsidP="00BC630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Мероприятия Программы по совершенствованию коммунальных систем</w:t>
      </w:r>
    </w:p>
    <w:p w:rsidR="00172AED" w:rsidRDefault="007A1A47" w:rsidP="00172AED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Коелгинского</w:t>
      </w:r>
      <w:proofErr w:type="spellEnd"/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D0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proofErr w:type="spellEnd"/>
      <w:r w:rsidR="001D0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Челябинской</w:t>
      </w:r>
      <w:r w:rsidR="00BC6309"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и затраты на их реализацию. </w:t>
      </w:r>
    </w:p>
    <w:p w:rsidR="00503E77" w:rsidRDefault="00BC6309" w:rsidP="00172AED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рассчитаны инвестиционные потребности и возможности в разрезе каждого вида услуг; разработаны приоритеты в разрезе каждого вида услуг, сбалансирован</w:t>
      </w:r>
      <w:r w:rsidR="00172A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финансовыми возможностями</w:t>
      </w:r>
      <w:r w:rsidR="00503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ED" w:rsidRPr="00962B21" w:rsidRDefault="00503E77" w:rsidP="00172AED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мероприятий и проектов, входящих  в программу, осуществляется за счет средств бюджетов всех уровней в сумме – </w:t>
      </w:r>
      <w:r w:rsidR="00962B21" w:rsidRPr="00962B2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962B21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рублей</w:t>
      </w:r>
      <w:r w:rsidR="00172AED" w:rsidRPr="0096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3E77" w:rsidRPr="00026362" w:rsidRDefault="00503E77" w:rsidP="00026362">
      <w:pPr>
        <w:pStyle w:val="ab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водоснабжения </w:t>
      </w:r>
    </w:p>
    <w:p w:rsidR="00503E77" w:rsidRDefault="00503E77" w:rsidP="008D05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018F" w:rsidRPr="00694EFA" w:rsidRDefault="00BB018F" w:rsidP="00BB018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94EFA">
        <w:rPr>
          <w:rFonts w:ascii="Times New Roman" w:hAnsi="Times New Roman"/>
          <w:sz w:val="28"/>
          <w:szCs w:val="28"/>
        </w:rPr>
        <w:t>План организационно-технических мероприятий на 2019 г.</w:t>
      </w:r>
    </w:p>
    <w:p w:rsidR="00BB018F" w:rsidRPr="00694EFA" w:rsidRDefault="00BB018F" w:rsidP="00BB018F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142"/>
        <w:gridCol w:w="1701"/>
        <w:gridCol w:w="1275"/>
        <w:gridCol w:w="1276"/>
        <w:gridCol w:w="1701"/>
        <w:gridCol w:w="1843"/>
      </w:tblGrid>
      <w:tr w:rsidR="00BB018F" w:rsidRPr="00910490" w:rsidTr="002A6F46">
        <w:trPr>
          <w:trHeight w:val="6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Ориентировочная стоимость,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B018F" w:rsidRPr="00910490" w:rsidTr="002A6F46">
        <w:trPr>
          <w:trHeight w:val="55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т.ч. из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B018F" w:rsidRPr="00910490" w:rsidTr="002A6F46">
        <w:trPr>
          <w:trHeight w:val="6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Водозабор д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олговка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май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Водозабор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огорелка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частотного преобразователя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август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Трасса ХВС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Замена участка 60 м. ул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Трасса ХВС 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олговка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трубопровода 2,04 км.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2 442 759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2 442 759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Водозабор д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олговка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счетчиков ХВС (1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Водозабор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огорелка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счетчиков ХВС (2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Водозабор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совх.сторона</w:t>
            </w:r>
            <w:proofErr w:type="spell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счетчиков ХВС (3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Водозабор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рудн.сторона</w:t>
            </w:r>
            <w:proofErr w:type="spell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счетчиков ХВС (2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Трасса ХВС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Замена участка трассы ХВС (ул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ира)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  <w:tr w:rsidR="00BB018F" w:rsidRPr="00910490" w:rsidTr="002A6F46">
        <w:trPr>
          <w:trHeight w:val="8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Трасса ХВС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350 м. по ул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оветской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1 183 696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1 183 696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8F" w:rsidRPr="00910490" w:rsidRDefault="00BB018F" w:rsidP="002A6F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0490">
              <w:rPr>
                <w:rFonts w:ascii="Times New Roman" w:hAnsi="Times New Roman"/>
                <w:color w:val="000000"/>
                <w:sz w:val="24"/>
                <w:szCs w:val="24"/>
              </w:rPr>
              <w:t>оелга</w:t>
            </w:r>
            <w:proofErr w:type="spellEnd"/>
          </w:p>
        </w:tc>
      </w:tr>
    </w:tbl>
    <w:p w:rsidR="00BB018F" w:rsidRDefault="00BB018F" w:rsidP="00404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563" w:rsidRPr="00694EFA" w:rsidRDefault="00985563" w:rsidP="0098556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94EFA">
        <w:rPr>
          <w:rFonts w:ascii="Times New Roman" w:hAnsi="Times New Roman"/>
          <w:sz w:val="28"/>
          <w:szCs w:val="28"/>
          <w:lang w:eastAsia="ru-RU"/>
        </w:rPr>
        <w:t xml:space="preserve">По запланированным  организационно-технических мероприятий в 2018 г. выполнено следующее: </w:t>
      </w:r>
    </w:p>
    <w:p w:rsidR="00985563" w:rsidRPr="00694EFA" w:rsidRDefault="00985563" w:rsidP="00985563">
      <w:pPr>
        <w:pStyle w:val="ab"/>
        <w:numPr>
          <w:ilvl w:val="2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EFA">
        <w:rPr>
          <w:rFonts w:ascii="Times New Roman" w:hAnsi="Times New Roman"/>
          <w:sz w:val="28"/>
          <w:szCs w:val="28"/>
        </w:rPr>
        <w:t xml:space="preserve">Углубление трассы холодного водоснабжения по ул. Пушкина </w:t>
      </w:r>
      <w:proofErr w:type="spellStart"/>
      <w:r w:rsidRPr="00694EFA">
        <w:rPr>
          <w:rFonts w:ascii="Times New Roman" w:hAnsi="Times New Roman"/>
          <w:sz w:val="28"/>
          <w:szCs w:val="28"/>
        </w:rPr>
        <w:t>с</w:t>
      </w:r>
      <w:proofErr w:type="gramStart"/>
      <w:r w:rsidRPr="00694EFA">
        <w:rPr>
          <w:rFonts w:ascii="Times New Roman" w:hAnsi="Times New Roman"/>
          <w:sz w:val="28"/>
          <w:szCs w:val="28"/>
        </w:rPr>
        <w:t>.К</w:t>
      </w:r>
      <w:proofErr w:type="gramEnd"/>
      <w:r w:rsidRPr="00694EFA">
        <w:rPr>
          <w:rFonts w:ascii="Times New Roman" w:hAnsi="Times New Roman"/>
          <w:sz w:val="28"/>
          <w:szCs w:val="28"/>
        </w:rPr>
        <w:t>оелга</w:t>
      </w:r>
      <w:proofErr w:type="spellEnd"/>
      <w:r w:rsidRPr="00694EFA">
        <w:rPr>
          <w:rFonts w:ascii="Times New Roman" w:hAnsi="Times New Roman"/>
          <w:sz w:val="28"/>
          <w:szCs w:val="28"/>
        </w:rPr>
        <w:t>, 250 п.м.;</w:t>
      </w:r>
    </w:p>
    <w:p w:rsidR="00985563" w:rsidRPr="00694EFA" w:rsidRDefault="00985563" w:rsidP="00985563">
      <w:pPr>
        <w:pStyle w:val="ab"/>
        <w:numPr>
          <w:ilvl w:val="2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EFA">
        <w:rPr>
          <w:rFonts w:ascii="Times New Roman" w:hAnsi="Times New Roman"/>
          <w:sz w:val="28"/>
          <w:szCs w:val="28"/>
        </w:rPr>
        <w:t xml:space="preserve">Углубление </w:t>
      </w:r>
      <w:proofErr w:type="spellStart"/>
      <w:r w:rsidRPr="00694EFA">
        <w:rPr>
          <w:rFonts w:ascii="Times New Roman" w:hAnsi="Times New Roman"/>
          <w:sz w:val="28"/>
          <w:szCs w:val="28"/>
        </w:rPr>
        <w:t>закольцовки</w:t>
      </w:r>
      <w:proofErr w:type="spellEnd"/>
      <w:r w:rsidRPr="00694EFA">
        <w:rPr>
          <w:rFonts w:ascii="Times New Roman" w:hAnsi="Times New Roman"/>
          <w:sz w:val="28"/>
          <w:szCs w:val="28"/>
        </w:rPr>
        <w:t xml:space="preserve"> трассы холодного водоснабжения ул. Советской и ул. Ленина, 100 п.</w:t>
      </w:r>
      <w:proofErr w:type="gramStart"/>
      <w:r w:rsidRPr="00694EFA">
        <w:rPr>
          <w:rFonts w:ascii="Times New Roman" w:hAnsi="Times New Roman"/>
          <w:sz w:val="28"/>
          <w:szCs w:val="28"/>
        </w:rPr>
        <w:t>м</w:t>
      </w:r>
      <w:proofErr w:type="gramEnd"/>
      <w:r w:rsidRPr="00694EFA">
        <w:rPr>
          <w:rFonts w:ascii="Times New Roman" w:hAnsi="Times New Roman"/>
          <w:sz w:val="28"/>
          <w:szCs w:val="28"/>
        </w:rPr>
        <w:t xml:space="preserve">. </w:t>
      </w:r>
    </w:p>
    <w:p w:rsidR="00985563" w:rsidRPr="00694EFA" w:rsidRDefault="00985563" w:rsidP="0098556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4EFA">
        <w:rPr>
          <w:rFonts w:ascii="Times New Roman" w:hAnsi="Times New Roman"/>
          <w:sz w:val="28"/>
          <w:szCs w:val="28"/>
        </w:rPr>
        <w:t xml:space="preserve">Углубление трассы холодного водоснабжения по ул. Труда в </w:t>
      </w:r>
      <w:proofErr w:type="spellStart"/>
      <w:r w:rsidRPr="00694EFA">
        <w:rPr>
          <w:rFonts w:ascii="Times New Roman" w:hAnsi="Times New Roman"/>
          <w:sz w:val="28"/>
          <w:szCs w:val="28"/>
        </w:rPr>
        <w:t>с</w:t>
      </w:r>
      <w:proofErr w:type="gramStart"/>
      <w:r w:rsidRPr="00694EFA">
        <w:rPr>
          <w:rFonts w:ascii="Times New Roman" w:hAnsi="Times New Roman"/>
          <w:sz w:val="28"/>
          <w:szCs w:val="28"/>
        </w:rPr>
        <w:t>.К</w:t>
      </w:r>
      <w:proofErr w:type="gramEnd"/>
      <w:r w:rsidRPr="00694EFA">
        <w:rPr>
          <w:rFonts w:ascii="Times New Roman" w:hAnsi="Times New Roman"/>
          <w:sz w:val="28"/>
          <w:szCs w:val="28"/>
        </w:rPr>
        <w:t>оелга</w:t>
      </w:r>
      <w:proofErr w:type="spellEnd"/>
      <w:r w:rsidRPr="00694EFA">
        <w:rPr>
          <w:rFonts w:ascii="Times New Roman" w:hAnsi="Times New Roman"/>
          <w:sz w:val="28"/>
          <w:szCs w:val="28"/>
        </w:rPr>
        <w:t xml:space="preserve"> , объем работ 300 п.м. не выполнено. </w:t>
      </w:r>
    </w:p>
    <w:p w:rsidR="00985563" w:rsidRPr="00694EFA" w:rsidRDefault="00985563" w:rsidP="0098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EFA">
        <w:rPr>
          <w:rFonts w:ascii="Times New Roman" w:hAnsi="Times New Roman"/>
          <w:sz w:val="28"/>
          <w:szCs w:val="28"/>
          <w:lang w:eastAsia="ru-RU"/>
        </w:rPr>
        <w:t xml:space="preserve">Из запланированных  организационно-технических мероприятий не выполнено только - восстановление колодцев. </w:t>
      </w:r>
    </w:p>
    <w:p w:rsidR="00985563" w:rsidRPr="006814B3" w:rsidRDefault="00985563" w:rsidP="0098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4B3">
        <w:rPr>
          <w:rFonts w:ascii="Times New Roman" w:hAnsi="Times New Roman"/>
          <w:sz w:val="28"/>
          <w:szCs w:val="28"/>
          <w:lang w:eastAsia="ru-RU"/>
        </w:rPr>
        <w:t>На основании договора дарения № 05-9  от 01.06.2018 г.                                    Сельскохозяйственный производственный кооператив «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Коелгинское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» имени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Шундеева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 И.Н. являющимся собственником следующих объектов: </w:t>
      </w:r>
    </w:p>
    <w:p w:rsidR="00985563" w:rsidRPr="006814B3" w:rsidRDefault="00985563" w:rsidP="00985563">
      <w:pPr>
        <w:pStyle w:val="ab"/>
        <w:numPr>
          <w:ilvl w:val="2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4B3">
        <w:rPr>
          <w:rFonts w:ascii="Times New Roman" w:hAnsi="Times New Roman"/>
          <w:sz w:val="28"/>
          <w:szCs w:val="28"/>
          <w:lang w:eastAsia="ru-RU"/>
        </w:rPr>
        <w:t xml:space="preserve">Башня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Рожновского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, адрес местонахождения: Челябинская область,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 район, д.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Погорелка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>, ул. Центральная д. 2а;</w:t>
      </w:r>
    </w:p>
    <w:p w:rsidR="00985563" w:rsidRPr="006814B3" w:rsidRDefault="00985563" w:rsidP="00985563">
      <w:pPr>
        <w:pStyle w:val="ab"/>
        <w:numPr>
          <w:ilvl w:val="2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4B3">
        <w:rPr>
          <w:rFonts w:ascii="Times New Roman" w:hAnsi="Times New Roman"/>
          <w:sz w:val="28"/>
          <w:szCs w:val="28"/>
          <w:lang w:eastAsia="ru-RU"/>
        </w:rPr>
        <w:t xml:space="preserve">Скважина № 617Г, адрес местонахождения: Челябинская область,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 район, д.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Погорелка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, в 2м. восточнее д. 1 по ул. </w:t>
      </w:r>
      <w:proofErr w:type="gramStart"/>
      <w:r w:rsidRPr="006814B3">
        <w:rPr>
          <w:rFonts w:ascii="Times New Roman" w:hAnsi="Times New Roman"/>
          <w:sz w:val="28"/>
          <w:szCs w:val="28"/>
          <w:lang w:eastAsia="ru-RU"/>
        </w:rPr>
        <w:t>Центральной</w:t>
      </w:r>
      <w:proofErr w:type="gramEnd"/>
      <w:r w:rsidRPr="006814B3">
        <w:rPr>
          <w:rFonts w:ascii="Times New Roman" w:hAnsi="Times New Roman"/>
          <w:sz w:val="28"/>
          <w:szCs w:val="28"/>
          <w:lang w:eastAsia="ru-RU"/>
        </w:rPr>
        <w:t>;</w:t>
      </w:r>
    </w:p>
    <w:p w:rsidR="00985563" w:rsidRPr="006814B3" w:rsidRDefault="00985563" w:rsidP="00985563">
      <w:pPr>
        <w:pStyle w:val="ab"/>
        <w:numPr>
          <w:ilvl w:val="2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4B3">
        <w:rPr>
          <w:rFonts w:ascii="Times New Roman" w:hAnsi="Times New Roman"/>
          <w:sz w:val="28"/>
          <w:szCs w:val="28"/>
          <w:lang w:eastAsia="ru-RU"/>
        </w:rPr>
        <w:t xml:space="preserve">Скважина № 1645Г, адрес местонахождения: Челябинская область,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 район, д.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Погорелка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, в 2м. восточнее д. 1 по ул. </w:t>
      </w:r>
      <w:proofErr w:type="gramStart"/>
      <w:r w:rsidRPr="006814B3">
        <w:rPr>
          <w:rFonts w:ascii="Times New Roman" w:hAnsi="Times New Roman"/>
          <w:sz w:val="28"/>
          <w:szCs w:val="28"/>
          <w:lang w:eastAsia="ru-RU"/>
        </w:rPr>
        <w:t>Центральной</w:t>
      </w:r>
      <w:proofErr w:type="gramEnd"/>
      <w:r w:rsidRPr="006814B3">
        <w:rPr>
          <w:rFonts w:ascii="Times New Roman" w:hAnsi="Times New Roman"/>
          <w:sz w:val="28"/>
          <w:szCs w:val="28"/>
          <w:lang w:eastAsia="ru-RU"/>
        </w:rPr>
        <w:t>;</w:t>
      </w:r>
    </w:p>
    <w:p w:rsidR="00985563" w:rsidRPr="006814B3" w:rsidRDefault="00985563" w:rsidP="0098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4B3">
        <w:rPr>
          <w:rFonts w:ascii="Times New Roman" w:hAnsi="Times New Roman"/>
          <w:sz w:val="28"/>
          <w:szCs w:val="28"/>
          <w:lang w:eastAsia="ru-RU"/>
        </w:rPr>
        <w:t xml:space="preserve">подарил муниципальному образованию –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Еткульский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 муниципальный      район вышеперечисленное имущество. </w:t>
      </w:r>
    </w:p>
    <w:p w:rsidR="00985563" w:rsidRPr="006814B3" w:rsidRDefault="00985563" w:rsidP="0098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4B3">
        <w:rPr>
          <w:rFonts w:ascii="Times New Roman" w:hAnsi="Times New Roman"/>
          <w:sz w:val="28"/>
          <w:szCs w:val="28"/>
          <w:lang w:eastAsia="ru-RU"/>
        </w:rPr>
        <w:t xml:space="preserve">21.06.2018 г. на вышеперечисленные объекты между администрацией               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 администрации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Коелгинского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был заключен Договор № 05/2018 безвозмездного </w:t>
      </w:r>
      <w:r w:rsidRPr="006814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пользования (договор ссуды) муниципальным имуществом </w:t>
      </w:r>
      <w:proofErr w:type="spellStart"/>
      <w:r w:rsidRPr="006814B3">
        <w:rPr>
          <w:rFonts w:ascii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6814B3">
        <w:rPr>
          <w:rFonts w:ascii="Times New Roman" w:hAnsi="Times New Roman"/>
          <w:sz w:val="28"/>
          <w:szCs w:val="28"/>
          <w:lang w:eastAsia="ru-RU"/>
        </w:rPr>
        <w:t xml:space="preserve"> муниципального       района. </w:t>
      </w:r>
    </w:p>
    <w:p w:rsidR="00BB018F" w:rsidRPr="00694EFA" w:rsidRDefault="00BB018F" w:rsidP="00BB0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EFA">
        <w:rPr>
          <w:rFonts w:ascii="Times New Roman" w:hAnsi="Times New Roman"/>
          <w:sz w:val="28"/>
          <w:szCs w:val="28"/>
          <w:lang w:eastAsia="ru-RU"/>
        </w:rPr>
        <w:t xml:space="preserve">В 2017 г. </w:t>
      </w:r>
      <w:proofErr w:type="gramStart"/>
      <w:r w:rsidRPr="00694EF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94EFA"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Pr="00694EFA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694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4EFA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94EFA">
        <w:rPr>
          <w:rFonts w:ascii="Times New Roman" w:hAnsi="Times New Roman"/>
          <w:sz w:val="28"/>
          <w:szCs w:val="28"/>
          <w:lang w:eastAsia="ru-RU"/>
        </w:rPr>
        <w:t xml:space="preserve"> улицам Гагарина, Победы, </w:t>
      </w:r>
      <w:proofErr w:type="spellStart"/>
      <w:r w:rsidRPr="00694EFA">
        <w:rPr>
          <w:rFonts w:ascii="Times New Roman" w:hAnsi="Times New Roman"/>
          <w:sz w:val="28"/>
          <w:szCs w:val="28"/>
          <w:lang w:eastAsia="ru-RU"/>
        </w:rPr>
        <w:t>Увельская</w:t>
      </w:r>
      <w:proofErr w:type="spellEnd"/>
      <w:r w:rsidRPr="00694EFA">
        <w:rPr>
          <w:rFonts w:ascii="Times New Roman" w:hAnsi="Times New Roman"/>
          <w:sz w:val="28"/>
          <w:szCs w:val="28"/>
          <w:lang w:eastAsia="ru-RU"/>
        </w:rPr>
        <w:t xml:space="preserve">, Пушкина, Лермонтова, Гоголя, Хохрякова  выполнен капитальный ремонт водопроводных сетей на  сумму 2400000 рублей. </w:t>
      </w:r>
    </w:p>
    <w:p w:rsidR="00BB018F" w:rsidRPr="00694EFA" w:rsidRDefault="00BB018F" w:rsidP="00BB018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4EFA">
        <w:rPr>
          <w:rFonts w:ascii="Times New Roman" w:hAnsi="Times New Roman"/>
          <w:sz w:val="28"/>
          <w:szCs w:val="28"/>
          <w:lang w:eastAsia="ru-RU"/>
        </w:rPr>
        <w:t>Из запланированных   организационно-технические меропри</w:t>
      </w:r>
      <w:r w:rsidR="002918AB">
        <w:rPr>
          <w:rFonts w:ascii="Times New Roman" w:hAnsi="Times New Roman"/>
          <w:sz w:val="28"/>
          <w:szCs w:val="28"/>
          <w:lang w:eastAsia="ru-RU"/>
        </w:rPr>
        <w:t xml:space="preserve">ятий МУП ЖКХ    </w:t>
      </w:r>
      <w:r w:rsidRPr="00694EFA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94EFA">
        <w:rPr>
          <w:rFonts w:ascii="Times New Roman" w:hAnsi="Times New Roman"/>
          <w:sz w:val="28"/>
          <w:szCs w:val="28"/>
          <w:lang w:eastAsia="ru-RU"/>
        </w:rPr>
        <w:t>Коелга</w:t>
      </w:r>
      <w:proofErr w:type="spellEnd"/>
      <w:r w:rsidRPr="00694EFA">
        <w:rPr>
          <w:rFonts w:ascii="Times New Roman" w:hAnsi="Times New Roman"/>
          <w:sz w:val="28"/>
          <w:szCs w:val="28"/>
          <w:lang w:eastAsia="ru-RU"/>
        </w:rPr>
        <w:t xml:space="preserve"> в 2017 г. выполнено следующее: </w:t>
      </w:r>
      <w:proofErr w:type="gramEnd"/>
    </w:p>
    <w:tbl>
      <w:tblPr>
        <w:tblpPr w:leftFromText="180" w:rightFromText="180" w:vertAnchor="text" w:horzAnchor="page" w:tblpX="2045" w:tblpY="103"/>
        <w:tblW w:w="0" w:type="auto"/>
        <w:tblLook w:val="04A0"/>
      </w:tblPr>
      <w:tblGrid>
        <w:gridCol w:w="2518"/>
        <w:gridCol w:w="3686"/>
      </w:tblGrid>
      <w:tr w:rsidR="00BB018F" w:rsidRPr="00694EFA" w:rsidTr="002A6F46">
        <w:tc>
          <w:tcPr>
            <w:tcW w:w="2518" w:type="dxa"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Водозабор </w:t>
            </w:r>
          </w:p>
        </w:tc>
        <w:tc>
          <w:tcPr>
            <w:tcW w:w="3686" w:type="dxa"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>Замена насоса ЭЦВ-8-110</w:t>
            </w:r>
          </w:p>
        </w:tc>
      </w:tr>
      <w:tr w:rsidR="00BB018F" w:rsidRPr="00694EFA" w:rsidTr="002A6F46">
        <w:tc>
          <w:tcPr>
            <w:tcW w:w="2518" w:type="dxa"/>
            <w:vMerge w:val="restart"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2.Трассы водоснабжения:  </w:t>
            </w:r>
          </w:p>
        </w:tc>
        <w:tc>
          <w:tcPr>
            <w:tcW w:w="3686" w:type="dxa"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труб </w:t>
            </w:r>
          </w:p>
        </w:tc>
      </w:tr>
      <w:tr w:rsidR="00BB018F" w:rsidRPr="00694EFA" w:rsidTr="002A6F46">
        <w:tc>
          <w:tcPr>
            <w:tcW w:w="2518" w:type="dxa"/>
            <w:vMerge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Замена труб </w:t>
            </w:r>
          </w:p>
        </w:tc>
      </w:tr>
      <w:tr w:rsidR="00BB018F" w:rsidRPr="00694EFA" w:rsidTr="002A6F46">
        <w:tc>
          <w:tcPr>
            <w:tcW w:w="2518" w:type="dxa"/>
            <w:vMerge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Ревизия и замена задвижек </w:t>
            </w:r>
          </w:p>
        </w:tc>
      </w:tr>
      <w:tr w:rsidR="00BB018F" w:rsidRPr="00694EFA" w:rsidTr="002A6F46">
        <w:tc>
          <w:tcPr>
            <w:tcW w:w="2518" w:type="dxa"/>
            <w:vMerge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18F" w:rsidRPr="00694EFA" w:rsidRDefault="00BB018F" w:rsidP="002A6F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Ревизия </w:t>
            </w:r>
            <w:proofErr w:type="spellStart"/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>водораздаточных</w:t>
            </w:r>
            <w:proofErr w:type="spellEnd"/>
            <w:r w:rsidRPr="0069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колонок </w:t>
            </w:r>
          </w:p>
        </w:tc>
      </w:tr>
    </w:tbl>
    <w:p w:rsidR="00BB018F" w:rsidRPr="00694EFA" w:rsidRDefault="00BB018F" w:rsidP="00BB018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B018F" w:rsidRPr="00694EFA" w:rsidRDefault="00BB018F" w:rsidP="00BB0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8F" w:rsidRPr="00694EFA" w:rsidRDefault="00BB018F" w:rsidP="00BB0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8F" w:rsidRPr="00694EFA" w:rsidRDefault="00BB018F" w:rsidP="00BB0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8F" w:rsidRPr="00694EFA" w:rsidRDefault="00BB018F" w:rsidP="00BB0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8F" w:rsidRPr="00694EFA" w:rsidRDefault="00BB018F" w:rsidP="00BB0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8F" w:rsidRDefault="00BB018F" w:rsidP="00BB0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8F" w:rsidRDefault="00BB018F" w:rsidP="00404C1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92008" w:rsidRPr="00B22E3D" w:rsidRDefault="000D56D1" w:rsidP="00B22E3D">
      <w:pPr>
        <w:pStyle w:val="ab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электроснабжения включает в себя содержание и ремонт уличного освещения </w:t>
      </w:r>
      <w:r w:rsidR="00A16692" w:rsidRPr="00B2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программы заложены </w:t>
      </w:r>
      <w:r w:rsidR="00292008" w:rsidRPr="00B2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 сумме 1000 тыс. рублей.  </w:t>
      </w:r>
    </w:p>
    <w:p w:rsidR="00172AED" w:rsidRDefault="0074072F" w:rsidP="00292008">
      <w:pPr>
        <w:pStyle w:val="ab"/>
        <w:numPr>
          <w:ilvl w:val="1"/>
          <w:numId w:val="24"/>
        </w:num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ликвидацию </w:t>
      </w:r>
      <w:r w:rsidR="00B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несанкционированных свалок территории сельского поселения </w:t>
      </w:r>
      <w:r w:rsidR="00DE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утилизации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 на территории </w:t>
      </w:r>
      <w:r w:rsidR="00F7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753A1" w:rsidRPr="00F7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программы заложены денежные средства в сумме 500 тыс. рублей.  </w:t>
      </w:r>
    </w:p>
    <w:p w:rsidR="00B63375" w:rsidRDefault="006D6C2F" w:rsidP="00292008">
      <w:pPr>
        <w:pStyle w:val="ab"/>
        <w:numPr>
          <w:ilvl w:val="1"/>
          <w:numId w:val="24"/>
        </w:num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газоснабжения включает в себя:</w:t>
      </w:r>
    </w:p>
    <w:p w:rsidR="00F96D6A" w:rsidRDefault="00F96D6A" w:rsidP="006D6C2F">
      <w:pPr>
        <w:spacing w:before="168" w:after="168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E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24</w:t>
      </w:r>
      <w:r w:rsidR="006F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рублей (строительство газопровода на улицах </w:t>
      </w:r>
      <w:proofErr w:type="gramStart"/>
      <w:r w:rsidR="006F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</w:t>
      </w:r>
      <w:proofErr w:type="gramEnd"/>
      <w:r w:rsidR="006F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Полевая с. </w:t>
      </w:r>
      <w:proofErr w:type="spellStart"/>
      <w:r w:rsidR="006F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6F639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F639E" w:rsidRDefault="006F639E" w:rsidP="006F639E">
      <w:pPr>
        <w:spacing w:before="168" w:after="168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г. – 1000 тыс. рублей (изготовление проектно-сметной документации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Садовая, Троицкая, Станичная, Луговая, Лесная);</w:t>
      </w:r>
      <w:proofErr w:type="gramEnd"/>
    </w:p>
    <w:p w:rsidR="006F639E" w:rsidRDefault="006F639E" w:rsidP="006F639E">
      <w:pPr>
        <w:spacing w:before="168" w:after="168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г. – 2000 тыс. рублей (строительство газопровода</w:t>
      </w:r>
      <w:r w:rsidRPr="006F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Станичная); </w:t>
      </w:r>
    </w:p>
    <w:p w:rsidR="00545C40" w:rsidRDefault="006F639E" w:rsidP="00545C40">
      <w:pPr>
        <w:spacing w:before="168" w:after="168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г. </w:t>
      </w:r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>2000 тыс. рублей (строительство газопровода</w:t>
      </w:r>
      <w:r w:rsidR="00545C40" w:rsidRPr="006F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</w:t>
      </w:r>
      <w:proofErr w:type="gramStart"/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gramEnd"/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Троицкая); </w:t>
      </w:r>
    </w:p>
    <w:p w:rsidR="00545C40" w:rsidRDefault="0052078E" w:rsidP="00545C40">
      <w:pPr>
        <w:spacing w:before="168" w:after="168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E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2022-2028</w:t>
      </w:r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– 5000 тыс. рублей (строительство газопровода</w:t>
      </w:r>
      <w:r w:rsidR="00545C40" w:rsidRPr="006F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</w:t>
      </w:r>
      <w:proofErr w:type="spellStart"/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5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Лесной); </w:t>
      </w:r>
    </w:p>
    <w:p w:rsidR="00545C40" w:rsidRDefault="00AC6EB2" w:rsidP="00AC6EB2">
      <w:pPr>
        <w:pStyle w:val="ab"/>
        <w:numPr>
          <w:ilvl w:val="1"/>
          <w:numId w:val="24"/>
        </w:num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систему теплоснабжения запл</w:t>
      </w:r>
      <w:r w:rsidR="00A1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анированы следующие мероприятия: </w:t>
      </w:r>
    </w:p>
    <w:p w:rsidR="00A10EBD" w:rsidRPr="00A10EBD" w:rsidRDefault="00A10EBD" w:rsidP="00A10EBD">
      <w:pPr>
        <w:spacing w:before="168" w:after="168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г. – 4900 тыс.    (ремонт тепловой сети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Труда рублей);</w:t>
      </w:r>
    </w:p>
    <w:p w:rsidR="00F00803" w:rsidRPr="00F00803" w:rsidRDefault="00F00803" w:rsidP="00F00803">
      <w:pPr>
        <w:pStyle w:val="ab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г. –</w:t>
      </w:r>
      <w:r w:rsidR="000A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ты</w:t>
      </w:r>
      <w:r w:rsidR="000A1E2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 (ремонтные работы</w:t>
      </w:r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0A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0A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 </w:t>
      </w:r>
      <w:proofErr w:type="gramStart"/>
      <w:r w:rsidR="000A1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proofErr w:type="gramEnd"/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00803" w:rsidRPr="00F00803" w:rsidRDefault="00F00803" w:rsidP="00F00803">
      <w:pPr>
        <w:pStyle w:val="ab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г. – </w:t>
      </w:r>
      <w:r w:rsidR="000A1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="00B02D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7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ремонтные работы в с. </w:t>
      </w:r>
      <w:proofErr w:type="spellStart"/>
      <w:r w:rsidR="007D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7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</w:t>
      </w:r>
      <w:proofErr w:type="gramStart"/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2078E" w:rsidRDefault="006F5AB4" w:rsidP="00CC113A">
      <w:pPr>
        <w:pStyle w:val="ab"/>
        <w:numPr>
          <w:ilvl w:val="1"/>
          <w:numId w:val="24"/>
        </w:num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</w:t>
      </w:r>
      <w:r w:rsidR="00CC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тведения</w:t>
      </w:r>
      <w:r w:rsidR="0052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78E" w:rsidRPr="00F00803" w:rsidRDefault="001E07DA" w:rsidP="0052078E">
      <w:pPr>
        <w:pStyle w:val="ab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- 2019</w:t>
      </w:r>
      <w:r w:rsidR="0052078E"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5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2078E"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 (</w:t>
      </w:r>
      <w:r w:rsidR="005E4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проектно-сметной документации очистных сооружений</w:t>
      </w:r>
      <w:r w:rsidR="0052078E"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52078E"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52078E"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4CBD" w:rsidRPr="001E07DA" w:rsidRDefault="001E07DA" w:rsidP="001E07DA">
      <w:pPr>
        <w:pStyle w:val="ab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- 2020</w:t>
      </w:r>
      <w:r w:rsidR="004B12EA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="0052078E"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5207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78E"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тыс. рублей (</w:t>
      </w:r>
      <w:r w:rsidR="005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очистных сооружений с. </w:t>
      </w:r>
      <w:proofErr w:type="spellStart"/>
      <w:r w:rsidR="005E4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="0052078E"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02DE" w:rsidRDefault="0052078E" w:rsidP="005E4CBD">
      <w:pPr>
        <w:pStyle w:val="ab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3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2022-2028</w:t>
      </w:r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–</w:t>
      </w:r>
      <w:r w:rsidR="005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0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тыс. рублей </w:t>
      </w:r>
      <w:r w:rsidR="005E4CB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(ремонт и замена канализационного коллектора).</w:t>
      </w:r>
    </w:p>
    <w:tbl>
      <w:tblPr>
        <w:tblpPr w:leftFromText="180" w:rightFromText="180" w:vertAnchor="text" w:horzAnchor="page" w:tblpX="320" w:tblpY="647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3525"/>
        <w:gridCol w:w="709"/>
        <w:gridCol w:w="709"/>
        <w:gridCol w:w="850"/>
        <w:gridCol w:w="1134"/>
        <w:gridCol w:w="3686"/>
      </w:tblGrid>
      <w:tr w:rsidR="00A74E4D" w:rsidRPr="00A41DFE" w:rsidTr="00423A62">
        <w:tc>
          <w:tcPr>
            <w:tcW w:w="591" w:type="dxa"/>
            <w:vMerge w:val="restart"/>
            <w:shd w:val="clear" w:color="auto" w:fill="auto"/>
            <w:vAlign w:val="bottom"/>
            <w:hideMark/>
          </w:tcPr>
          <w:p w:rsidR="00A74E4D" w:rsidRPr="00D52DF8" w:rsidRDefault="00A74E4D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74E4D" w:rsidRPr="00D52DF8" w:rsidRDefault="00A74E4D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25" w:type="dxa"/>
            <w:vMerge w:val="restart"/>
            <w:shd w:val="clear" w:color="auto" w:fill="auto"/>
            <w:vAlign w:val="bottom"/>
            <w:hideMark/>
          </w:tcPr>
          <w:p w:rsidR="00A74E4D" w:rsidRPr="00D52DF8" w:rsidRDefault="00A74E4D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  <w:hideMark/>
          </w:tcPr>
          <w:p w:rsidR="00A74E4D" w:rsidRPr="00D52DF8" w:rsidRDefault="00A74E4D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мероприятий и сумма затрат  (тыс. руб.)</w:t>
            </w:r>
          </w:p>
        </w:tc>
        <w:tc>
          <w:tcPr>
            <w:tcW w:w="3686" w:type="dxa"/>
            <w:vMerge w:val="restart"/>
            <w:shd w:val="clear" w:color="auto" w:fill="auto"/>
            <w:vAlign w:val="bottom"/>
            <w:hideMark/>
          </w:tcPr>
          <w:p w:rsidR="00A74E4D" w:rsidRPr="00D52DF8" w:rsidRDefault="00A74E4D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 по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74E4D" w:rsidRDefault="00A74E4D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A74E4D" w:rsidRPr="00D52DF8" w:rsidRDefault="006559CB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74E4D"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финансирования</w:t>
            </w:r>
          </w:p>
        </w:tc>
      </w:tr>
      <w:tr w:rsidR="00423A62" w:rsidRPr="00A41DFE" w:rsidTr="00423A6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3A62" w:rsidRPr="00D52DF8" w:rsidRDefault="00423A62" w:rsidP="00C4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vMerge/>
            <w:shd w:val="clear" w:color="auto" w:fill="auto"/>
            <w:vAlign w:val="center"/>
            <w:hideMark/>
          </w:tcPr>
          <w:p w:rsidR="00423A62" w:rsidRPr="00D52DF8" w:rsidRDefault="00423A62" w:rsidP="00C4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vMerge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МУП ЖКХ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Коелга</w:t>
            </w:r>
            <w:proofErr w:type="spellEnd"/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Коелгинского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электроснабжению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Коелгинского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Коелгинского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утилизации ТБО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Коелгинского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</w:t>
            </w:r>
          </w:p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всех уровней </w:t>
            </w:r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A62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всех уровней</w:t>
            </w:r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A62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всех уровней</w:t>
            </w:r>
          </w:p>
        </w:tc>
      </w:tr>
      <w:tr w:rsidR="00423A62" w:rsidRPr="00A41DFE" w:rsidTr="00423A62">
        <w:tc>
          <w:tcPr>
            <w:tcW w:w="4116" w:type="dxa"/>
            <w:gridSpan w:val="2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423A62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C0EFD"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23A62" w:rsidRPr="00BF2BED" w:rsidRDefault="002C0EFD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23A62" w:rsidRPr="00BF2BED" w:rsidRDefault="002C056E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3A62" w:rsidRPr="00BF2BED" w:rsidRDefault="002C056E" w:rsidP="00C439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23A62" w:rsidRPr="00D52DF8" w:rsidRDefault="00423A62" w:rsidP="00C4390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2DE" w:rsidRDefault="005302DE" w:rsidP="00C001E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309" w:rsidRPr="00A41DFE" w:rsidRDefault="00BC6309" w:rsidP="00503E77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Социально-экономическая эффективность реализации Программы 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Последствием реализаций мероприятий программы будет рост уровня благоустройства жилищного фонда сельского поселения. В перспективе в сельской местности будут доминировать локальные системы. Требуется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лишь обеспечить их современный </w:t>
      </w:r>
      <w:proofErr w:type="spell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энергоэффективный</w:t>
      </w:r>
      <w:proofErr w:type="spell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уровень, качественное обслуживание и ремонт.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Позитивными результатом Программы можно считать:</w:t>
      </w:r>
    </w:p>
    <w:p w:rsidR="00BC6309" w:rsidRPr="00A41DFE" w:rsidRDefault="00BC6309" w:rsidP="002C3BD8">
      <w:pPr>
        <w:numPr>
          <w:ilvl w:val="0"/>
          <w:numId w:val="19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платежеспособности.</w:t>
      </w:r>
    </w:p>
    <w:p w:rsidR="00BC6309" w:rsidRPr="00A41DFE" w:rsidRDefault="00BC6309" w:rsidP="002C3BD8">
      <w:pPr>
        <w:numPr>
          <w:ilvl w:val="0"/>
          <w:numId w:val="19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коммунального обслуживания, что также входит в категорию комфортности условий проживания и обеспечивается за счет модернизации жилищно-коммунального хозяйства.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результатами Программы являются:</w:t>
      </w:r>
    </w:p>
    <w:p w:rsidR="00BC6309" w:rsidRPr="00A41DFE" w:rsidRDefault="00BC6309" w:rsidP="002C3BD8">
      <w:pPr>
        <w:numPr>
          <w:ilvl w:val="0"/>
          <w:numId w:val="20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с потребителями;</w:t>
      </w:r>
    </w:p>
    <w:p w:rsidR="00BC6309" w:rsidRPr="00A41DFE" w:rsidRDefault="00BC6309" w:rsidP="002C3BD8">
      <w:pPr>
        <w:numPr>
          <w:ilvl w:val="0"/>
          <w:numId w:val="20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потерь и утечек, которое предотвратит выставление счетов за фактически не потребленные услуги;</w:t>
      </w:r>
    </w:p>
    <w:p w:rsidR="00BC6309" w:rsidRPr="00A41DFE" w:rsidRDefault="00BC6309" w:rsidP="002C3BD8">
      <w:pPr>
        <w:numPr>
          <w:ilvl w:val="0"/>
          <w:numId w:val="20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финансового состояния предприятий ЖКХ, повышение их инвестиционной привлекательности;</w:t>
      </w:r>
    </w:p>
    <w:p w:rsidR="00BC6309" w:rsidRPr="00A41DFE" w:rsidRDefault="00BC6309" w:rsidP="002C3BD8">
      <w:pPr>
        <w:numPr>
          <w:ilvl w:val="0"/>
          <w:numId w:val="20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дебиторскую задолженность.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</w:t>
      </w:r>
      <w:proofErr w:type="gram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</w:t>
      </w:r>
      <w:proofErr w:type="spell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</w:t>
      </w:r>
      <w:proofErr w:type="gramStart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5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 ЖКХ, направляемых на замену изношенных фондов объектов коммунальной инфраструктуры. Помимо этого риски могут быть связаны с не выполнением (или не соблюдением сроков выполнения) плана мероприятий, определенных Программой.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Механизм реализации Программы и контроль над ее выполнением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комплексного развития систем коммунальной инфраструктуры муниципальное образование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Коелгинское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5D4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5D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области на </w:t>
      </w:r>
      <w:r w:rsidR="0008601C" w:rsidRPr="0008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860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601C" w:rsidRPr="000860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осуществляется администрацией сельского поселения.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администрации поселения осуществляется:</w:t>
      </w:r>
    </w:p>
    <w:p w:rsidR="00BC6309" w:rsidRPr="00A41DFE" w:rsidRDefault="00BC6309" w:rsidP="002C3BD8">
      <w:pPr>
        <w:numPr>
          <w:ilvl w:val="0"/>
          <w:numId w:val="2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предусмотренных Программой преобразований в коммунальном комплексе поселения;</w:t>
      </w:r>
    </w:p>
    <w:p w:rsidR="00BC6309" w:rsidRPr="00A41DFE" w:rsidRDefault="00BC6309" w:rsidP="002C3BD8">
      <w:pPr>
        <w:numPr>
          <w:ilvl w:val="0"/>
          <w:numId w:val="2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комплексного развития коммунальной инфраструктуры на территории поселения;</w:t>
      </w:r>
    </w:p>
    <w:p w:rsidR="00BC6309" w:rsidRPr="00A41DFE" w:rsidRDefault="00BC6309" w:rsidP="002C3BD8">
      <w:pPr>
        <w:numPr>
          <w:ilvl w:val="0"/>
          <w:numId w:val="21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предусмотренных Программой мероприятий с учетом местных особенностей.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BC6309" w:rsidRPr="00A41DFE" w:rsidRDefault="00BC6309" w:rsidP="002C3BD8">
      <w:pPr>
        <w:numPr>
          <w:ilvl w:val="0"/>
          <w:numId w:val="2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систематизация статистической и аналитической информации о реализации программных мероприятий;</w:t>
      </w:r>
    </w:p>
    <w:p w:rsidR="00BC6309" w:rsidRPr="00A41DFE" w:rsidRDefault="00BC6309" w:rsidP="002C3BD8">
      <w:pPr>
        <w:numPr>
          <w:ilvl w:val="0"/>
          <w:numId w:val="2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реализации программных мероприятий;</w:t>
      </w:r>
    </w:p>
    <w:p w:rsidR="00BC6309" w:rsidRPr="00A41DFE" w:rsidRDefault="00BC6309" w:rsidP="002C3BD8">
      <w:pPr>
        <w:numPr>
          <w:ilvl w:val="0"/>
          <w:numId w:val="2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BC6309" w:rsidRPr="00A41DFE" w:rsidRDefault="00BC6309" w:rsidP="002C3BD8">
      <w:pPr>
        <w:numPr>
          <w:ilvl w:val="0"/>
          <w:numId w:val="22"/>
        </w:numPr>
        <w:spacing w:before="100" w:beforeAutospacing="1" w:after="100" w:afterAutospacing="1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BC6309" w:rsidRPr="00A41DFE" w:rsidRDefault="00BC6309" w:rsidP="005F6BCD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реализации Программы во многом зависит от поддержки ее мероприятий населением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сельского поселения с использованием средств массовой информации. Контроль над ходом реализации программных мероприятий на территории </w:t>
      </w:r>
      <w:proofErr w:type="spellStart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7A1A47"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глава сельского поселения или назначенное ответственное лицо.</w:t>
      </w:r>
    </w:p>
    <w:p w:rsidR="00BC6309" w:rsidRPr="00A41DFE" w:rsidRDefault="00BC6309" w:rsidP="005F6BCD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BC6309" w:rsidRPr="00A41DFE" w:rsidRDefault="00BC6309" w:rsidP="002C3BD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C6309" w:rsidRPr="00A41DFE" w:rsidSect="0029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4A80"/>
    <w:multiLevelType w:val="multilevel"/>
    <w:tmpl w:val="CD5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D114C"/>
    <w:multiLevelType w:val="multilevel"/>
    <w:tmpl w:val="8758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0F38"/>
    <w:multiLevelType w:val="multilevel"/>
    <w:tmpl w:val="082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E723D"/>
    <w:multiLevelType w:val="multilevel"/>
    <w:tmpl w:val="BE28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F0F71"/>
    <w:multiLevelType w:val="multilevel"/>
    <w:tmpl w:val="37A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A7A6F"/>
    <w:multiLevelType w:val="multilevel"/>
    <w:tmpl w:val="6D1C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2065"/>
    <w:multiLevelType w:val="multilevel"/>
    <w:tmpl w:val="E592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B1432"/>
    <w:multiLevelType w:val="multilevel"/>
    <w:tmpl w:val="D6F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56E23"/>
    <w:multiLevelType w:val="multilevel"/>
    <w:tmpl w:val="18E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B74BB"/>
    <w:multiLevelType w:val="multilevel"/>
    <w:tmpl w:val="13A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646A7"/>
    <w:multiLevelType w:val="multilevel"/>
    <w:tmpl w:val="4A4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573"/>
    <w:multiLevelType w:val="multilevel"/>
    <w:tmpl w:val="FCEE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57AAB"/>
    <w:multiLevelType w:val="multilevel"/>
    <w:tmpl w:val="2814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B38D4"/>
    <w:multiLevelType w:val="multilevel"/>
    <w:tmpl w:val="18C4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00D62"/>
    <w:multiLevelType w:val="multilevel"/>
    <w:tmpl w:val="596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D0E1E"/>
    <w:multiLevelType w:val="multilevel"/>
    <w:tmpl w:val="A24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10579"/>
    <w:multiLevelType w:val="multilevel"/>
    <w:tmpl w:val="3C2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C27F7"/>
    <w:multiLevelType w:val="multilevel"/>
    <w:tmpl w:val="DC76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567A0"/>
    <w:multiLevelType w:val="multilevel"/>
    <w:tmpl w:val="64A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94C2B"/>
    <w:multiLevelType w:val="multilevel"/>
    <w:tmpl w:val="2CA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E7425"/>
    <w:multiLevelType w:val="multilevel"/>
    <w:tmpl w:val="262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85057"/>
    <w:multiLevelType w:val="multilevel"/>
    <w:tmpl w:val="D56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E03E7"/>
    <w:multiLevelType w:val="multilevel"/>
    <w:tmpl w:val="DC28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44DEC"/>
    <w:multiLevelType w:val="multilevel"/>
    <w:tmpl w:val="1DC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1"/>
  </w:num>
  <w:num w:numId="5">
    <w:abstractNumId w:val="6"/>
  </w:num>
  <w:num w:numId="6">
    <w:abstractNumId w:val="19"/>
  </w:num>
  <w:num w:numId="7">
    <w:abstractNumId w:val="10"/>
  </w:num>
  <w:num w:numId="8">
    <w:abstractNumId w:val="7"/>
  </w:num>
  <w:num w:numId="9">
    <w:abstractNumId w:val="1"/>
  </w:num>
  <w:num w:numId="10">
    <w:abstractNumId w:val="17"/>
  </w:num>
  <w:num w:numId="11">
    <w:abstractNumId w:val="23"/>
  </w:num>
  <w:num w:numId="12">
    <w:abstractNumId w:val="2"/>
  </w:num>
  <w:num w:numId="13">
    <w:abstractNumId w:val="9"/>
  </w:num>
  <w:num w:numId="14">
    <w:abstractNumId w:val="3"/>
  </w:num>
  <w:num w:numId="15">
    <w:abstractNumId w:val="24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  <w:num w:numId="20">
    <w:abstractNumId w:val="22"/>
  </w:num>
  <w:num w:numId="21">
    <w:abstractNumId w:val="8"/>
  </w:num>
  <w:num w:numId="22">
    <w:abstractNumId w:val="4"/>
  </w:num>
  <w:num w:numId="23">
    <w:abstractNumId w:val="15"/>
  </w:num>
  <w:num w:numId="24">
    <w:abstractNumId w:val="2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309"/>
    <w:rsid w:val="0000141E"/>
    <w:rsid w:val="000016F1"/>
    <w:rsid w:val="000024A9"/>
    <w:rsid w:val="000028DB"/>
    <w:rsid w:val="00004292"/>
    <w:rsid w:val="000046EC"/>
    <w:rsid w:val="00005842"/>
    <w:rsid w:val="00006393"/>
    <w:rsid w:val="00007490"/>
    <w:rsid w:val="00007760"/>
    <w:rsid w:val="00010298"/>
    <w:rsid w:val="00010CB3"/>
    <w:rsid w:val="000112DE"/>
    <w:rsid w:val="0001257A"/>
    <w:rsid w:val="000127B4"/>
    <w:rsid w:val="00013392"/>
    <w:rsid w:val="00014881"/>
    <w:rsid w:val="00015B0A"/>
    <w:rsid w:val="00017785"/>
    <w:rsid w:val="00017FC8"/>
    <w:rsid w:val="0002052E"/>
    <w:rsid w:val="00020B49"/>
    <w:rsid w:val="00023DA8"/>
    <w:rsid w:val="00026362"/>
    <w:rsid w:val="000263A3"/>
    <w:rsid w:val="000266B4"/>
    <w:rsid w:val="0003059B"/>
    <w:rsid w:val="000310B5"/>
    <w:rsid w:val="000310BC"/>
    <w:rsid w:val="000317C4"/>
    <w:rsid w:val="000338E0"/>
    <w:rsid w:val="00033C22"/>
    <w:rsid w:val="0003586A"/>
    <w:rsid w:val="000369C8"/>
    <w:rsid w:val="00036D79"/>
    <w:rsid w:val="00037610"/>
    <w:rsid w:val="00037767"/>
    <w:rsid w:val="00037C4A"/>
    <w:rsid w:val="000426C1"/>
    <w:rsid w:val="0004477E"/>
    <w:rsid w:val="00047053"/>
    <w:rsid w:val="00050341"/>
    <w:rsid w:val="000514F7"/>
    <w:rsid w:val="00051667"/>
    <w:rsid w:val="00053BE6"/>
    <w:rsid w:val="00054416"/>
    <w:rsid w:val="00055082"/>
    <w:rsid w:val="00055279"/>
    <w:rsid w:val="00055F7E"/>
    <w:rsid w:val="00056854"/>
    <w:rsid w:val="000572C7"/>
    <w:rsid w:val="0006008F"/>
    <w:rsid w:val="00064D6E"/>
    <w:rsid w:val="000653D3"/>
    <w:rsid w:val="000655D0"/>
    <w:rsid w:val="00065EDE"/>
    <w:rsid w:val="000661BC"/>
    <w:rsid w:val="0006727B"/>
    <w:rsid w:val="00070AB2"/>
    <w:rsid w:val="000717CE"/>
    <w:rsid w:val="0007242B"/>
    <w:rsid w:val="00072664"/>
    <w:rsid w:val="000729C1"/>
    <w:rsid w:val="000736E8"/>
    <w:rsid w:val="00076614"/>
    <w:rsid w:val="000803E6"/>
    <w:rsid w:val="00080D36"/>
    <w:rsid w:val="000816C7"/>
    <w:rsid w:val="00082694"/>
    <w:rsid w:val="0008279E"/>
    <w:rsid w:val="0008601C"/>
    <w:rsid w:val="0008726F"/>
    <w:rsid w:val="000902E7"/>
    <w:rsid w:val="000913F6"/>
    <w:rsid w:val="00092808"/>
    <w:rsid w:val="00094BE0"/>
    <w:rsid w:val="000A0EEE"/>
    <w:rsid w:val="000A1932"/>
    <w:rsid w:val="000A1E2E"/>
    <w:rsid w:val="000A1E6E"/>
    <w:rsid w:val="000A29B1"/>
    <w:rsid w:val="000A33F8"/>
    <w:rsid w:val="000A4144"/>
    <w:rsid w:val="000A57D0"/>
    <w:rsid w:val="000A5BDB"/>
    <w:rsid w:val="000A6665"/>
    <w:rsid w:val="000A7E74"/>
    <w:rsid w:val="000B11A3"/>
    <w:rsid w:val="000B1C72"/>
    <w:rsid w:val="000B2D02"/>
    <w:rsid w:val="000B5067"/>
    <w:rsid w:val="000B6EAE"/>
    <w:rsid w:val="000B7798"/>
    <w:rsid w:val="000C28C6"/>
    <w:rsid w:val="000C39B4"/>
    <w:rsid w:val="000C4659"/>
    <w:rsid w:val="000C6C75"/>
    <w:rsid w:val="000C7EB4"/>
    <w:rsid w:val="000D0B5E"/>
    <w:rsid w:val="000D1B39"/>
    <w:rsid w:val="000D1E79"/>
    <w:rsid w:val="000D32D5"/>
    <w:rsid w:val="000D3AAB"/>
    <w:rsid w:val="000D56D1"/>
    <w:rsid w:val="000D58CD"/>
    <w:rsid w:val="000D7D36"/>
    <w:rsid w:val="000D7F26"/>
    <w:rsid w:val="000E0DF7"/>
    <w:rsid w:val="000E1C43"/>
    <w:rsid w:val="000E1E0C"/>
    <w:rsid w:val="000E42D8"/>
    <w:rsid w:val="000E514A"/>
    <w:rsid w:val="000E5FF3"/>
    <w:rsid w:val="000E616F"/>
    <w:rsid w:val="000E61DF"/>
    <w:rsid w:val="000E7126"/>
    <w:rsid w:val="000E77A7"/>
    <w:rsid w:val="000F07F1"/>
    <w:rsid w:val="000F2E5D"/>
    <w:rsid w:val="000F31AD"/>
    <w:rsid w:val="000F405E"/>
    <w:rsid w:val="000F55B6"/>
    <w:rsid w:val="000F67FA"/>
    <w:rsid w:val="000F6F2A"/>
    <w:rsid w:val="000F7442"/>
    <w:rsid w:val="001014F8"/>
    <w:rsid w:val="00101A05"/>
    <w:rsid w:val="001023CA"/>
    <w:rsid w:val="00103453"/>
    <w:rsid w:val="00104DFE"/>
    <w:rsid w:val="001050E9"/>
    <w:rsid w:val="00106FF1"/>
    <w:rsid w:val="00111DA1"/>
    <w:rsid w:val="0011294E"/>
    <w:rsid w:val="00112C87"/>
    <w:rsid w:val="001149CC"/>
    <w:rsid w:val="001152E3"/>
    <w:rsid w:val="0012351E"/>
    <w:rsid w:val="001238D2"/>
    <w:rsid w:val="00123F98"/>
    <w:rsid w:val="001240B0"/>
    <w:rsid w:val="00125667"/>
    <w:rsid w:val="00127163"/>
    <w:rsid w:val="00127C1D"/>
    <w:rsid w:val="00131BFF"/>
    <w:rsid w:val="00131D07"/>
    <w:rsid w:val="001323DE"/>
    <w:rsid w:val="0013620B"/>
    <w:rsid w:val="00136967"/>
    <w:rsid w:val="00136F23"/>
    <w:rsid w:val="00142ACC"/>
    <w:rsid w:val="0014370B"/>
    <w:rsid w:val="00143C9F"/>
    <w:rsid w:val="001465C2"/>
    <w:rsid w:val="001477DF"/>
    <w:rsid w:val="00147ACF"/>
    <w:rsid w:val="00147AEB"/>
    <w:rsid w:val="001513D3"/>
    <w:rsid w:val="001526B9"/>
    <w:rsid w:val="00152A47"/>
    <w:rsid w:val="00152C30"/>
    <w:rsid w:val="00154A5A"/>
    <w:rsid w:val="00154F7B"/>
    <w:rsid w:val="00156FDA"/>
    <w:rsid w:val="00160065"/>
    <w:rsid w:val="00161221"/>
    <w:rsid w:val="00162982"/>
    <w:rsid w:val="001630F2"/>
    <w:rsid w:val="001631E8"/>
    <w:rsid w:val="00164B84"/>
    <w:rsid w:val="00164D5B"/>
    <w:rsid w:val="001662C3"/>
    <w:rsid w:val="00166C62"/>
    <w:rsid w:val="001702CF"/>
    <w:rsid w:val="00170884"/>
    <w:rsid w:val="0017122F"/>
    <w:rsid w:val="00171C9E"/>
    <w:rsid w:val="00172AED"/>
    <w:rsid w:val="001749CB"/>
    <w:rsid w:val="001768D3"/>
    <w:rsid w:val="001803B7"/>
    <w:rsid w:val="00180F7E"/>
    <w:rsid w:val="00181A4E"/>
    <w:rsid w:val="001822BA"/>
    <w:rsid w:val="0018265C"/>
    <w:rsid w:val="00185CCE"/>
    <w:rsid w:val="00186D7F"/>
    <w:rsid w:val="001921D5"/>
    <w:rsid w:val="00195249"/>
    <w:rsid w:val="001A115B"/>
    <w:rsid w:val="001A1B11"/>
    <w:rsid w:val="001A1E0C"/>
    <w:rsid w:val="001A2561"/>
    <w:rsid w:val="001A409E"/>
    <w:rsid w:val="001A40D0"/>
    <w:rsid w:val="001A4FB8"/>
    <w:rsid w:val="001A61BC"/>
    <w:rsid w:val="001A70D3"/>
    <w:rsid w:val="001A79B2"/>
    <w:rsid w:val="001A7C43"/>
    <w:rsid w:val="001B0C77"/>
    <w:rsid w:val="001B1B21"/>
    <w:rsid w:val="001B1F9F"/>
    <w:rsid w:val="001B200C"/>
    <w:rsid w:val="001B40F7"/>
    <w:rsid w:val="001B503F"/>
    <w:rsid w:val="001B51AF"/>
    <w:rsid w:val="001B5237"/>
    <w:rsid w:val="001C4735"/>
    <w:rsid w:val="001C61DE"/>
    <w:rsid w:val="001C7843"/>
    <w:rsid w:val="001D05DE"/>
    <w:rsid w:val="001D11C1"/>
    <w:rsid w:val="001D1F0B"/>
    <w:rsid w:val="001D1FD3"/>
    <w:rsid w:val="001D46A5"/>
    <w:rsid w:val="001D5D1F"/>
    <w:rsid w:val="001D6CF3"/>
    <w:rsid w:val="001D6E71"/>
    <w:rsid w:val="001D7720"/>
    <w:rsid w:val="001D7C20"/>
    <w:rsid w:val="001E07DA"/>
    <w:rsid w:val="001E0EB2"/>
    <w:rsid w:val="001E129F"/>
    <w:rsid w:val="001E168D"/>
    <w:rsid w:val="001E1B21"/>
    <w:rsid w:val="001E1EF1"/>
    <w:rsid w:val="001E259C"/>
    <w:rsid w:val="001E3914"/>
    <w:rsid w:val="001E4C4A"/>
    <w:rsid w:val="001E5915"/>
    <w:rsid w:val="001E5979"/>
    <w:rsid w:val="001E7950"/>
    <w:rsid w:val="001E7993"/>
    <w:rsid w:val="00201B03"/>
    <w:rsid w:val="00201BC8"/>
    <w:rsid w:val="00201CBA"/>
    <w:rsid w:val="00202A56"/>
    <w:rsid w:val="00202AB0"/>
    <w:rsid w:val="002032EA"/>
    <w:rsid w:val="0020344D"/>
    <w:rsid w:val="002047FE"/>
    <w:rsid w:val="002071A4"/>
    <w:rsid w:val="0021238C"/>
    <w:rsid w:val="00213C5D"/>
    <w:rsid w:val="00217025"/>
    <w:rsid w:val="00217346"/>
    <w:rsid w:val="00220001"/>
    <w:rsid w:val="00224B44"/>
    <w:rsid w:val="00226B48"/>
    <w:rsid w:val="002302C2"/>
    <w:rsid w:val="00230FAA"/>
    <w:rsid w:val="002312DD"/>
    <w:rsid w:val="00232E66"/>
    <w:rsid w:val="002338BB"/>
    <w:rsid w:val="002344AC"/>
    <w:rsid w:val="0023511F"/>
    <w:rsid w:val="002402E6"/>
    <w:rsid w:val="0024334F"/>
    <w:rsid w:val="00243B69"/>
    <w:rsid w:val="0024553F"/>
    <w:rsid w:val="00245658"/>
    <w:rsid w:val="00245808"/>
    <w:rsid w:val="00245BBC"/>
    <w:rsid w:val="00246361"/>
    <w:rsid w:val="002465C4"/>
    <w:rsid w:val="002511FD"/>
    <w:rsid w:val="00252F75"/>
    <w:rsid w:val="00254BD5"/>
    <w:rsid w:val="00256B40"/>
    <w:rsid w:val="00256C5D"/>
    <w:rsid w:val="00257050"/>
    <w:rsid w:val="00260D75"/>
    <w:rsid w:val="002615B3"/>
    <w:rsid w:val="00264402"/>
    <w:rsid w:val="002650FC"/>
    <w:rsid w:val="00270E47"/>
    <w:rsid w:val="002725E7"/>
    <w:rsid w:val="002736E4"/>
    <w:rsid w:val="00273FB5"/>
    <w:rsid w:val="002743D9"/>
    <w:rsid w:val="00274713"/>
    <w:rsid w:val="00274847"/>
    <w:rsid w:val="00274AFA"/>
    <w:rsid w:val="0027672A"/>
    <w:rsid w:val="00276C7E"/>
    <w:rsid w:val="0028037D"/>
    <w:rsid w:val="0028047F"/>
    <w:rsid w:val="00280B35"/>
    <w:rsid w:val="002810E3"/>
    <w:rsid w:val="002818AC"/>
    <w:rsid w:val="00282B92"/>
    <w:rsid w:val="002858D9"/>
    <w:rsid w:val="00285D5E"/>
    <w:rsid w:val="00285ED5"/>
    <w:rsid w:val="0028622B"/>
    <w:rsid w:val="002866EE"/>
    <w:rsid w:val="00286C86"/>
    <w:rsid w:val="00290417"/>
    <w:rsid w:val="0029107D"/>
    <w:rsid w:val="002918AB"/>
    <w:rsid w:val="00292008"/>
    <w:rsid w:val="00292594"/>
    <w:rsid w:val="002958CC"/>
    <w:rsid w:val="00295FB0"/>
    <w:rsid w:val="00297360"/>
    <w:rsid w:val="002A079B"/>
    <w:rsid w:val="002A63D3"/>
    <w:rsid w:val="002A7B62"/>
    <w:rsid w:val="002B002C"/>
    <w:rsid w:val="002B0A49"/>
    <w:rsid w:val="002B1F1B"/>
    <w:rsid w:val="002B2333"/>
    <w:rsid w:val="002B326F"/>
    <w:rsid w:val="002B3E45"/>
    <w:rsid w:val="002B4F07"/>
    <w:rsid w:val="002B4F3A"/>
    <w:rsid w:val="002B52C9"/>
    <w:rsid w:val="002B52E0"/>
    <w:rsid w:val="002B5F4C"/>
    <w:rsid w:val="002B6515"/>
    <w:rsid w:val="002C056E"/>
    <w:rsid w:val="002C0AB3"/>
    <w:rsid w:val="002C0EFD"/>
    <w:rsid w:val="002C1FF0"/>
    <w:rsid w:val="002C3BD8"/>
    <w:rsid w:val="002C5744"/>
    <w:rsid w:val="002C649B"/>
    <w:rsid w:val="002C6C60"/>
    <w:rsid w:val="002C74A8"/>
    <w:rsid w:val="002C7DCC"/>
    <w:rsid w:val="002C7EA7"/>
    <w:rsid w:val="002D10A6"/>
    <w:rsid w:val="002D1349"/>
    <w:rsid w:val="002D4E1B"/>
    <w:rsid w:val="002D5808"/>
    <w:rsid w:val="002D6411"/>
    <w:rsid w:val="002D7921"/>
    <w:rsid w:val="002E2957"/>
    <w:rsid w:val="002E32E3"/>
    <w:rsid w:val="002E580D"/>
    <w:rsid w:val="002F0222"/>
    <w:rsid w:val="002F12F2"/>
    <w:rsid w:val="002F1462"/>
    <w:rsid w:val="002F3437"/>
    <w:rsid w:val="002F36EF"/>
    <w:rsid w:val="002F38F0"/>
    <w:rsid w:val="002F3908"/>
    <w:rsid w:val="002F4A83"/>
    <w:rsid w:val="002F54B7"/>
    <w:rsid w:val="002F704F"/>
    <w:rsid w:val="002F7519"/>
    <w:rsid w:val="002F7A5A"/>
    <w:rsid w:val="00300DEB"/>
    <w:rsid w:val="00301B7F"/>
    <w:rsid w:val="00302ED7"/>
    <w:rsid w:val="003042BF"/>
    <w:rsid w:val="00304E53"/>
    <w:rsid w:val="00306615"/>
    <w:rsid w:val="00307627"/>
    <w:rsid w:val="00307FDA"/>
    <w:rsid w:val="00310DED"/>
    <w:rsid w:val="00311F20"/>
    <w:rsid w:val="0031582B"/>
    <w:rsid w:val="00316AA3"/>
    <w:rsid w:val="003174D1"/>
    <w:rsid w:val="00321037"/>
    <w:rsid w:val="00323205"/>
    <w:rsid w:val="003264BD"/>
    <w:rsid w:val="0033019E"/>
    <w:rsid w:val="00331221"/>
    <w:rsid w:val="00331A24"/>
    <w:rsid w:val="003335B3"/>
    <w:rsid w:val="00334BA1"/>
    <w:rsid w:val="003369AF"/>
    <w:rsid w:val="00336D3E"/>
    <w:rsid w:val="003407A5"/>
    <w:rsid w:val="00341A5B"/>
    <w:rsid w:val="00342AA1"/>
    <w:rsid w:val="00344C08"/>
    <w:rsid w:val="003456AE"/>
    <w:rsid w:val="0034692E"/>
    <w:rsid w:val="003471CE"/>
    <w:rsid w:val="003504FC"/>
    <w:rsid w:val="0035121B"/>
    <w:rsid w:val="00351A05"/>
    <w:rsid w:val="00353016"/>
    <w:rsid w:val="00353F1D"/>
    <w:rsid w:val="00354545"/>
    <w:rsid w:val="00354DCE"/>
    <w:rsid w:val="003551EB"/>
    <w:rsid w:val="003556C4"/>
    <w:rsid w:val="0036090A"/>
    <w:rsid w:val="003609E4"/>
    <w:rsid w:val="00361F57"/>
    <w:rsid w:val="00362449"/>
    <w:rsid w:val="00365172"/>
    <w:rsid w:val="0036584A"/>
    <w:rsid w:val="003659CF"/>
    <w:rsid w:val="003668A2"/>
    <w:rsid w:val="00366A9F"/>
    <w:rsid w:val="003676B0"/>
    <w:rsid w:val="00367F10"/>
    <w:rsid w:val="00370EFE"/>
    <w:rsid w:val="003713C8"/>
    <w:rsid w:val="0037425C"/>
    <w:rsid w:val="003748D7"/>
    <w:rsid w:val="003764D5"/>
    <w:rsid w:val="00382FEA"/>
    <w:rsid w:val="00383B4D"/>
    <w:rsid w:val="003840B5"/>
    <w:rsid w:val="00385280"/>
    <w:rsid w:val="00386FFD"/>
    <w:rsid w:val="003874EA"/>
    <w:rsid w:val="00390787"/>
    <w:rsid w:val="00394048"/>
    <w:rsid w:val="00395134"/>
    <w:rsid w:val="003959E6"/>
    <w:rsid w:val="003964F9"/>
    <w:rsid w:val="003A0E1F"/>
    <w:rsid w:val="003A3EB1"/>
    <w:rsid w:val="003A5889"/>
    <w:rsid w:val="003A6898"/>
    <w:rsid w:val="003B05A3"/>
    <w:rsid w:val="003B0D3B"/>
    <w:rsid w:val="003B4612"/>
    <w:rsid w:val="003B5946"/>
    <w:rsid w:val="003B72B8"/>
    <w:rsid w:val="003C0925"/>
    <w:rsid w:val="003C0C8A"/>
    <w:rsid w:val="003C17A6"/>
    <w:rsid w:val="003C3E4F"/>
    <w:rsid w:val="003C44AF"/>
    <w:rsid w:val="003C4CB9"/>
    <w:rsid w:val="003C5D63"/>
    <w:rsid w:val="003C5F03"/>
    <w:rsid w:val="003C616A"/>
    <w:rsid w:val="003D0575"/>
    <w:rsid w:val="003D0672"/>
    <w:rsid w:val="003D0F31"/>
    <w:rsid w:val="003D124D"/>
    <w:rsid w:val="003D13B4"/>
    <w:rsid w:val="003D1F3B"/>
    <w:rsid w:val="003D2E03"/>
    <w:rsid w:val="003D7507"/>
    <w:rsid w:val="003E00EB"/>
    <w:rsid w:val="003E0135"/>
    <w:rsid w:val="003E0730"/>
    <w:rsid w:val="003E10A5"/>
    <w:rsid w:val="003E193B"/>
    <w:rsid w:val="003E2261"/>
    <w:rsid w:val="003E2B3C"/>
    <w:rsid w:val="003E388B"/>
    <w:rsid w:val="003E54DD"/>
    <w:rsid w:val="003E58B0"/>
    <w:rsid w:val="003E69DC"/>
    <w:rsid w:val="003E6CCD"/>
    <w:rsid w:val="003F1579"/>
    <w:rsid w:val="003F2397"/>
    <w:rsid w:val="003F66E4"/>
    <w:rsid w:val="0040050B"/>
    <w:rsid w:val="0040156F"/>
    <w:rsid w:val="004042FB"/>
    <w:rsid w:val="00404C1D"/>
    <w:rsid w:val="00405815"/>
    <w:rsid w:val="00405C7A"/>
    <w:rsid w:val="00407360"/>
    <w:rsid w:val="0040789C"/>
    <w:rsid w:val="004104FB"/>
    <w:rsid w:val="004106E3"/>
    <w:rsid w:val="00411C53"/>
    <w:rsid w:val="00412FD6"/>
    <w:rsid w:val="004146CC"/>
    <w:rsid w:val="00414C28"/>
    <w:rsid w:val="004159AF"/>
    <w:rsid w:val="004173DC"/>
    <w:rsid w:val="004173EF"/>
    <w:rsid w:val="004216A9"/>
    <w:rsid w:val="00421E9C"/>
    <w:rsid w:val="00423A62"/>
    <w:rsid w:val="00425291"/>
    <w:rsid w:val="00425354"/>
    <w:rsid w:val="00427E25"/>
    <w:rsid w:val="004302F8"/>
    <w:rsid w:val="004311D0"/>
    <w:rsid w:val="00432097"/>
    <w:rsid w:val="00432950"/>
    <w:rsid w:val="00433864"/>
    <w:rsid w:val="00436663"/>
    <w:rsid w:val="00436FF3"/>
    <w:rsid w:val="00437D28"/>
    <w:rsid w:val="0044168D"/>
    <w:rsid w:val="00441870"/>
    <w:rsid w:val="004422E4"/>
    <w:rsid w:val="00442991"/>
    <w:rsid w:val="00443433"/>
    <w:rsid w:val="004459B7"/>
    <w:rsid w:val="00445AC0"/>
    <w:rsid w:val="00447F76"/>
    <w:rsid w:val="00450F0D"/>
    <w:rsid w:val="00453524"/>
    <w:rsid w:val="004538B2"/>
    <w:rsid w:val="00454BCC"/>
    <w:rsid w:val="00454ED4"/>
    <w:rsid w:val="0045778C"/>
    <w:rsid w:val="00457E32"/>
    <w:rsid w:val="004646E9"/>
    <w:rsid w:val="00464CBA"/>
    <w:rsid w:val="00466210"/>
    <w:rsid w:val="004712C9"/>
    <w:rsid w:val="004734FA"/>
    <w:rsid w:val="0047386F"/>
    <w:rsid w:val="0047532B"/>
    <w:rsid w:val="00476870"/>
    <w:rsid w:val="00477CC6"/>
    <w:rsid w:val="00480474"/>
    <w:rsid w:val="0048103E"/>
    <w:rsid w:val="00482F58"/>
    <w:rsid w:val="004830D1"/>
    <w:rsid w:val="004836F6"/>
    <w:rsid w:val="00483D58"/>
    <w:rsid w:val="004840E3"/>
    <w:rsid w:val="004842E5"/>
    <w:rsid w:val="00484B92"/>
    <w:rsid w:val="00484EE6"/>
    <w:rsid w:val="00491A6C"/>
    <w:rsid w:val="0049246B"/>
    <w:rsid w:val="00492F40"/>
    <w:rsid w:val="00493F43"/>
    <w:rsid w:val="0049407F"/>
    <w:rsid w:val="0049607E"/>
    <w:rsid w:val="00496F99"/>
    <w:rsid w:val="00497FEA"/>
    <w:rsid w:val="004A4E5C"/>
    <w:rsid w:val="004A56F7"/>
    <w:rsid w:val="004A6699"/>
    <w:rsid w:val="004A6A10"/>
    <w:rsid w:val="004A6B0A"/>
    <w:rsid w:val="004B12EA"/>
    <w:rsid w:val="004B2733"/>
    <w:rsid w:val="004B5944"/>
    <w:rsid w:val="004B5CEC"/>
    <w:rsid w:val="004C2694"/>
    <w:rsid w:val="004C337E"/>
    <w:rsid w:val="004C5B58"/>
    <w:rsid w:val="004D012C"/>
    <w:rsid w:val="004D0184"/>
    <w:rsid w:val="004D0EB1"/>
    <w:rsid w:val="004D0ED1"/>
    <w:rsid w:val="004D143E"/>
    <w:rsid w:val="004D1A24"/>
    <w:rsid w:val="004D2A62"/>
    <w:rsid w:val="004D5C5D"/>
    <w:rsid w:val="004D7C0E"/>
    <w:rsid w:val="004D7ED0"/>
    <w:rsid w:val="004D7EFE"/>
    <w:rsid w:val="004E0F17"/>
    <w:rsid w:val="004E3AE4"/>
    <w:rsid w:val="004E3B67"/>
    <w:rsid w:val="004E3FDF"/>
    <w:rsid w:val="004E699E"/>
    <w:rsid w:val="004F09D0"/>
    <w:rsid w:val="004F148E"/>
    <w:rsid w:val="004F1636"/>
    <w:rsid w:val="004F2F5D"/>
    <w:rsid w:val="004F3810"/>
    <w:rsid w:val="004F41F2"/>
    <w:rsid w:val="004F482D"/>
    <w:rsid w:val="004F4A2A"/>
    <w:rsid w:val="004F4B02"/>
    <w:rsid w:val="004F5DA2"/>
    <w:rsid w:val="004F643B"/>
    <w:rsid w:val="004F6489"/>
    <w:rsid w:val="004F7B98"/>
    <w:rsid w:val="00502FFC"/>
    <w:rsid w:val="00503E77"/>
    <w:rsid w:val="00505718"/>
    <w:rsid w:val="00505F24"/>
    <w:rsid w:val="00505F50"/>
    <w:rsid w:val="005078A7"/>
    <w:rsid w:val="0051016F"/>
    <w:rsid w:val="0051513E"/>
    <w:rsid w:val="00515A89"/>
    <w:rsid w:val="00515AA8"/>
    <w:rsid w:val="005161C1"/>
    <w:rsid w:val="005166AB"/>
    <w:rsid w:val="00516B13"/>
    <w:rsid w:val="00520113"/>
    <w:rsid w:val="0052078E"/>
    <w:rsid w:val="0052080F"/>
    <w:rsid w:val="00521FDB"/>
    <w:rsid w:val="00523E6F"/>
    <w:rsid w:val="00523FD4"/>
    <w:rsid w:val="00525741"/>
    <w:rsid w:val="00525C0A"/>
    <w:rsid w:val="0052623D"/>
    <w:rsid w:val="005273B9"/>
    <w:rsid w:val="00527A4A"/>
    <w:rsid w:val="005302DE"/>
    <w:rsid w:val="00530899"/>
    <w:rsid w:val="00531F02"/>
    <w:rsid w:val="005323C2"/>
    <w:rsid w:val="00533FEF"/>
    <w:rsid w:val="005377D1"/>
    <w:rsid w:val="00540CE7"/>
    <w:rsid w:val="005427C4"/>
    <w:rsid w:val="0054390F"/>
    <w:rsid w:val="005443D4"/>
    <w:rsid w:val="00545C40"/>
    <w:rsid w:val="0054620C"/>
    <w:rsid w:val="005511EF"/>
    <w:rsid w:val="0055332A"/>
    <w:rsid w:val="00553953"/>
    <w:rsid w:val="00553DC1"/>
    <w:rsid w:val="00555595"/>
    <w:rsid w:val="005563D0"/>
    <w:rsid w:val="00556674"/>
    <w:rsid w:val="00556B2E"/>
    <w:rsid w:val="00557B9A"/>
    <w:rsid w:val="0056048E"/>
    <w:rsid w:val="00562B66"/>
    <w:rsid w:val="00564022"/>
    <w:rsid w:val="0056440F"/>
    <w:rsid w:val="00564E4A"/>
    <w:rsid w:val="00565603"/>
    <w:rsid w:val="00565F0A"/>
    <w:rsid w:val="00566159"/>
    <w:rsid w:val="00566C3E"/>
    <w:rsid w:val="00567BF8"/>
    <w:rsid w:val="00571CF8"/>
    <w:rsid w:val="00573230"/>
    <w:rsid w:val="00573BE8"/>
    <w:rsid w:val="00577C89"/>
    <w:rsid w:val="00577CB5"/>
    <w:rsid w:val="0058171A"/>
    <w:rsid w:val="005864CD"/>
    <w:rsid w:val="00587390"/>
    <w:rsid w:val="0058788C"/>
    <w:rsid w:val="00595476"/>
    <w:rsid w:val="00595B01"/>
    <w:rsid w:val="00596765"/>
    <w:rsid w:val="00596992"/>
    <w:rsid w:val="005A4390"/>
    <w:rsid w:val="005A5128"/>
    <w:rsid w:val="005A54E8"/>
    <w:rsid w:val="005A6A05"/>
    <w:rsid w:val="005B0BCF"/>
    <w:rsid w:val="005B2589"/>
    <w:rsid w:val="005B3D90"/>
    <w:rsid w:val="005B68B9"/>
    <w:rsid w:val="005B7080"/>
    <w:rsid w:val="005B764F"/>
    <w:rsid w:val="005C0C2B"/>
    <w:rsid w:val="005C0C9D"/>
    <w:rsid w:val="005C3EE2"/>
    <w:rsid w:val="005D09A5"/>
    <w:rsid w:val="005D0AE4"/>
    <w:rsid w:val="005D18B2"/>
    <w:rsid w:val="005D23CE"/>
    <w:rsid w:val="005D4229"/>
    <w:rsid w:val="005D47E0"/>
    <w:rsid w:val="005D5B04"/>
    <w:rsid w:val="005D7B2C"/>
    <w:rsid w:val="005E06E2"/>
    <w:rsid w:val="005E1B49"/>
    <w:rsid w:val="005E2592"/>
    <w:rsid w:val="005E41A1"/>
    <w:rsid w:val="005E4848"/>
    <w:rsid w:val="005E4CBD"/>
    <w:rsid w:val="005E612E"/>
    <w:rsid w:val="005E6850"/>
    <w:rsid w:val="005E72F2"/>
    <w:rsid w:val="005F016D"/>
    <w:rsid w:val="005F419B"/>
    <w:rsid w:val="005F5C8F"/>
    <w:rsid w:val="005F6BA1"/>
    <w:rsid w:val="005F6BCD"/>
    <w:rsid w:val="005F7398"/>
    <w:rsid w:val="006020CE"/>
    <w:rsid w:val="00603E76"/>
    <w:rsid w:val="00605C1B"/>
    <w:rsid w:val="00605DFE"/>
    <w:rsid w:val="0061060D"/>
    <w:rsid w:val="00610A8B"/>
    <w:rsid w:val="006113CF"/>
    <w:rsid w:val="00611B35"/>
    <w:rsid w:val="00612DFE"/>
    <w:rsid w:val="00613002"/>
    <w:rsid w:val="00613959"/>
    <w:rsid w:val="00615144"/>
    <w:rsid w:val="006160F1"/>
    <w:rsid w:val="00616141"/>
    <w:rsid w:val="0062224D"/>
    <w:rsid w:val="0062249C"/>
    <w:rsid w:val="00622C32"/>
    <w:rsid w:val="00622F17"/>
    <w:rsid w:val="006234DD"/>
    <w:rsid w:val="00623AEF"/>
    <w:rsid w:val="00624A6D"/>
    <w:rsid w:val="00624FCC"/>
    <w:rsid w:val="006270A3"/>
    <w:rsid w:val="006270EA"/>
    <w:rsid w:val="0062715F"/>
    <w:rsid w:val="00627C5F"/>
    <w:rsid w:val="00630CD4"/>
    <w:rsid w:val="00631C2A"/>
    <w:rsid w:val="00631CCA"/>
    <w:rsid w:val="00634485"/>
    <w:rsid w:val="006407D3"/>
    <w:rsid w:val="00644BE3"/>
    <w:rsid w:val="0064628B"/>
    <w:rsid w:val="00646507"/>
    <w:rsid w:val="00646FA0"/>
    <w:rsid w:val="00650232"/>
    <w:rsid w:val="00650829"/>
    <w:rsid w:val="00651AAA"/>
    <w:rsid w:val="00652F39"/>
    <w:rsid w:val="00653CE1"/>
    <w:rsid w:val="00654924"/>
    <w:rsid w:val="006559CB"/>
    <w:rsid w:val="00655DA8"/>
    <w:rsid w:val="00657225"/>
    <w:rsid w:val="00657838"/>
    <w:rsid w:val="00661A44"/>
    <w:rsid w:val="006621DB"/>
    <w:rsid w:val="0066337E"/>
    <w:rsid w:val="00664EBF"/>
    <w:rsid w:val="00665B79"/>
    <w:rsid w:val="006664EC"/>
    <w:rsid w:val="006665BE"/>
    <w:rsid w:val="00667AE7"/>
    <w:rsid w:val="00672560"/>
    <w:rsid w:val="00672E97"/>
    <w:rsid w:val="00673557"/>
    <w:rsid w:val="006741AB"/>
    <w:rsid w:val="00674A2D"/>
    <w:rsid w:val="0067649E"/>
    <w:rsid w:val="00677D31"/>
    <w:rsid w:val="0068057D"/>
    <w:rsid w:val="006807DB"/>
    <w:rsid w:val="00680CF6"/>
    <w:rsid w:val="006814B3"/>
    <w:rsid w:val="0068168F"/>
    <w:rsid w:val="00684784"/>
    <w:rsid w:val="0068539F"/>
    <w:rsid w:val="006857CB"/>
    <w:rsid w:val="006873ED"/>
    <w:rsid w:val="0068794B"/>
    <w:rsid w:val="00687CB1"/>
    <w:rsid w:val="006921B1"/>
    <w:rsid w:val="006948F4"/>
    <w:rsid w:val="006949B3"/>
    <w:rsid w:val="006952D9"/>
    <w:rsid w:val="0069761A"/>
    <w:rsid w:val="006A0C82"/>
    <w:rsid w:val="006A332A"/>
    <w:rsid w:val="006A4B6A"/>
    <w:rsid w:val="006A7ACE"/>
    <w:rsid w:val="006A7E63"/>
    <w:rsid w:val="006B0568"/>
    <w:rsid w:val="006B15D2"/>
    <w:rsid w:val="006B1D92"/>
    <w:rsid w:val="006B2081"/>
    <w:rsid w:val="006B293F"/>
    <w:rsid w:val="006B2D60"/>
    <w:rsid w:val="006B7E8F"/>
    <w:rsid w:val="006B7ECD"/>
    <w:rsid w:val="006C001A"/>
    <w:rsid w:val="006C09BB"/>
    <w:rsid w:val="006C0DE9"/>
    <w:rsid w:val="006C13AF"/>
    <w:rsid w:val="006C1DDF"/>
    <w:rsid w:val="006C286A"/>
    <w:rsid w:val="006C3E5A"/>
    <w:rsid w:val="006C425A"/>
    <w:rsid w:val="006C5BDE"/>
    <w:rsid w:val="006C5DC8"/>
    <w:rsid w:val="006C65EC"/>
    <w:rsid w:val="006D13E4"/>
    <w:rsid w:val="006D29AC"/>
    <w:rsid w:val="006D4A38"/>
    <w:rsid w:val="006D526A"/>
    <w:rsid w:val="006D55DC"/>
    <w:rsid w:val="006D694F"/>
    <w:rsid w:val="006D6C2F"/>
    <w:rsid w:val="006D7500"/>
    <w:rsid w:val="006D7C3F"/>
    <w:rsid w:val="006E2E24"/>
    <w:rsid w:val="006E422F"/>
    <w:rsid w:val="006E423B"/>
    <w:rsid w:val="006E7BA0"/>
    <w:rsid w:val="006E7C54"/>
    <w:rsid w:val="006F4483"/>
    <w:rsid w:val="006F4B05"/>
    <w:rsid w:val="006F4DA1"/>
    <w:rsid w:val="006F581C"/>
    <w:rsid w:val="006F5AB4"/>
    <w:rsid w:val="006F639E"/>
    <w:rsid w:val="006F6FEE"/>
    <w:rsid w:val="0070138B"/>
    <w:rsid w:val="00701815"/>
    <w:rsid w:val="007029DE"/>
    <w:rsid w:val="00702D7E"/>
    <w:rsid w:val="00702FBB"/>
    <w:rsid w:val="00705911"/>
    <w:rsid w:val="00707286"/>
    <w:rsid w:val="00711BCB"/>
    <w:rsid w:val="007126C2"/>
    <w:rsid w:val="007131BA"/>
    <w:rsid w:val="00713E18"/>
    <w:rsid w:val="0071572B"/>
    <w:rsid w:val="00717869"/>
    <w:rsid w:val="00717B59"/>
    <w:rsid w:val="00720852"/>
    <w:rsid w:val="00721A26"/>
    <w:rsid w:val="00722297"/>
    <w:rsid w:val="007225BB"/>
    <w:rsid w:val="0072279A"/>
    <w:rsid w:val="00724407"/>
    <w:rsid w:val="007248D6"/>
    <w:rsid w:val="00724E0D"/>
    <w:rsid w:val="007256C1"/>
    <w:rsid w:val="0072642B"/>
    <w:rsid w:val="00727701"/>
    <w:rsid w:val="00727EAF"/>
    <w:rsid w:val="00732E64"/>
    <w:rsid w:val="00732FE9"/>
    <w:rsid w:val="00733554"/>
    <w:rsid w:val="00733ED4"/>
    <w:rsid w:val="00737C25"/>
    <w:rsid w:val="00737F0A"/>
    <w:rsid w:val="0074072F"/>
    <w:rsid w:val="007411B8"/>
    <w:rsid w:val="00741DEB"/>
    <w:rsid w:val="00742582"/>
    <w:rsid w:val="00742B24"/>
    <w:rsid w:val="00743550"/>
    <w:rsid w:val="00744547"/>
    <w:rsid w:val="00744779"/>
    <w:rsid w:val="007477DC"/>
    <w:rsid w:val="00747E76"/>
    <w:rsid w:val="007519E7"/>
    <w:rsid w:val="00755733"/>
    <w:rsid w:val="00755AE6"/>
    <w:rsid w:val="00755DC5"/>
    <w:rsid w:val="00755F4B"/>
    <w:rsid w:val="00756480"/>
    <w:rsid w:val="00756CFB"/>
    <w:rsid w:val="00757E83"/>
    <w:rsid w:val="007614CD"/>
    <w:rsid w:val="007619C4"/>
    <w:rsid w:val="00762F16"/>
    <w:rsid w:val="00763B23"/>
    <w:rsid w:val="007659F4"/>
    <w:rsid w:val="0076654F"/>
    <w:rsid w:val="0076689A"/>
    <w:rsid w:val="00766909"/>
    <w:rsid w:val="00766B38"/>
    <w:rsid w:val="007709CA"/>
    <w:rsid w:val="0077140D"/>
    <w:rsid w:val="00774DFC"/>
    <w:rsid w:val="00780F49"/>
    <w:rsid w:val="00783EC6"/>
    <w:rsid w:val="00784907"/>
    <w:rsid w:val="007868C5"/>
    <w:rsid w:val="00786B9F"/>
    <w:rsid w:val="007923EB"/>
    <w:rsid w:val="007925AE"/>
    <w:rsid w:val="00793A73"/>
    <w:rsid w:val="00796F9E"/>
    <w:rsid w:val="00796FDF"/>
    <w:rsid w:val="007A124B"/>
    <w:rsid w:val="007A19D2"/>
    <w:rsid w:val="007A1A47"/>
    <w:rsid w:val="007A412F"/>
    <w:rsid w:val="007A59A2"/>
    <w:rsid w:val="007A619A"/>
    <w:rsid w:val="007A6A13"/>
    <w:rsid w:val="007A6A35"/>
    <w:rsid w:val="007A6D5E"/>
    <w:rsid w:val="007A6D9E"/>
    <w:rsid w:val="007A75A4"/>
    <w:rsid w:val="007A7F14"/>
    <w:rsid w:val="007B2853"/>
    <w:rsid w:val="007B3433"/>
    <w:rsid w:val="007B3C46"/>
    <w:rsid w:val="007B46DA"/>
    <w:rsid w:val="007B5DC0"/>
    <w:rsid w:val="007B7380"/>
    <w:rsid w:val="007B7526"/>
    <w:rsid w:val="007B793A"/>
    <w:rsid w:val="007B7E6B"/>
    <w:rsid w:val="007B7F4A"/>
    <w:rsid w:val="007C0107"/>
    <w:rsid w:val="007C0CD4"/>
    <w:rsid w:val="007C0E9A"/>
    <w:rsid w:val="007C12BC"/>
    <w:rsid w:val="007C3B6D"/>
    <w:rsid w:val="007C3BD0"/>
    <w:rsid w:val="007C5147"/>
    <w:rsid w:val="007C5679"/>
    <w:rsid w:val="007C6115"/>
    <w:rsid w:val="007C6782"/>
    <w:rsid w:val="007C77C3"/>
    <w:rsid w:val="007D0848"/>
    <w:rsid w:val="007D11A0"/>
    <w:rsid w:val="007D228E"/>
    <w:rsid w:val="007D27D0"/>
    <w:rsid w:val="007D28FD"/>
    <w:rsid w:val="007D2C81"/>
    <w:rsid w:val="007D68AC"/>
    <w:rsid w:val="007D7C64"/>
    <w:rsid w:val="007E01BB"/>
    <w:rsid w:val="007E0243"/>
    <w:rsid w:val="007E271C"/>
    <w:rsid w:val="007E3245"/>
    <w:rsid w:val="007E3937"/>
    <w:rsid w:val="007E725E"/>
    <w:rsid w:val="007F0D1C"/>
    <w:rsid w:val="007F1962"/>
    <w:rsid w:val="007F1C55"/>
    <w:rsid w:val="007F4A32"/>
    <w:rsid w:val="007F640B"/>
    <w:rsid w:val="007F66AC"/>
    <w:rsid w:val="007F77A4"/>
    <w:rsid w:val="007F7F63"/>
    <w:rsid w:val="008012DC"/>
    <w:rsid w:val="008028F3"/>
    <w:rsid w:val="00802F58"/>
    <w:rsid w:val="00804581"/>
    <w:rsid w:val="00805B42"/>
    <w:rsid w:val="00806DE2"/>
    <w:rsid w:val="00810F58"/>
    <w:rsid w:val="00812647"/>
    <w:rsid w:val="00812971"/>
    <w:rsid w:val="00816A02"/>
    <w:rsid w:val="00816A54"/>
    <w:rsid w:val="008204C6"/>
    <w:rsid w:val="00820A18"/>
    <w:rsid w:val="008211D0"/>
    <w:rsid w:val="00822ED0"/>
    <w:rsid w:val="0082367C"/>
    <w:rsid w:val="00824695"/>
    <w:rsid w:val="0082573E"/>
    <w:rsid w:val="00827677"/>
    <w:rsid w:val="00830BD9"/>
    <w:rsid w:val="00833799"/>
    <w:rsid w:val="00837AA7"/>
    <w:rsid w:val="00840F1F"/>
    <w:rsid w:val="008415AB"/>
    <w:rsid w:val="00842458"/>
    <w:rsid w:val="00842D4F"/>
    <w:rsid w:val="00842FEC"/>
    <w:rsid w:val="0084504B"/>
    <w:rsid w:val="00846CD4"/>
    <w:rsid w:val="008504E6"/>
    <w:rsid w:val="00850E27"/>
    <w:rsid w:val="0085115F"/>
    <w:rsid w:val="00853AD9"/>
    <w:rsid w:val="00857249"/>
    <w:rsid w:val="0086081D"/>
    <w:rsid w:val="00865860"/>
    <w:rsid w:val="008669DA"/>
    <w:rsid w:val="00872899"/>
    <w:rsid w:val="00872D01"/>
    <w:rsid w:val="008734D7"/>
    <w:rsid w:val="00874337"/>
    <w:rsid w:val="00874E07"/>
    <w:rsid w:val="008750D6"/>
    <w:rsid w:val="008753C4"/>
    <w:rsid w:val="00876BCD"/>
    <w:rsid w:val="008775B0"/>
    <w:rsid w:val="008779F4"/>
    <w:rsid w:val="00880324"/>
    <w:rsid w:val="00880371"/>
    <w:rsid w:val="00880C9C"/>
    <w:rsid w:val="008811F9"/>
    <w:rsid w:val="00881E7F"/>
    <w:rsid w:val="00882B91"/>
    <w:rsid w:val="00883C09"/>
    <w:rsid w:val="0088440A"/>
    <w:rsid w:val="0088559E"/>
    <w:rsid w:val="0088741B"/>
    <w:rsid w:val="008926F9"/>
    <w:rsid w:val="008951DC"/>
    <w:rsid w:val="008964BB"/>
    <w:rsid w:val="0089717F"/>
    <w:rsid w:val="008A0579"/>
    <w:rsid w:val="008A093E"/>
    <w:rsid w:val="008A255A"/>
    <w:rsid w:val="008A388D"/>
    <w:rsid w:val="008A4966"/>
    <w:rsid w:val="008A4FE7"/>
    <w:rsid w:val="008A5D58"/>
    <w:rsid w:val="008A61A6"/>
    <w:rsid w:val="008A6EBC"/>
    <w:rsid w:val="008A7DE2"/>
    <w:rsid w:val="008B2F58"/>
    <w:rsid w:val="008B37DD"/>
    <w:rsid w:val="008C0B8B"/>
    <w:rsid w:val="008C177C"/>
    <w:rsid w:val="008C1972"/>
    <w:rsid w:val="008C19AA"/>
    <w:rsid w:val="008C2786"/>
    <w:rsid w:val="008C317A"/>
    <w:rsid w:val="008C31BC"/>
    <w:rsid w:val="008C341A"/>
    <w:rsid w:val="008C4345"/>
    <w:rsid w:val="008C5195"/>
    <w:rsid w:val="008D0599"/>
    <w:rsid w:val="008D077A"/>
    <w:rsid w:val="008D13A9"/>
    <w:rsid w:val="008D1DD6"/>
    <w:rsid w:val="008D2E61"/>
    <w:rsid w:val="008D3587"/>
    <w:rsid w:val="008D51D3"/>
    <w:rsid w:val="008D6DA1"/>
    <w:rsid w:val="008D7342"/>
    <w:rsid w:val="008E0866"/>
    <w:rsid w:val="008E1817"/>
    <w:rsid w:val="008E22B5"/>
    <w:rsid w:val="008E255F"/>
    <w:rsid w:val="008E58BB"/>
    <w:rsid w:val="008E782C"/>
    <w:rsid w:val="008F1FFE"/>
    <w:rsid w:val="008F5EA4"/>
    <w:rsid w:val="008F5FF7"/>
    <w:rsid w:val="009053D2"/>
    <w:rsid w:val="009072CD"/>
    <w:rsid w:val="0091120C"/>
    <w:rsid w:val="009125B1"/>
    <w:rsid w:val="009125F4"/>
    <w:rsid w:val="009130CE"/>
    <w:rsid w:val="009132C9"/>
    <w:rsid w:val="00915138"/>
    <w:rsid w:val="009152AE"/>
    <w:rsid w:val="00920624"/>
    <w:rsid w:val="0092073A"/>
    <w:rsid w:val="00921238"/>
    <w:rsid w:val="009246A2"/>
    <w:rsid w:val="00931DDD"/>
    <w:rsid w:val="00932BA5"/>
    <w:rsid w:val="00933BDB"/>
    <w:rsid w:val="0093453E"/>
    <w:rsid w:val="00936314"/>
    <w:rsid w:val="00937D0A"/>
    <w:rsid w:val="00940240"/>
    <w:rsid w:val="00940DBF"/>
    <w:rsid w:val="00941157"/>
    <w:rsid w:val="00941D6C"/>
    <w:rsid w:val="0094360B"/>
    <w:rsid w:val="00943E16"/>
    <w:rsid w:val="009463BE"/>
    <w:rsid w:val="00950C0A"/>
    <w:rsid w:val="00951470"/>
    <w:rsid w:val="00952AD3"/>
    <w:rsid w:val="00954186"/>
    <w:rsid w:val="009571D6"/>
    <w:rsid w:val="00957247"/>
    <w:rsid w:val="009609F1"/>
    <w:rsid w:val="00960C15"/>
    <w:rsid w:val="009627A9"/>
    <w:rsid w:val="00962B21"/>
    <w:rsid w:val="009635FF"/>
    <w:rsid w:val="0096414C"/>
    <w:rsid w:val="009642D3"/>
    <w:rsid w:val="00965229"/>
    <w:rsid w:val="00966259"/>
    <w:rsid w:val="009679D7"/>
    <w:rsid w:val="00970410"/>
    <w:rsid w:val="009708EB"/>
    <w:rsid w:val="009718B6"/>
    <w:rsid w:val="009719C4"/>
    <w:rsid w:val="009723AF"/>
    <w:rsid w:val="009725D2"/>
    <w:rsid w:val="0097282E"/>
    <w:rsid w:val="00973508"/>
    <w:rsid w:val="00973989"/>
    <w:rsid w:val="00973C6A"/>
    <w:rsid w:val="009748BF"/>
    <w:rsid w:val="00975112"/>
    <w:rsid w:val="00977CD1"/>
    <w:rsid w:val="00981BB9"/>
    <w:rsid w:val="0098377A"/>
    <w:rsid w:val="00983B66"/>
    <w:rsid w:val="009851BA"/>
    <w:rsid w:val="00985563"/>
    <w:rsid w:val="00985E7C"/>
    <w:rsid w:val="009928F3"/>
    <w:rsid w:val="00994D63"/>
    <w:rsid w:val="00995EB7"/>
    <w:rsid w:val="00995F6C"/>
    <w:rsid w:val="009962A2"/>
    <w:rsid w:val="009969B0"/>
    <w:rsid w:val="00996B76"/>
    <w:rsid w:val="00996EBB"/>
    <w:rsid w:val="009971B4"/>
    <w:rsid w:val="00997269"/>
    <w:rsid w:val="009A0170"/>
    <w:rsid w:val="009A11B1"/>
    <w:rsid w:val="009A1AA7"/>
    <w:rsid w:val="009A2753"/>
    <w:rsid w:val="009A2DF0"/>
    <w:rsid w:val="009A2F3B"/>
    <w:rsid w:val="009A3FC6"/>
    <w:rsid w:val="009A4B54"/>
    <w:rsid w:val="009A501E"/>
    <w:rsid w:val="009A5A36"/>
    <w:rsid w:val="009B0378"/>
    <w:rsid w:val="009B0546"/>
    <w:rsid w:val="009B097E"/>
    <w:rsid w:val="009B3CE1"/>
    <w:rsid w:val="009B640D"/>
    <w:rsid w:val="009B6CD3"/>
    <w:rsid w:val="009B718D"/>
    <w:rsid w:val="009C0E3F"/>
    <w:rsid w:val="009C2564"/>
    <w:rsid w:val="009C262D"/>
    <w:rsid w:val="009C63D7"/>
    <w:rsid w:val="009C70DD"/>
    <w:rsid w:val="009C71D2"/>
    <w:rsid w:val="009D089A"/>
    <w:rsid w:val="009D11CF"/>
    <w:rsid w:val="009D1649"/>
    <w:rsid w:val="009D3163"/>
    <w:rsid w:val="009D3AF0"/>
    <w:rsid w:val="009D3EDE"/>
    <w:rsid w:val="009D486B"/>
    <w:rsid w:val="009D5028"/>
    <w:rsid w:val="009D632B"/>
    <w:rsid w:val="009D637D"/>
    <w:rsid w:val="009D7EB9"/>
    <w:rsid w:val="009E0DC8"/>
    <w:rsid w:val="009E12F6"/>
    <w:rsid w:val="009E2CB2"/>
    <w:rsid w:val="009E36A8"/>
    <w:rsid w:val="009E36DC"/>
    <w:rsid w:val="009E5B63"/>
    <w:rsid w:val="009E6FF1"/>
    <w:rsid w:val="009F1910"/>
    <w:rsid w:val="009F2091"/>
    <w:rsid w:val="009F30C7"/>
    <w:rsid w:val="009F3870"/>
    <w:rsid w:val="009F3ABC"/>
    <w:rsid w:val="009F3E04"/>
    <w:rsid w:val="009F43D3"/>
    <w:rsid w:val="009F5F00"/>
    <w:rsid w:val="009F65C2"/>
    <w:rsid w:val="009F67C8"/>
    <w:rsid w:val="009F6919"/>
    <w:rsid w:val="009F7AA0"/>
    <w:rsid w:val="009F7F42"/>
    <w:rsid w:val="00A012A5"/>
    <w:rsid w:val="00A10E94"/>
    <w:rsid w:val="00A10EBD"/>
    <w:rsid w:val="00A11232"/>
    <w:rsid w:val="00A11EAF"/>
    <w:rsid w:val="00A1409D"/>
    <w:rsid w:val="00A14A94"/>
    <w:rsid w:val="00A16209"/>
    <w:rsid w:val="00A16692"/>
    <w:rsid w:val="00A21460"/>
    <w:rsid w:val="00A22160"/>
    <w:rsid w:val="00A22EAD"/>
    <w:rsid w:val="00A2411E"/>
    <w:rsid w:val="00A247A6"/>
    <w:rsid w:val="00A24A29"/>
    <w:rsid w:val="00A25241"/>
    <w:rsid w:val="00A259B7"/>
    <w:rsid w:val="00A26B22"/>
    <w:rsid w:val="00A274D6"/>
    <w:rsid w:val="00A306AC"/>
    <w:rsid w:val="00A31041"/>
    <w:rsid w:val="00A31317"/>
    <w:rsid w:val="00A35D0A"/>
    <w:rsid w:val="00A35E98"/>
    <w:rsid w:val="00A3684F"/>
    <w:rsid w:val="00A36D50"/>
    <w:rsid w:val="00A40960"/>
    <w:rsid w:val="00A419D7"/>
    <w:rsid w:val="00A41DFE"/>
    <w:rsid w:val="00A438CC"/>
    <w:rsid w:val="00A448DC"/>
    <w:rsid w:val="00A454B9"/>
    <w:rsid w:val="00A45E03"/>
    <w:rsid w:val="00A47498"/>
    <w:rsid w:val="00A50A0E"/>
    <w:rsid w:val="00A5105F"/>
    <w:rsid w:val="00A5274F"/>
    <w:rsid w:val="00A52D9D"/>
    <w:rsid w:val="00A54287"/>
    <w:rsid w:val="00A5474A"/>
    <w:rsid w:val="00A54B48"/>
    <w:rsid w:val="00A5548D"/>
    <w:rsid w:val="00A5574A"/>
    <w:rsid w:val="00A57BA2"/>
    <w:rsid w:val="00A63142"/>
    <w:rsid w:val="00A63DD2"/>
    <w:rsid w:val="00A63EDE"/>
    <w:rsid w:val="00A66E0A"/>
    <w:rsid w:val="00A70715"/>
    <w:rsid w:val="00A724B9"/>
    <w:rsid w:val="00A73D0C"/>
    <w:rsid w:val="00A73F12"/>
    <w:rsid w:val="00A74255"/>
    <w:rsid w:val="00A74E4D"/>
    <w:rsid w:val="00A7664C"/>
    <w:rsid w:val="00A767BD"/>
    <w:rsid w:val="00A80E9D"/>
    <w:rsid w:val="00A81189"/>
    <w:rsid w:val="00A82897"/>
    <w:rsid w:val="00A8358A"/>
    <w:rsid w:val="00A8363E"/>
    <w:rsid w:val="00A8546B"/>
    <w:rsid w:val="00A915AA"/>
    <w:rsid w:val="00A92011"/>
    <w:rsid w:val="00A92D3E"/>
    <w:rsid w:val="00A93D60"/>
    <w:rsid w:val="00A9528E"/>
    <w:rsid w:val="00A9697B"/>
    <w:rsid w:val="00AA196D"/>
    <w:rsid w:val="00AA2236"/>
    <w:rsid w:val="00AA2F22"/>
    <w:rsid w:val="00AA3ADF"/>
    <w:rsid w:val="00AA3BF9"/>
    <w:rsid w:val="00AA56E3"/>
    <w:rsid w:val="00AA6606"/>
    <w:rsid w:val="00AA67CA"/>
    <w:rsid w:val="00AA6B47"/>
    <w:rsid w:val="00AA734A"/>
    <w:rsid w:val="00AA7988"/>
    <w:rsid w:val="00AB1838"/>
    <w:rsid w:val="00AB23D9"/>
    <w:rsid w:val="00AB26BC"/>
    <w:rsid w:val="00AB44D6"/>
    <w:rsid w:val="00AB649B"/>
    <w:rsid w:val="00AB7937"/>
    <w:rsid w:val="00AC233F"/>
    <w:rsid w:val="00AC3E70"/>
    <w:rsid w:val="00AC453D"/>
    <w:rsid w:val="00AC52FC"/>
    <w:rsid w:val="00AC5581"/>
    <w:rsid w:val="00AC5ACB"/>
    <w:rsid w:val="00AC66C8"/>
    <w:rsid w:val="00AC6EB2"/>
    <w:rsid w:val="00AC74D3"/>
    <w:rsid w:val="00AD1BE6"/>
    <w:rsid w:val="00AD2D1C"/>
    <w:rsid w:val="00AD3DE1"/>
    <w:rsid w:val="00AD4F4A"/>
    <w:rsid w:val="00AD5570"/>
    <w:rsid w:val="00AD6FAD"/>
    <w:rsid w:val="00AD7564"/>
    <w:rsid w:val="00AE0ABC"/>
    <w:rsid w:val="00AE1BFA"/>
    <w:rsid w:val="00AE5080"/>
    <w:rsid w:val="00AE578B"/>
    <w:rsid w:val="00AE6DF4"/>
    <w:rsid w:val="00AE7321"/>
    <w:rsid w:val="00AF125C"/>
    <w:rsid w:val="00AF12C5"/>
    <w:rsid w:val="00AF1B10"/>
    <w:rsid w:val="00AF26DC"/>
    <w:rsid w:val="00AF3689"/>
    <w:rsid w:val="00AF6333"/>
    <w:rsid w:val="00AF7A21"/>
    <w:rsid w:val="00B002B3"/>
    <w:rsid w:val="00B007AB"/>
    <w:rsid w:val="00B02D92"/>
    <w:rsid w:val="00B03A7C"/>
    <w:rsid w:val="00B059C3"/>
    <w:rsid w:val="00B06205"/>
    <w:rsid w:val="00B07069"/>
    <w:rsid w:val="00B11CA5"/>
    <w:rsid w:val="00B1203F"/>
    <w:rsid w:val="00B1247A"/>
    <w:rsid w:val="00B130A9"/>
    <w:rsid w:val="00B134AA"/>
    <w:rsid w:val="00B13D36"/>
    <w:rsid w:val="00B14ACB"/>
    <w:rsid w:val="00B1605D"/>
    <w:rsid w:val="00B16E73"/>
    <w:rsid w:val="00B2112D"/>
    <w:rsid w:val="00B225C4"/>
    <w:rsid w:val="00B22E3D"/>
    <w:rsid w:val="00B259B8"/>
    <w:rsid w:val="00B25B31"/>
    <w:rsid w:val="00B31C53"/>
    <w:rsid w:val="00B32641"/>
    <w:rsid w:val="00B3279C"/>
    <w:rsid w:val="00B32AD3"/>
    <w:rsid w:val="00B34E80"/>
    <w:rsid w:val="00B3531C"/>
    <w:rsid w:val="00B3565F"/>
    <w:rsid w:val="00B359AD"/>
    <w:rsid w:val="00B3676D"/>
    <w:rsid w:val="00B3753F"/>
    <w:rsid w:val="00B41717"/>
    <w:rsid w:val="00B41F1F"/>
    <w:rsid w:val="00B42096"/>
    <w:rsid w:val="00B42ECF"/>
    <w:rsid w:val="00B45590"/>
    <w:rsid w:val="00B46437"/>
    <w:rsid w:val="00B46A42"/>
    <w:rsid w:val="00B50AF0"/>
    <w:rsid w:val="00B52A17"/>
    <w:rsid w:val="00B570A8"/>
    <w:rsid w:val="00B57CF9"/>
    <w:rsid w:val="00B617E9"/>
    <w:rsid w:val="00B6225D"/>
    <w:rsid w:val="00B6292E"/>
    <w:rsid w:val="00B63375"/>
    <w:rsid w:val="00B633F3"/>
    <w:rsid w:val="00B63D8F"/>
    <w:rsid w:val="00B64DF0"/>
    <w:rsid w:val="00B651E7"/>
    <w:rsid w:val="00B6633B"/>
    <w:rsid w:val="00B67B33"/>
    <w:rsid w:val="00B73D47"/>
    <w:rsid w:val="00B74BDE"/>
    <w:rsid w:val="00B75F87"/>
    <w:rsid w:val="00B77664"/>
    <w:rsid w:val="00B77C08"/>
    <w:rsid w:val="00B80518"/>
    <w:rsid w:val="00B805EB"/>
    <w:rsid w:val="00B8097E"/>
    <w:rsid w:val="00B8173C"/>
    <w:rsid w:val="00B822D7"/>
    <w:rsid w:val="00B828EC"/>
    <w:rsid w:val="00B82DD5"/>
    <w:rsid w:val="00B83882"/>
    <w:rsid w:val="00B8549F"/>
    <w:rsid w:val="00B860C5"/>
    <w:rsid w:val="00B87527"/>
    <w:rsid w:val="00B87B79"/>
    <w:rsid w:val="00B87D3B"/>
    <w:rsid w:val="00B90E2C"/>
    <w:rsid w:val="00B91D47"/>
    <w:rsid w:val="00B9203B"/>
    <w:rsid w:val="00B92F9D"/>
    <w:rsid w:val="00B93D9A"/>
    <w:rsid w:val="00B95CBD"/>
    <w:rsid w:val="00B96156"/>
    <w:rsid w:val="00BA13CC"/>
    <w:rsid w:val="00BA3860"/>
    <w:rsid w:val="00BA3CFE"/>
    <w:rsid w:val="00BA4900"/>
    <w:rsid w:val="00BA5097"/>
    <w:rsid w:val="00BA7377"/>
    <w:rsid w:val="00BA7495"/>
    <w:rsid w:val="00BA75E8"/>
    <w:rsid w:val="00BB018F"/>
    <w:rsid w:val="00BB0D5C"/>
    <w:rsid w:val="00BB18B7"/>
    <w:rsid w:val="00BB1991"/>
    <w:rsid w:val="00BB2876"/>
    <w:rsid w:val="00BB37AC"/>
    <w:rsid w:val="00BB53D6"/>
    <w:rsid w:val="00BC2BD0"/>
    <w:rsid w:val="00BC3B81"/>
    <w:rsid w:val="00BC3F86"/>
    <w:rsid w:val="00BC4094"/>
    <w:rsid w:val="00BC448A"/>
    <w:rsid w:val="00BC4D1B"/>
    <w:rsid w:val="00BC6130"/>
    <w:rsid w:val="00BC6309"/>
    <w:rsid w:val="00BD03D4"/>
    <w:rsid w:val="00BD0BE1"/>
    <w:rsid w:val="00BD1038"/>
    <w:rsid w:val="00BD1726"/>
    <w:rsid w:val="00BD1DBC"/>
    <w:rsid w:val="00BD25E6"/>
    <w:rsid w:val="00BD2FCE"/>
    <w:rsid w:val="00BD3B93"/>
    <w:rsid w:val="00BD42F1"/>
    <w:rsid w:val="00BD7A84"/>
    <w:rsid w:val="00BD7C78"/>
    <w:rsid w:val="00BE09E9"/>
    <w:rsid w:val="00BE16C7"/>
    <w:rsid w:val="00BE3D81"/>
    <w:rsid w:val="00BE53AA"/>
    <w:rsid w:val="00BE5745"/>
    <w:rsid w:val="00BE68B7"/>
    <w:rsid w:val="00BE70C5"/>
    <w:rsid w:val="00BE7100"/>
    <w:rsid w:val="00BE7BB0"/>
    <w:rsid w:val="00BE7EE7"/>
    <w:rsid w:val="00BF0F0C"/>
    <w:rsid w:val="00BF2BED"/>
    <w:rsid w:val="00BF3961"/>
    <w:rsid w:val="00BF4ACA"/>
    <w:rsid w:val="00BF51C1"/>
    <w:rsid w:val="00BF7B36"/>
    <w:rsid w:val="00C001E4"/>
    <w:rsid w:val="00C00261"/>
    <w:rsid w:val="00C010C0"/>
    <w:rsid w:val="00C03DF4"/>
    <w:rsid w:val="00C04C49"/>
    <w:rsid w:val="00C0538C"/>
    <w:rsid w:val="00C072DE"/>
    <w:rsid w:val="00C07E24"/>
    <w:rsid w:val="00C10351"/>
    <w:rsid w:val="00C11167"/>
    <w:rsid w:val="00C117C6"/>
    <w:rsid w:val="00C148C6"/>
    <w:rsid w:val="00C152ED"/>
    <w:rsid w:val="00C1630D"/>
    <w:rsid w:val="00C17B53"/>
    <w:rsid w:val="00C2201A"/>
    <w:rsid w:val="00C23761"/>
    <w:rsid w:val="00C23C68"/>
    <w:rsid w:val="00C269D1"/>
    <w:rsid w:val="00C2793F"/>
    <w:rsid w:val="00C30CBB"/>
    <w:rsid w:val="00C3176B"/>
    <w:rsid w:val="00C33756"/>
    <w:rsid w:val="00C3539A"/>
    <w:rsid w:val="00C36821"/>
    <w:rsid w:val="00C3758A"/>
    <w:rsid w:val="00C402EF"/>
    <w:rsid w:val="00C4080A"/>
    <w:rsid w:val="00C41646"/>
    <w:rsid w:val="00C41A13"/>
    <w:rsid w:val="00C41E60"/>
    <w:rsid w:val="00C43904"/>
    <w:rsid w:val="00C457E9"/>
    <w:rsid w:val="00C47081"/>
    <w:rsid w:val="00C52EBF"/>
    <w:rsid w:val="00C53537"/>
    <w:rsid w:val="00C55870"/>
    <w:rsid w:val="00C574D4"/>
    <w:rsid w:val="00C6149A"/>
    <w:rsid w:val="00C61A85"/>
    <w:rsid w:val="00C6260A"/>
    <w:rsid w:val="00C62692"/>
    <w:rsid w:val="00C63651"/>
    <w:rsid w:val="00C647F9"/>
    <w:rsid w:val="00C6594C"/>
    <w:rsid w:val="00C66074"/>
    <w:rsid w:val="00C66436"/>
    <w:rsid w:val="00C67E45"/>
    <w:rsid w:val="00C67E8B"/>
    <w:rsid w:val="00C70018"/>
    <w:rsid w:val="00C702F1"/>
    <w:rsid w:val="00C7338C"/>
    <w:rsid w:val="00C7365F"/>
    <w:rsid w:val="00C74223"/>
    <w:rsid w:val="00C75544"/>
    <w:rsid w:val="00C76593"/>
    <w:rsid w:val="00C80847"/>
    <w:rsid w:val="00C832FD"/>
    <w:rsid w:val="00C83E76"/>
    <w:rsid w:val="00C850E8"/>
    <w:rsid w:val="00C8555B"/>
    <w:rsid w:val="00C85BC2"/>
    <w:rsid w:val="00C92443"/>
    <w:rsid w:val="00C946E9"/>
    <w:rsid w:val="00C948AC"/>
    <w:rsid w:val="00C961A5"/>
    <w:rsid w:val="00C964E5"/>
    <w:rsid w:val="00C975E8"/>
    <w:rsid w:val="00CA26BD"/>
    <w:rsid w:val="00CA3D6E"/>
    <w:rsid w:val="00CA48F5"/>
    <w:rsid w:val="00CA5675"/>
    <w:rsid w:val="00CA5E48"/>
    <w:rsid w:val="00CA7A34"/>
    <w:rsid w:val="00CB3EC9"/>
    <w:rsid w:val="00CB4FCF"/>
    <w:rsid w:val="00CB5C98"/>
    <w:rsid w:val="00CB6AD8"/>
    <w:rsid w:val="00CB6C6C"/>
    <w:rsid w:val="00CB74A9"/>
    <w:rsid w:val="00CB76F0"/>
    <w:rsid w:val="00CB78D9"/>
    <w:rsid w:val="00CC0542"/>
    <w:rsid w:val="00CC07DE"/>
    <w:rsid w:val="00CC0D2C"/>
    <w:rsid w:val="00CC113A"/>
    <w:rsid w:val="00CC189B"/>
    <w:rsid w:val="00CC2BCA"/>
    <w:rsid w:val="00CC3A7F"/>
    <w:rsid w:val="00CD0E5E"/>
    <w:rsid w:val="00CD2B33"/>
    <w:rsid w:val="00CD2CAC"/>
    <w:rsid w:val="00CD5AD6"/>
    <w:rsid w:val="00CD5ADB"/>
    <w:rsid w:val="00CE0F7B"/>
    <w:rsid w:val="00CE1597"/>
    <w:rsid w:val="00CE2AE3"/>
    <w:rsid w:val="00CE3784"/>
    <w:rsid w:val="00CE3C57"/>
    <w:rsid w:val="00CE3D21"/>
    <w:rsid w:val="00CE4589"/>
    <w:rsid w:val="00CE4691"/>
    <w:rsid w:val="00CE5D7F"/>
    <w:rsid w:val="00CE690F"/>
    <w:rsid w:val="00CE69EC"/>
    <w:rsid w:val="00CE6AB8"/>
    <w:rsid w:val="00CE784D"/>
    <w:rsid w:val="00CF100D"/>
    <w:rsid w:val="00CF19D8"/>
    <w:rsid w:val="00CF1F70"/>
    <w:rsid w:val="00CF2CB0"/>
    <w:rsid w:val="00CF2E24"/>
    <w:rsid w:val="00CF43BD"/>
    <w:rsid w:val="00CF5456"/>
    <w:rsid w:val="00CF621F"/>
    <w:rsid w:val="00CF7914"/>
    <w:rsid w:val="00CF7DF9"/>
    <w:rsid w:val="00D001DD"/>
    <w:rsid w:val="00D013EE"/>
    <w:rsid w:val="00D0424B"/>
    <w:rsid w:val="00D05599"/>
    <w:rsid w:val="00D07A24"/>
    <w:rsid w:val="00D10D51"/>
    <w:rsid w:val="00D167E1"/>
    <w:rsid w:val="00D16E61"/>
    <w:rsid w:val="00D214B9"/>
    <w:rsid w:val="00D22F05"/>
    <w:rsid w:val="00D230F7"/>
    <w:rsid w:val="00D25148"/>
    <w:rsid w:val="00D27AF8"/>
    <w:rsid w:val="00D32454"/>
    <w:rsid w:val="00D33057"/>
    <w:rsid w:val="00D33EEA"/>
    <w:rsid w:val="00D344E8"/>
    <w:rsid w:val="00D34E0E"/>
    <w:rsid w:val="00D35206"/>
    <w:rsid w:val="00D35C35"/>
    <w:rsid w:val="00D35ECA"/>
    <w:rsid w:val="00D36485"/>
    <w:rsid w:val="00D378EC"/>
    <w:rsid w:val="00D405F7"/>
    <w:rsid w:val="00D411B4"/>
    <w:rsid w:val="00D41A87"/>
    <w:rsid w:val="00D41B5C"/>
    <w:rsid w:val="00D43002"/>
    <w:rsid w:val="00D45B6F"/>
    <w:rsid w:val="00D45C17"/>
    <w:rsid w:val="00D4621F"/>
    <w:rsid w:val="00D50077"/>
    <w:rsid w:val="00D516D4"/>
    <w:rsid w:val="00D52D51"/>
    <w:rsid w:val="00D53C0D"/>
    <w:rsid w:val="00D546D9"/>
    <w:rsid w:val="00D55A64"/>
    <w:rsid w:val="00D5628F"/>
    <w:rsid w:val="00D56B3D"/>
    <w:rsid w:val="00D57F06"/>
    <w:rsid w:val="00D610C0"/>
    <w:rsid w:val="00D61692"/>
    <w:rsid w:val="00D619F3"/>
    <w:rsid w:val="00D622F2"/>
    <w:rsid w:val="00D6276B"/>
    <w:rsid w:val="00D62E0C"/>
    <w:rsid w:val="00D6371C"/>
    <w:rsid w:val="00D639E6"/>
    <w:rsid w:val="00D66AE0"/>
    <w:rsid w:val="00D66D42"/>
    <w:rsid w:val="00D6780C"/>
    <w:rsid w:val="00D70306"/>
    <w:rsid w:val="00D704B5"/>
    <w:rsid w:val="00D7090D"/>
    <w:rsid w:val="00D70C01"/>
    <w:rsid w:val="00D73E75"/>
    <w:rsid w:val="00D742EF"/>
    <w:rsid w:val="00D74588"/>
    <w:rsid w:val="00D755A0"/>
    <w:rsid w:val="00D75B36"/>
    <w:rsid w:val="00D75CF6"/>
    <w:rsid w:val="00D76CAC"/>
    <w:rsid w:val="00D82A3A"/>
    <w:rsid w:val="00D833E1"/>
    <w:rsid w:val="00D83AB5"/>
    <w:rsid w:val="00D83E88"/>
    <w:rsid w:val="00D847E3"/>
    <w:rsid w:val="00D847F3"/>
    <w:rsid w:val="00D85AA8"/>
    <w:rsid w:val="00D86E00"/>
    <w:rsid w:val="00D92736"/>
    <w:rsid w:val="00D955EA"/>
    <w:rsid w:val="00D958F6"/>
    <w:rsid w:val="00D95DF8"/>
    <w:rsid w:val="00DA027A"/>
    <w:rsid w:val="00DA0A70"/>
    <w:rsid w:val="00DA22CC"/>
    <w:rsid w:val="00DA2DF5"/>
    <w:rsid w:val="00DA31A1"/>
    <w:rsid w:val="00DA34AC"/>
    <w:rsid w:val="00DA52F2"/>
    <w:rsid w:val="00DA603B"/>
    <w:rsid w:val="00DA604C"/>
    <w:rsid w:val="00DA6AC1"/>
    <w:rsid w:val="00DA7506"/>
    <w:rsid w:val="00DA7A4D"/>
    <w:rsid w:val="00DB1124"/>
    <w:rsid w:val="00DB1472"/>
    <w:rsid w:val="00DB362A"/>
    <w:rsid w:val="00DB37AD"/>
    <w:rsid w:val="00DB40BC"/>
    <w:rsid w:val="00DB4C83"/>
    <w:rsid w:val="00DB5FAF"/>
    <w:rsid w:val="00DB6C08"/>
    <w:rsid w:val="00DC131B"/>
    <w:rsid w:val="00DC34F7"/>
    <w:rsid w:val="00DC3DA1"/>
    <w:rsid w:val="00DC4DA1"/>
    <w:rsid w:val="00DC5A4F"/>
    <w:rsid w:val="00DD3686"/>
    <w:rsid w:val="00DD3E0D"/>
    <w:rsid w:val="00DD4310"/>
    <w:rsid w:val="00DD48A8"/>
    <w:rsid w:val="00DD5C34"/>
    <w:rsid w:val="00DD5FC1"/>
    <w:rsid w:val="00DD70DC"/>
    <w:rsid w:val="00DD7FCA"/>
    <w:rsid w:val="00DE0210"/>
    <w:rsid w:val="00DE02E7"/>
    <w:rsid w:val="00DE3BCC"/>
    <w:rsid w:val="00DE4517"/>
    <w:rsid w:val="00DF21BA"/>
    <w:rsid w:val="00DF4091"/>
    <w:rsid w:val="00DF42B6"/>
    <w:rsid w:val="00DF45D2"/>
    <w:rsid w:val="00DF7757"/>
    <w:rsid w:val="00E0151D"/>
    <w:rsid w:val="00E026A5"/>
    <w:rsid w:val="00E0360F"/>
    <w:rsid w:val="00E05684"/>
    <w:rsid w:val="00E10E13"/>
    <w:rsid w:val="00E113BB"/>
    <w:rsid w:val="00E11791"/>
    <w:rsid w:val="00E13D04"/>
    <w:rsid w:val="00E143A1"/>
    <w:rsid w:val="00E176DA"/>
    <w:rsid w:val="00E20DBF"/>
    <w:rsid w:val="00E21ED0"/>
    <w:rsid w:val="00E22D33"/>
    <w:rsid w:val="00E242F7"/>
    <w:rsid w:val="00E260EF"/>
    <w:rsid w:val="00E26567"/>
    <w:rsid w:val="00E267F6"/>
    <w:rsid w:val="00E2695A"/>
    <w:rsid w:val="00E26E26"/>
    <w:rsid w:val="00E273A7"/>
    <w:rsid w:val="00E32FD7"/>
    <w:rsid w:val="00E35B8A"/>
    <w:rsid w:val="00E366C0"/>
    <w:rsid w:val="00E413D0"/>
    <w:rsid w:val="00E41B18"/>
    <w:rsid w:val="00E42F01"/>
    <w:rsid w:val="00E43219"/>
    <w:rsid w:val="00E43958"/>
    <w:rsid w:val="00E44EE9"/>
    <w:rsid w:val="00E46D64"/>
    <w:rsid w:val="00E55D31"/>
    <w:rsid w:val="00E56390"/>
    <w:rsid w:val="00E601BC"/>
    <w:rsid w:val="00E6062F"/>
    <w:rsid w:val="00E62366"/>
    <w:rsid w:val="00E627E7"/>
    <w:rsid w:val="00E62A60"/>
    <w:rsid w:val="00E634F4"/>
    <w:rsid w:val="00E64D8C"/>
    <w:rsid w:val="00E655B4"/>
    <w:rsid w:val="00E65609"/>
    <w:rsid w:val="00E667CD"/>
    <w:rsid w:val="00E66B86"/>
    <w:rsid w:val="00E70A81"/>
    <w:rsid w:val="00E70B84"/>
    <w:rsid w:val="00E70DED"/>
    <w:rsid w:val="00E71678"/>
    <w:rsid w:val="00E72BD3"/>
    <w:rsid w:val="00E72C60"/>
    <w:rsid w:val="00E73E61"/>
    <w:rsid w:val="00E750EF"/>
    <w:rsid w:val="00E75359"/>
    <w:rsid w:val="00E76267"/>
    <w:rsid w:val="00E7727D"/>
    <w:rsid w:val="00E77629"/>
    <w:rsid w:val="00E80211"/>
    <w:rsid w:val="00E8178E"/>
    <w:rsid w:val="00E81CB2"/>
    <w:rsid w:val="00E81E07"/>
    <w:rsid w:val="00E82179"/>
    <w:rsid w:val="00E82CF1"/>
    <w:rsid w:val="00E84C53"/>
    <w:rsid w:val="00E86A9B"/>
    <w:rsid w:val="00E9116C"/>
    <w:rsid w:val="00E9238F"/>
    <w:rsid w:val="00E935DE"/>
    <w:rsid w:val="00E948C5"/>
    <w:rsid w:val="00E95101"/>
    <w:rsid w:val="00E9610C"/>
    <w:rsid w:val="00EA50FD"/>
    <w:rsid w:val="00EA5484"/>
    <w:rsid w:val="00EA5CF2"/>
    <w:rsid w:val="00EA6C47"/>
    <w:rsid w:val="00EB05CE"/>
    <w:rsid w:val="00EB6920"/>
    <w:rsid w:val="00EB7C98"/>
    <w:rsid w:val="00EC0B09"/>
    <w:rsid w:val="00EC1FA2"/>
    <w:rsid w:val="00EC2B23"/>
    <w:rsid w:val="00EC3A17"/>
    <w:rsid w:val="00EC3ABE"/>
    <w:rsid w:val="00EC3D63"/>
    <w:rsid w:val="00EC3E4B"/>
    <w:rsid w:val="00EC3FBB"/>
    <w:rsid w:val="00EC42BE"/>
    <w:rsid w:val="00EC4608"/>
    <w:rsid w:val="00EC4750"/>
    <w:rsid w:val="00EC55F6"/>
    <w:rsid w:val="00EC5898"/>
    <w:rsid w:val="00EC6A33"/>
    <w:rsid w:val="00EC7583"/>
    <w:rsid w:val="00EC7BFB"/>
    <w:rsid w:val="00ED353E"/>
    <w:rsid w:val="00ED3EE4"/>
    <w:rsid w:val="00ED54C3"/>
    <w:rsid w:val="00ED5C29"/>
    <w:rsid w:val="00ED735A"/>
    <w:rsid w:val="00EE07A4"/>
    <w:rsid w:val="00EE2189"/>
    <w:rsid w:val="00EE23D7"/>
    <w:rsid w:val="00EE243E"/>
    <w:rsid w:val="00EE2BDD"/>
    <w:rsid w:val="00EE4248"/>
    <w:rsid w:val="00EE44EA"/>
    <w:rsid w:val="00EE50BD"/>
    <w:rsid w:val="00EE678B"/>
    <w:rsid w:val="00EF0DD2"/>
    <w:rsid w:val="00EF1819"/>
    <w:rsid w:val="00EF1AD2"/>
    <w:rsid w:val="00EF1F2D"/>
    <w:rsid w:val="00EF1F71"/>
    <w:rsid w:val="00EF4502"/>
    <w:rsid w:val="00EF4D69"/>
    <w:rsid w:val="00EF5B76"/>
    <w:rsid w:val="00EF5BA1"/>
    <w:rsid w:val="00EF798D"/>
    <w:rsid w:val="00F006CF"/>
    <w:rsid w:val="00F00803"/>
    <w:rsid w:val="00F00FC5"/>
    <w:rsid w:val="00F045FE"/>
    <w:rsid w:val="00F052E6"/>
    <w:rsid w:val="00F067A5"/>
    <w:rsid w:val="00F07625"/>
    <w:rsid w:val="00F07AC9"/>
    <w:rsid w:val="00F102EC"/>
    <w:rsid w:val="00F1061D"/>
    <w:rsid w:val="00F12B60"/>
    <w:rsid w:val="00F13A99"/>
    <w:rsid w:val="00F140A8"/>
    <w:rsid w:val="00F14D94"/>
    <w:rsid w:val="00F14E08"/>
    <w:rsid w:val="00F170C7"/>
    <w:rsid w:val="00F20175"/>
    <w:rsid w:val="00F24B58"/>
    <w:rsid w:val="00F25160"/>
    <w:rsid w:val="00F25B1A"/>
    <w:rsid w:val="00F27405"/>
    <w:rsid w:val="00F309FA"/>
    <w:rsid w:val="00F31BE3"/>
    <w:rsid w:val="00F335FE"/>
    <w:rsid w:val="00F35B12"/>
    <w:rsid w:val="00F36563"/>
    <w:rsid w:val="00F37786"/>
    <w:rsid w:val="00F4061B"/>
    <w:rsid w:val="00F41CC9"/>
    <w:rsid w:val="00F42384"/>
    <w:rsid w:val="00F43053"/>
    <w:rsid w:val="00F432E8"/>
    <w:rsid w:val="00F44AC4"/>
    <w:rsid w:val="00F45167"/>
    <w:rsid w:val="00F45E0C"/>
    <w:rsid w:val="00F46193"/>
    <w:rsid w:val="00F47857"/>
    <w:rsid w:val="00F555D6"/>
    <w:rsid w:val="00F55E08"/>
    <w:rsid w:val="00F5648C"/>
    <w:rsid w:val="00F608D8"/>
    <w:rsid w:val="00F61878"/>
    <w:rsid w:val="00F62047"/>
    <w:rsid w:val="00F63F05"/>
    <w:rsid w:val="00F64064"/>
    <w:rsid w:val="00F642CB"/>
    <w:rsid w:val="00F660B6"/>
    <w:rsid w:val="00F67FD7"/>
    <w:rsid w:val="00F70F57"/>
    <w:rsid w:val="00F72557"/>
    <w:rsid w:val="00F72A9B"/>
    <w:rsid w:val="00F751AC"/>
    <w:rsid w:val="00F752F7"/>
    <w:rsid w:val="00F753A1"/>
    <w:rsid w:val="00F77256"/>
    <w:rsid w:val="00F77899"/>
    <w:rsid w:val="00F77F48"/>
    <w:rsid w:val="00F816B9"/>
    <w:rsid w:val="00F818D7"/>
    <w:rsid w:val="00F83EB0"/>
    <w:rsid w:val="00F877A8"/>
    <w:rsid w:val="00F87AEC"/>
    <w:rsid w:val="00F9126B"/>
    <w:rsid w:val="00F914C7"/>
    <w:rsid w:val="00F916CF"/>
    <w:rsid w:val="00F92496"/>
    <w:rsid w:val="00F941DD"/>
    <w:rsid w:val="00F96D6A"/>
    <w:rsid w:val="00F96F28"/>
    <w:rsid w:val="00FA1073"/>
    <w:rsid w:val="00FA107B"/>
    <w:rsid w:val="00FA29E9"/>
    <w:rsid w:val="00FA31D8"/>
    <w:rsid w:val="00FA765B"/>
    <w:rsid w:val="00FB4604"/>
    <w:rsid w:val="00FB7AFE"/>
    <w:rsid w:val="00FC24B5"/>
    <w:rsid w:val="00FC3588"/>
    <w:rsid w:val="00FC3727"/>
    <w:rsid w:val="00FC4A3E"/>
    <w:rsid w:val="00FC4A47"/>
    <w:rsid w:val="00FC73B4"/>
    <w:rsid w:val="00FC787E"/>
    <w:rsid w:val="00FD1C38"/>
    <w:rsid w:val="00FD29EF"/>
    <w:rsid w:val="00FD2FEE"/>
    <w:rsid w:val="00FD31A7"/>
    <w:rsid w:val="00FD3DEF"/>
    <w:rsid w:val="00FD49AF"/>
    <w:rsid w:val="00FD4D28"/>
    <w:rsid w:val="00FD7B63"/>
    <w:rsid w:val="00FE07AB"/>
    <w:rsid w:val="00FE0A94"/>
    <w:rsid w:val="00FE1B5D"/>
    <w:rsid w:val="00FE3A14"/>
    <w:rsid w:val="00FE3DE0"/>
    <w:rsid w:val="00FE4859"/>
    <w:rsid w:val="00FE716E"/>
    <w:rsid w:val="00FE7DFD"/>
    <w:rsid w:val="00FF1BF8"/>
    <w:rsid w:val="00FF209B"/>
    <w:rsid w:val="00FF4293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CC"/>
  </w:style>
  <w:style w:type="paragraph" w:styleId="2">
    <w:name w:val="heading 2"/>
    <w:basedOn w:val="a"/>
    <w:link w:val="20"/>
    <w:uiPriority w:val="9"/>
    <w:qFormat/>
    <w:rsid w:val="00BC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6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C63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309"/>
    <w:rPr>
      <w:color w:val="800080"/>
      <w:u w:val="single"/>
    </w:rPr>
  </w:style>
  <w:style w:type="character" w:customStyle="1" w:styleId="apple-converted-space">
    <w:name w:val="apple-converted-space"/>
    <w:basedOn w:val="a0"/>
    <w:rsid w:val="00BC6309"/>
  </w:style>
  <w:style w:type="paragraph" w:styleId="a5">
    <w:name w:val="Normal (Web)"/>
    <w:basedOn w:val="a"/>
    <w:uiPriority w:val="99"/>
    <w:unhideWhenUsed/>
    <w:rsid w:val="00BC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6309"/>
    <w:rPr>
      <w:b/>
      <w:bCs/>
    </w:rPr>
  </w:style>
  <w:style w:type="paragraph" w:customStyle="1" w:styleId="consplusnormal">
    <w:name w:val="consplusnormal"/>
    <w:basedOn w:val="a"/>
    <w:rsid w:val="00BC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C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C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63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63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63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63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0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E44EE9"/>
    <w:rPr>
      <w:rFonts w:ascii="Sylfaen" w:hAnsi="Sylfaen"/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4EE9"/>
    <w:pPr>
      <w:widowControl w:val="0"/>
      <w:shd w:val="clear" w:color="auto" w:fill="FFFFFF"/>
      <w:spacing w:after="60" w:line="240" w:lineRule="atLeast"/>
      <w:jc w:val="center"/>
    </w:pPr>
    <w:rPr>
      <w:rFonts w:ascii="Sylfaen" w:hAnsi="Sylfaen"/>
      <w:spacing w:val="-10"/>
      <w:sz w:val="28"/>
      <w:szCs w:val="28"/>
      <w:shd w:val="clear" w:color="auto" w:fill="FFFFFF"/>
    </w:rPr>
  </w:style>
  <w:style w:type="character" w:customStyle="1" w:styleId="a9">
    <w:name w:val="Цветовое выделение"/>
    <w:rsid w:val="00E44EE9"/>
    <w:rPr>
      <w:b/>
      <w:bCs/>
      <w:color w:val="26282F"/>
    </w:rPr>
  </w:style>
  <w:style w:type="paragraph" w:styleId="aa">
    <w:name w:val="No Spacing"/>
    <w:uiPriority w:val="1"/>
    <w:qFormat/>
    <w:rsid w:val="00E44E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5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6402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3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1159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9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8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63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7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2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053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7613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94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4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895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51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4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2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13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8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98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57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0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47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27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58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7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78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698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2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7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92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1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74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4567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0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0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859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2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5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05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4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81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4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09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90747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65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77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7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96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79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666699"/>
                                                                            <w:bottom w:val="none" w:sz="0" w:space="0" w:color="auto"/>
                                                                            <w:right w:val="single" w:sz="6" w:space="11" w:color="666699"/>
                                                                          </w:divBdr>
                                                                          <w:divsChild>
                                                                            <w:div w:id="7937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4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0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12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24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4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42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53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66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4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80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7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6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4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1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99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23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4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3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82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auto"/>
                                                                            <w:left w:val="single" w:sz="6" w:space="11" w:color="666699"/>
                                                                            <w:bottom w:val="single" w:sz="6" w:space="11" w:color="666699"/>
                                                                            <w:right w:val="single" w:sz="6" w:space="11" w:color="666699"/>
                                                                          </w:divBdr>
                                                                          <w:divsChild>
                                                                            <w:div w:id="55489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7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90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718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91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3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6520-268C-4B41-AE84-0B1BAF28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26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1</cp:lastModifiedBy>
  <cp:revision>931</cp:revision>
  <cp:lastPrinted>2019-06-11T04:06:00Z</cp:lastPrinted>
  <dcterms:created xsi:type="dcterms:W3CDTF">2017-06-14T04:22:00Z</dcterms:created>
  <dcterms:modified xsi:type="dcterms:W3CDTF">2019-06-11T04:09:00Z</dcterms:modified>
</cp:coreProperties>
</file>