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5A2C03" w:rsidRDefault="005A2C03" w:rsidP="005A2C03">
            <w:pPr>
              <w:jc w:val="center"/>
              <w:rPr>
                <w:color w:val="000000"/>
              </w:rPr>
            </w:pPr>
            <w:r>
              <w:rPr>
                <w:noProof/>
                <w:color w:val="000000"/>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5A2C03" w:rsidRDefault="005A2C03" w:rsidP="005A2C03">
            <w:pPr>
              <w:tabs>
                <w:tab w:val="left" w:pos="1260"/>
              </w:tabs>
              <w:jc w:val="center"/>
              <w:rPr>
                <w:sz w:val="28"/>
                <w:szCs w:val="28"/>
              </w:rPr>
            </w:pPr>
          </w:p>
          <w:p w:rsidR="005A2C03" w:rsidRDefault="005A2C03" w:rsidP="005A2C03">
            <w:pPr>
              <w:tabs>
                <w:tab w:val="left" w:pos="1260"/>
              </w:tabs>
              <w:jc w:val="center"/>
              <w:rPr>
                <w:sz w:val="28"/>
                <w:szCs w:val="28"/>
              </w:rPr>
            </w:pPr>
          </w:p>
          <w:p w:rsidR="005A2C03" w:rsidRPr="0030495D" w:rsidRDefault="005A2C03" w:rsidP="005A2C03">
            <w:pPr>
              <w:tabs>
                <w:tab w:val="left" w:pos="1260"/>
              </w:tabs>
              <w:jc w:val="center"/>
              <w:rPr>
                <w:b/>
                <w:sz w:val="28"/>
                <w:szCs w:val="28"/>
              </w:rPr>
            </w:pPr>
            <w:r w:rsidRPr="0030495D">
              <w:rPr>
                <w:b/>
                <w:sz w:val="28"/>
                <w:szCs w:val="28"/>
              </w:rPr>
              <w:t>СОВЕТ  ДЕПУТАТОВ ЛЕБЕДЕВСКОГО СЕЛЬСКОГО ПОСЕЛЕНИЯ</w:t>
            </w:r>
          </w:p>
          <w:p w:rsidR="005A2C03" w:rsidRPr="0030495D" w:rsidRDefault="005A2C03" w:rsidP="005A2C03">
            <w:pPr>
              <w:jc w:val="center"/>
              <w:rPr>
                <w:b/>
                <w:sz w:val="28"/>
                <w:szCs w:val="28"/>
              </w:rPr>
            </w:pPr>
          </w:p>
          <w:p w:rsidR="005A2C03" w:rsidRPr="0030495D" w:rsidRDefault="005A2C03" w:rsidP="005A2C03">
            <w:pPr>
              <w:jc w:val="center"/>
              <w:rPr>
                <w:b/>
                <w:sz w:val="28"/>
                <w:szCs w:val="28"/>
              </w:rPr>
            </w:pPr>
            <w:r w:rsidRPr="0030495D">
              <w:rPr>
                <w:b/>
                <w:sz w:val="28"/>
                <w:szCs w:val="28"/>
              </w:rPr>
              <w:t>РЕШЕНИЕ</w:t>
            </w:r>
          </w:p>
          <w:p w:rsidR="005A2C03" w:rsidRPr="00C35CB2" w:rsidRDefault="005A2C03" w:rsidP="005A2C03">
            <w:pPr>
              <w:pBdr>
                <w:bottom w:val="single" w:sz="12" w:space="1" w:color="auto"/>
              </w:pBdr>
              <w:jc w:val="center"/>
              <w:rPr>
                <w:sz w:val="28"/>
                <w:szCs w:val="28"/>
              </w:rPr>
            </w:pP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rPr>
                <w:sz w:val="26"/>
                <w:szCs w:val="26"/>
              </w:rPr>
            </w:pPr>
            <w:r w:rsidRPr="00C76D0A">
              <w:rPr>
                <w:sz w:val="26"/>
                <w:szCs w:val="26"/>
              </w:rPr>
              <w:t>«</w:t>
            </w:r>
            <w:r w:rsidR="00AE01AE">
              <w:rPr>
                <w:sz w:val="26"/>
                <w:szCs w:val="26"/>
              </w:rPr>
              <w:t>01</w:t>
            </w:r>
            <w:r w:rsidRPr="00C76D0A">
              <w:rPr>
                <w:sz w:val="26"/>
                <w:szCs w:val="26"/>
              </w:rPr>
              <w:t xml:space="preserve"> »</w:t>
            </w:r>
            <w:r w:rsidR="001B5ECE">
              <w:rPr>
                <w:sz w:val="26"/>
                <w:szCs w:val="26"/>
              </w:rPr>
              <w:t xml:space="preserve"> </w:t>
            </w:r>
            <w:r w:rsidR="00AE01AE">
              <w:rPr>
                <w:sz w:val="26"/>
                <w:szCs w:val="26"/>
              </w:rPr>
              <w:t>февраля</w:t>
            </w:r>
            <w:r w:rsidRPr="00C76D0A">
              <w:rPr>
                <w:sz w:val="26"/>
                <w:szCs w:val="26"/>
              </w:rPr>
              <w:t xml:space="preserve"> 202</w:t>
            </w:r>
            <w:r w:rsidR="001B5ECE">
              <w:rPr>
                <w:sz w:val="26"/>
                <w:szCs w:val="26"/>
              </w:rPr>
              <w:t>2</w:t>
            </w:r>
            <w:r w:rsidRPr="00C76D0A">
              <w:rPr>
                <w:sz w:val="26"/>
                <w:szCs w:val="26"/>
              </w:rPr>
              <w:t xml:space="preserve"> г.                                                       № </w:t>
            </w:r>
            <w:r w:rsidR="00386584">
              <w:rPr>
                <w:sz w:val="26"/>
                <w:szCs w:val="26"/>
              </w:rPr>
              <w:t>40</w:t>
            </w:r>
          </w:p>
          <w:p w:rsidR="00F86E1A" w:rsidRPr="00C76D0A" w:rsidRDefault="00F86E1A"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 xml:space="preserve">О внесении изменений в Устав </w:t>
      </w:r>
      <w:r w:rsidR="005A2C03">
        <w:rPr>
          <w:sz w:val="26"/>
          <w:szCs w:val="26"/>
        </w:rPr>
        <w:t>Лебедевского</w:t>
      </w:r>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 xml:space="preserve">Совет депутатов </w:t>
      </w:r>
      <w:r w:rsidR="005A2C03">
        <w:rPr>
          <w:sz w:val="26"/>
          <w:szCs w:val="26"/>
        </w:rPr>
        <w:t>Лебедевского</w:t>
      </w:r>
      <w:r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 xml:space="preserve">1. Внести в Устав </w:t>
      </w:r>
      <w:r w:rsidR="005A2C03">
        <w:rPr>
          <w:sz w:val="26"/>
          <w:szCs w:val="26"/>
        </w:rPr>
        <w:t>Лебедевского</w:t>
      </w:r>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 xml:space="preserve">1) В пункте </w:t>
      </w:r>
      <w:r w:rsidR="00326C79">
        <w:rPr>
          <w:sz w:val="26"/>
          <w:szCs w:val="26"/>
        </w:rPr>
        <w:t>2</w:t>
      </w:r>
      <w:r w:rsidRPr="00C76D0A">
        <w:rPr>
          <w:sz w:val="26"/>
          <w:szCs w:val="26"/>
        </w:rPr>
        <w:t xml:space="preserve"> статьи</w:t>
      </w:r>
      <w:r w:rsidR="00326C79">
        <w:rPr>
          <w:sz w:val="26"/>
          <w:szCs w:val="26"/>
        </w:rPr>
        <w:t xml:space="preserve"> 7</w:t>
      </w:r>
      <w:r w:rsidRPr="00C76D0A">
        <w:rPr>
          <w:sz w:val="26"/>
          <w:szCs w:val="26"/>
        </w:rPr>
        <w:t xml:space="preserve"> </w:t>
      </w:r>
      <w:r w:rsidRPr="00C76D0A">
        <w:rPr>
          <w:b/>
          <w:sz w:val="26"/>
          <w:szCs w:val="26"/>
        </w:rPr>
        <w:t>«Вопросы местного значения сельского поселения»:</w:t>
      </w:r>
    </w:p>
    <w:p w:rsidR="00F86E1A" w:rsidRPr="00C76D0A" w:rsidRDefault="00F86E1A" w:rsidP="00F86E1A">
      <w:pPr>
        <w:ind w:firstLine="708"/>
        <w:jc w:val="both"/>
        <w:rPr>
          <w:sz w:val="26"/>
          <w:szCs w:val="26"/>
        </w:rPr>
      </w:pPr>
      <w:r w:rsidRPr="00C76D0A">
        <w:rPr>
          <w:sz w:val="26"/>
          <w:szCs w:val="26"/>
        </w:rPr>
        <w:t xml:space="preserve">подпункт </w:t>
      </w:r>
      <w:r w:rsidR="00326C79">
        <w:rPr>
          <w:sz w:val="26"/>
          <w:szCs w:val="26"/>
        </w:rPr>
        <w:t>9</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5A2C03">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86E1A" w:rsidRPr="00C76D0A" w:rsidRDefault="00F86E1A" w:rsidP="00F86E1A">
      <w:pPr>
        <w:jc w:val="both"/>
        <w:rPr>
          <w:sz w:val="26"/>
          <w:szCs w:val="26"/>
        </w:rPr>
      </w:pPr>
    </w:p>
    <w:p w:rsidR="00F86E1A" w:rsidRPr="00C76D0A" w:rsidRDefault="00F86E1A" w:rsidP="00F86E1A">
      <w:pPr>
        <w:ind w:firstLine="709"/>
        <w:jc w:val="both"/>
        <w:rPr>
          <w:sz w:val="26"/>
          <w:szCs w:val="26"/>
        </w:rPr>
      </w:pPr>
      <w:r>
        <w:rPr>
          <w:sz w:val="26"/>
          <w:szCs w:val="26"/>
        </w:rPr>
        <w:t>2</w:t>
      </w:r>
      <w:r w:rsidRPr="00C76D0A">
        <w:rPr>
          <w:sz w:val="26"/>
          <w:szCs w:val="26"/>
        </w:rPr>
        <w:t xml:space="preserve">) В статье </w:t>
      </w:r>
      <w:r w:rsidR="00326C79">
        <w:rPr>
          <w:sz w:val="26"/>
          <w:szCs w:val="26"/>
        </w:rPr>
        <w:t>14</w:t>
      </w:r>
      <w:r w:rsidRPr="00C76D0A">
        <w:rPr>
          <w:sz w:val="26"/>
          <w:szCs w:val="26"/>
        </w:rPr>
        <w:t xml:space="preserve"> </w:t>
      </w:r>
      <w:r w:rsidRPr="00C76D0A">
        <w:rPr>
          <w:b/>
          <w:sz w:val="26"/>
          <w:szCs w:val="26"/>
        </w:rPr>
        <w:t>«Публичные слушания»</w:t>
      </w:r>
    </w:p>
    <w:p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326C79">
        <w:rPr>
          <w:sz w:val="26"/>
          <w:szCs w:val="26"/>
        </w:rPr>
        <w:t xml:space="preserve">6 </w:t>
      </w:r>
      <w:r w:rsidRPr="00C76D0A">
        <w:rPr>
          <w:sz w:val="26"/>
          <w:szCs w:val="26"/>
        </w:rPr>
        <w:t>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5A2C03">
        <w:rPr>
          <w:sz w:val="26"/>
          <w:szCs w:val="26"/>
        </w:rPr>
        <w:t>6</w:t>
      </w:r>
      <w:r w:rsidRPr="00C76D0A">
        <w:rPr>
          <w:sz w:val="26"/>
          <w:szCs w:val="26"/>
        </w:rPr>
        <w:t xml:space="preserve">. Порядок организации и проведения публичных слушаний определяется решениями Совета депутатов </w:t>
      </w:r>
      <w:r w:rsidR="00326C79">
        <w:rPr>
          <w:sz w:val="26"/>
          <w:szCs w:val="26"/>
        </w:rPr>
        <w:t>Лебедевского</w:t>
      </w:r>
      <w:r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w:t>
      </w:r>
      <w:r w:rsidRPr="00C76D0A">
        <w:rPr>
          <w:sz w:val="26"/>
          <w:szCs w:val="26"/>
        </w:rPr>
        <w:lastRenderedPageBreak/>
        <w:t>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326C79">
        <w:rPr>
          <w:sz w:val="26"/>
          <w:szCs w:val="26"/>
        </w:rPr>
        <w:t>7</w:t>
      </w:r>
      <w:r w:rsidRPr="00C76D0A">
        <w:rPr>
          <w:sz w:val="26"/>
          <w:szCs w:val="26"/>
        </w:rPr>
        <w:t xml:space="preserve"> изложить в следующей редакции:</w:t>
      </w:r>
    </w:p>
    <w:p w:rsidR="00F86E1A" w:rsidRPr="00C76D0A" w:rsidRDefault="00F86E1A" w:rsidP="00F86E1A">
      <w:pPr>
        <w:autoSpaceDE w:val="0"/>
        <w:autoSpaceDN w:val="0"/>
        <w:adjustRightInd w:val="0"/>
        <w:ind w:firstLine="709"/>
        <w:jc w:val="both"/>
        <w:rPr>
          <w:sz w:val="26"/>
          <w:szCs w:val="26"/>
        </w:rPr>
      </w:pPr>
      <w:r w:rsidRPr="00C76D0A">
        <w:rPr>
          <w:sz w:val="26"/>
          <w:szCs w:val="26"/>
        </w:rPr>
        <w:t>«</w:t>
      </w:r>
      <w:r w:rsidR="005A2C03">
        <w:rPr>
          <w:sz w:val="26"/>
          <w:szCs w:val="26"/>
        </w:rPr>
        <w:t>7</w:t>
      </w:r>
      <w:r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Pr="00C76D0A">
        <w:rPr>
          <w:sz w:val="26"/>
          <w:szCs w:val="26"/>
        </w:rPr>
        <w:t xml:space="preserve">) В пункте </w:t>
      </w:r>
      <w:r w:rsidR="009E6C11">
        <w:rPr>
          <w:sz w:val="26"/>
          <w:szCs w:val="26"/>
        </w:rPr>
        <w:t>7</w:t>
      </w:r>
      <w:r w:rsidRPr="00C76D0A">
        <w:rPr>
          <w:sz w:val="26"/>
          <w:szCs w:val="26"/>
        </w:rPr>
        <w:t xml:space="preserve"> статьи </w:t>
      </w:r>
      <w:r w:rsidR="009E6C11">
        <w:rPr>
          <w:sz w:val="26"/>
          <w:szCs w:val="26"/>
        </w:rPr>
        <w:t>32</w:t>
      </w:r>
      <w:r w:rsidRPr="00C76D0A">
        <w:rPr>
          <w:sz w:val="26"/>
          <w:szCs w:val="26"/>
        </w:rPr>
        <w:t xml:space="preserve"> </w:t>
      </w:r>
      <w:r w:rsidRPr="00C76D0A">
        <w:rPr>
          <w:b/>
          <w:sz w:val="26"/>
          <w:szCs w:val="26"/>
        </w:rPr>
        <w:t>«</w:t>
      </w:r>
      <w:r w:rsidR="009E6C11" w:rsidRPr="009E6C11">
        <w:rPr>
          <w:b/>
          <w:color w:val="000000"/>
        </w:rPr>
        <w:t>Статус депутата Совета депутатов Лебедёвского поселения</w:t>
      </w:r>
      <w:r w:rsidRPr="00C76D0A">
        <w:rPr>
          <w:b/>
          <w:sz w:val="26"/>
          <w:szCs w:val="26"/>
        </w:rPr>
        <w:t>»:</w:t>
      </w:r>
    </w:p>
    <w:p w:rsidR="00F86E1A" w:rsidRPr="00C76D0A" w:rsidRDefault="00F86E1A" w:rsidP="00F86E1A">
      <w:pPr>
        <w:ind w:firstLine="708"/>
        <w:jc w:val="both"/>
        <w:rPr>
          <w:sz w:val="26"/>
          <w:szCs w:val="26"/>
        </w:rPr>
      </w:pPr>
      <w:r w:rsidRPr="00C76D0A">
        <w:rPr>
          <w:sz w:val="26"/>
          <w:szCs w:val="26"/>
        </w:rPr>
        <w:t xml:space="preserve">подпункт </w:t>
      </w:r>
      <w:r w:rsidR="009E6C11">
        <w:rPr>
          <w:sz w:val="26"/>
          <w:szCs w:val="26"/>
        </w:rPr>
        <w:t>7</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5A2C03">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jc w:val="both"/>
        <w:rPr>
          <w:sz w:val="26"/>
          <w:szCs w:val="26"/>
        </w:rPr>
      </w:pPr>
    </w:p>
    <w:p w:rsidR="00F86E1A" w:rsidRPr="009E6C11" w:rsidRDefault="00F86E1A" w:rsidP="00F86E1A">
      <w:pPr>
        <w:ind w:firstLine="708"/>
        <w:jc w:val="both"/>
        <w:rPr>
          <w:b/>
          <w:sz w:val="26"/>
          <w:szCs w:val="26"/>
        </w:rPr>
      </w:pPr>
      <w:r>
        <w:rPr>
          <w:sz w:val="26"/>
          <w:szCs w:val="26"/>
        </w:rPr>
        <w:t>4</w:t>
      </w:r>
      <w:r w:rsidRPr="00C76D0A">
        <w:rPr>
          <w:sz w:val="26"/>
          <w:szCs w:val="26"/>
        </w:rPr>
        <w:t xml:space="preserve">) В пункте </w:t>
      </w:r>
      <w:r w:rsidR="009E6C11">
        <w:rPr>
          <w:sz w:val="26"/>
          <w:szCs w:val="26"/>
        </w:rPr>
        <w:t>1</w:t>
      </w:r>
      <w:r w:rsidRPr="00C76D0A">
        <w:rPr>
          <w:sz w:val="26"/>
          <w:szCs w:val="26"/>
        </w:rPr>
        <w:t xml:space="preserve"> статьи </w:t>
      </w:r>
      <w:r w:rsidR="009E6C11">
        <w:rPr>
          <w:sz w:val="26"/>
          <w:szCs w:val="26"/>
        </w:rPr>
        <w:t>36</w:t>
      </w:r>
      <w:r w:rsidRPr="00C76D0A">
        <w:rPr>
          <w:sz w:val="26"/>
          <w:szCs w:val="26"/>
        </w:rPr>
        <w:t xml:space="preserve"> </w:t>
      </w:r>
      <w:r w:rsidRPr="009E6C11">
        <w:rPr>
          <w:b/>
          <w:sz w:val="26"/>
          <w:szCs w:val="26"/>
        </w:rPr>
        <w:t>«</w:t>
      </w:r>
      <w:r w:rsidR="009E6C11" w:rsidRPr="009E6C11">
        <w:rPr>
          <w:b/>
          <w:color w:val="000000"/>
        </w:rPr>
        <w:t>Досрочное прекращение полномочий главы поселения</w:t>
      </w:r>
      <w:r w:rsidRPr="009E6C11">
        <w:rPr>
          <w:b/>
          <w:sz w:val="26"/>
          <w:szCs w:val="26"/>
        </w:rPr>
        <w:t>»:</w:t>
      </w:r>
    </w:p>
    <w:p w:rsidR="00F86E1A" w:rsidRPr="00C76D0A" w:rsidRDefault="00F86E1A" w:rsidP="00F86E1A">
      <w:pPr>
        <w:ind w:firstLine="708"/>
        <w:jc w:val="both"/>
        <w:rPr>
          <w:sz w:val="26"/>
          <w:szCs w:val="26"/>
        </w:rPr>
      </w:pPr>
      <w:r w:rsidRPr="00C76D0A">
        <w:rPr>
          <w:sz w:val="26"/>
          <w:szCs w:val="26"/>
        </w:rPr>
        <w:t xml:space="preserve">подпункт </w:t>
      </w:r>
      <w:r w:rsidR="009E6C11">
        <w:rPr>
          <w:sz w:val="26"/>
          <w:szCs w:val="26"/>
        </w:rPr>
        <w:t>8</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5A2C03">
        <w:rPr>
          <w:sz w:val="26"/>
          <w:szCs w:val="26"/>
        </w:rPr>
        <w:t>8</w:t>
      </w:r>
      <w:r w:rsidRPr="00C76D0A">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C76D0A">
        <w:rPr>
          <w:sz w:val="26"/>
          <w:szCs w:val="26"/>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ind w:firstLine="708"/>
        <w:jc w:val="both"/>
        <w:rPr>
          <w:sz w:val="26"/>
          <w:szCs w:val="26"/>
        </w:rPr>
      </w:pPr>
    </w:p>
    <w:p w:rsidR="00F86E1A" w:rsidRPr="00C76D0A" w:rsidRDefault="00F86E1A" w:rsidP="00F86E1A">
      <w:pPr>
        <w:ind w:firstLine="708"/>
        <w:jc w:val="both"/>
        <w:rPr>
          <w:sz w:val="26"/>
          <w:szCs w:val="26"/>
        </w:rPr>
      </w:pPr>
      <w:r w:rsidRPr="00C76D0A">
        <w:rPr>
          <w:sz w:val="26"/>
          <w:szCs w:val="26"/>
        </w:rPr>
        <w:t xml:space="preserve">6) В пункте </w:t>
      </w:r>
      <w:r w:rsidR="00F06A50">
        <w:rPr>
          <w:sz w:val="26"/>
          <w:szCs w:val="26"/>
        </w:rPr>
        <w:t>1</w:t>
      </w:r>
      <w:r w:rsidRPr="00C76D0A">
        <w:rPr>
          <w:sz w:val="26"/>
          <w:szCs w:val="26"/>
        </w:rPr>
        <w:t xml:space="preserve"> статьи </w:t>
      </w:r>
      <w:r w:rsidR="00F06A50">
        <w:rPr>
          <w:sz w:val="26"/>
          <w:szCs w:val="26"/>
        </w:rPr>
        <w:t>40</w:t>
      </w:r>
      <w:r w:rsidRPr="00C76D0A">
        <w:rPr>
          <w:sz w:val="26"/>
          <w:szCs w:val="26"/>
        </w:rPr>
        <w:t xml:space="preserve"> </w:t>
      </w:r>
      <w:r w:rsidRPr="00C76D0A">
        <w:rPr>
          <w:b/>
          <w:sz w:val="26"/>
          <w:szCs w:val="26"/>
        </w:rPr>
        <w:t>«Полномочия администрации»:</w:t>
      </w:r>
    </w:p>
    <w:p w:rsidR="00F86E1A" w:rsidRPr="00C76D0A" w:rsidRDefault="00F86E1A" w:rsidP="00F86E1A">
      <w:pPr>
        <w:ind w:firstLine="708"/>
        <w:jc w:val="both"/>
        <w:rPr>
          <w:sz w:val="26"/>
          <w:szCs w:val="26"/>
        </w:rPr>
      </w:pPr>
      <w:r w:rsidRPr="00C76D0A">
        <w:rPr>
          <w:sz w:val="26"/>
          <w:szCs w:val="26"/>
        </w:rPr>
        <w:t xml:space="preserve">подпункт </w:t>
      </w:r>
      <w:r w:rsidR="00F06A50">
        <w:rPr>
          <w:sz w:val="26"/>
          <w:szCs w:val="26"/>
        </w:rPr>
        <w:t>9</w:t>
      </w:r>
      <w:r w:rsidRPr="00C76D0A">
        <w:rPr>
          <w:sz w:val="26"/>
          <w:szCs w:val="26"/>
        </w:rPr>
        <w:t xml:space="preserve"> изложить в следующей редакции:</w:t>
      </w:r>
    </w:p>
    <w:p w:rsidR="00F86E1A" w:rsidRPr="00C76D0A" w:rsidRDefault="00F86E1A" w:rsidP="00F86E1A">
      <w:pPr>
        <w:ind w:firstLine="708"/>
        <w:jc w:val="both"/>
        <w:rPr>
          <w:sz w:val="26"/>
          <w:szCs w:val="26"/>
        </w:rPr>
      </w:pPr>
      <w:r w:rsidRPr="00C76D0A">
        <w:rPr>
          <w:sz w:val="26"/>
          <w:szCs w:val="26"/>
        </w:rPr>
        <w:t>«</w:t>
      </w:r>
      <w:r w:rsidR="005A2C03">
        <w:rPr>
          <w:sz w:val="26"/>
          <w:szCs w:val="26"/>
        </w:rPr>
        <w:t>9</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w:t>
      </w:r>
      <w:r w:rsidR="0044213E">
        <w:rPr>
          <w:sz w:val="26"/>
          <w:szCs w:val="26"/>
        </w:rPr>
        <w:t>ветствии с указанными правилами</w:t>
      </w:r>
      <w:r w:rsidRPr="00C76D0A">
        <w:rPr>
          <w:sz w:val="26"/>
          <w:szCs w:val="26"/>
        </w:rPr>
        <w:t>»;</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2. Настоящее решение подлежит официальному обнародова</w:t>
      </w:r>
      <w:r w:rsidR="005A2C03">
        <w:rPr>
          <w:sz w:val="26"/>
          <w:szCs w:val="26"/>
        </w:rPr>
        <w:t xml:space="preserve">нию </w:t>
      </w:r>
      <w:r w:rsidR="003F3766" w:rsidRPr="00C76D0A">
        <w:rPr>
          <w:sz w:val="26"/>
          <w:szCs w:val="26"/>
        </w:rPr>
        <w:t>на информационных стендах</w:t>
      </w:r>
      <w:r w:rsidR="003F3766">
        <w:rPr>
          <w:sz w:val="26"/>
          <w:szCs w:val="26"/>
        </w:rPr>
        <w:t xml:space="preserve"> а</w:t>
      </w:r>
      <w:r w:rsidR="005A2C03">
        <w:rPr>
          <w:sz w:val="26"/>
          <w:szCs w:val="26"/>
        </w:rPr>
        <w:t>дминистраци</w:t>
      </w:r>
      <w:r w:rsidR="003F3766">
        <w:rPr>
          <w:sz w:val="26"/>
          <w:szCs w:val="26"/>
        </w:rPr>
        <w:t>и</w:t>
      </w:r>
      <w:r w:rsidR="005A2C03">
        <w:rPr>
          <w:sz w:val="26"/>
          <w:szCs w:val="26"/>
        </w:rPr>
        <w:t xml:space="preserve"> Лебедевского сельского поселения</w:t>
      </w:r>
      <w:r w:rsidRPr="00C76D0A">
        <w:rPr>
          <w:sz w:val="26"/>
          <w:szCs w:val="26"/>
        </w:rPr>
        <w:t>,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sidRPr="00C76D0A">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F86E1A" w:rsidRDefault="00F86E1A" w:rsidP="00F86E1A">
      <w:pPr>
        <w:jc w:val="both"/>
        <w:rPr>
          <w:sz w:val="26"/>
          <w:szCs w:val="26"/>
        </w:rPr>
      </w:pPr>
    </w:p>
    <w:p w:rsidR="001B5ECE" w:rsidRDefault="001B5ECE" w:rsidP="00F86E1A">
      <w:pPr>
        <w:jc w:val="both"/>
        <w:rPr>
          <w:sz w:val="26"/>
          <w:szCs w:val="26"/>
        </w:rPr>
      </w:pPr>
    </w:p>
    <w:p w:rsidR="001B5ECE" w:rsidRDefault="001B5ECE" w:rsidP="00F86E1A">
      <w:pPr>
        <w:jc w:val="both"/>
        <w:rPr>
          <w:sz w:val="26"/>
          <w:szCs w:val="26"/>
        </w:rPr>
      </w:pPr>
    </w:p>
    <w:p w:rsidR="001B5ECE" w:rsidRPr="00C76D0A" w:rsidRDefault="001B5ECE" w:rsidP="00F86E1A">
      <w:pPr>
        <w:jc w:val="both"/>
        <w:rPr>
          <w:sz w:val="26"/>
          <w:szCs w:val="26"/>
        </w:rPr>
      </w:pPr>
    </w:p>
    <w:p w:rsidR="00F86E1A" w:rsidRDefault="00F86E1A" w:rsidP="00F86E1A">
      <w:pPr>
        <w:jc w:val="both"/>
        <w:rPr>
          <w:sz w:val="26"/>
          <w:szCs w:val="26"/>
        </w:rPr>
      </w:pPr>
      <w:r w:rsidRPr="00C76D0A">
        <w:rPr>
          <w:sz w:val="26"/>
          <w:szCs w:val="26"/>
        </w:rPr>
        <w:t xml:space="preserve">Председатель Совета </w:t>
      </w:r>
    </w:p>
    <w:p w:rsidR="00F86E1A" w:rsidRDefault="00F86E1A" w:rsidP="00F86E1A">
      <w:pPr>
        <w:jc w:val="both"/>
        <w:rPr>
          <w:sz w:val="26"/>
          <w:szCs w:val="26"/>
        </w:rPr>
      </w:pPr>
      <w:r w:rsidRPr="00C76D0A">
        <w:rPr>
          <w:sz w:val="26"/>
          <w:szCs w:val="26"/>
        </w:rPr>
        <w:t xml:space="preserve">депутатов сельского поселения                                              </w:t>
      </w:r>
      <w:r w:rsidR="005A2C03">
        <w:rPr>
          <w:sz w:val="26"/>
          <w:szCs w:val="26"/>
        </w:rPr>
        <w:t xml:space="preserve">         </w:t>
      </w:r>
      <w:r>
        <w:rPr>
          <w:sz w:val="26"/>
          <w:szCs w:val="26"/>
        </w:rPr>
        <w:t xml:space="preserve">  </w:t>
      </w:r>
      <w:r w:rsidRPr="00C76D0A">
        <w:rPr>
          <w:sz w:val="26"/>
          <w:szCs w:val="26"/>
        </w:rPr>
        <w:t xml:space="preserve">  </w:t>
      </w:r>
      <w:r w:rsidR="005A2C03">
        <w:rPr>
          <w:sz w:val="26"/>
          <w:szCs w:val="26"/>
        </w:rPr>
        <w:t>И.В.</w:t>
      </w:r>
      <w:r w:rsidRPr="00C76D0A">
        <w:rPr>
          <w:sz w:val="26"/>
          <w:szCs w:val="26"/>
        </w:rPr>
        <w:t xml:space="preserve"> </w:t>
      </w:r>
      <w:r w:rsidR="005A2C03">
        <w:rPr>
          <w:sz w:val="26"/>
          <w:szCs w:val="26"/>
        </w:rPr>
        <w:t xml:space="preserve">Прокопьева </w:t>
      </w:r>
    </w:p>
    <w:p w:rsidR="00F86E1A" w:rsidRPr="00C76D0A" w:rsidRDefault="00F86E1A" w:rsidP="005A2C03">
      <w:pPr>
        <w:jc w:val="center"/>
        <w:rPr>
          <w:sz w:val="26"/>
          <w:szCs w:val="26"/>
        </w:rPr>
      </w:pP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F86E1A" w:rsidRDefault="00F86E1A" w:rsidP="005A2C03">
      <w:pPr>
        <w:rPr>
          <w:sz w:val="26"/>
          <w:szCs w:val="26"/>
        </w:rPr>
      </w:pPr>
      <w:r w:rsidRPr="00C76D0A">
        <w:rPr>
          <w:sz w:val="26"/>
          <w:szCs w:val="26"/>
        </w:rPr>
        <w:t>Глава</w:t>
      </w:r>
      <w:r w:rsidR="005A2C03">
        <w:rPr>
          <w:sz w:val="26"/>
          <w:szCs w:val="26"/>
        </w:rPr>
        <w:t xml:space="preserve"> Лебедевского </w:t>
      </w:r>
      <w:r w:rsidRPr="00C76D0A">
        <w:rPr>
          <w:sz w:val="26"/>
          <w:szCs w:val="26"/>
        </w:rPr>
        <w:t xml:space="preserve">сельского поселения                                         </w:t>
      </w:r>
      <w:r w:rsidR="005A2C03">
        <w:rPr>
          <w:sz w:val="26"/>
          <w:szCs w:val="26"/>
        </w:rPr>
        <w:t>Ю.С. Байтингер</w:t>
      </w:r>
      <w:r w:rsidRPr="00C76D0A">
        <w:rPr>
          <w:sz w:val="26"/>
          <w:szCs w:val="26"/>
        </w:rPr>
        <w:t xml:space="preserve">                </w:t>
      </w:r>
      <w:r>
        <w:rPr>
          <w:sz w:val="26"/>
          <w:szCs w:val="26"/>
        </w:rPr>
        <w:t xml:space="preserve">               </w:t>
      </w:r>
      <w:r w:rsidRPr="00C76D0A">
        <w:rPr>
          <w:sz w:val="26"/>
          <w:szCs w:val="26"/>
        </w:rPr>
        <w:t xml:space="preserve">   </w:t>
      </w:r>
    </w:p>
    <w:p w:rsidR="00F86E1A" w:rsidRPr="00C76D0A" w:rsidRDefault="00F86E1A" w:rsidP="00F86E1A">
      <w:pPr>
        <w:jc w:val="both"/>
        <w:rPr>
          <w:sz w:val="26"/>
          <w:szCs w:val="26"/>
        </w:rPr>
      </w:pPr>
    </w:p>
    <w:p w:rsidR="00F86E1A" w:rsidRPr="00C76D0A" w:rsidRDefault="00F86E1A" w:rsidP="00F86E1A">
      <w:pPr>
        <w:ind w:firstLine="720"/>
        <w:jc w:val="both"/>
        <w:rPr>
          <w:sz w:val="26"/>
          <w:szCs w:val="26"/>
        </w:rPr>
      </w:pPr>
    </w:p>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B52045">
      <w:pPr>
        <w:rPr>
          <w:sz w:val="26"/>
          <w:szCs w:val="26"/>
        </w:rPr>
      </w:pPr>
      <w:bookmarkStart w:id="0" w:name="_GoBack"/>
      <w:bookmarkEnd w:id="0"/>
    </w:p>
    <w:p w:rsidR="00F86E1A" w:rsidRDefault="00F86E1A" w:rsidP="00F86E1A">
      <w:pPr>
        <w:jc w:val="right"/>
        <w:rPr>
          <w:sz w:val="26"/>
          <w:szCs w:val="26"/>
        </w:rPr>
      </w:pPr>
    </w:p>
    <w:p w:rsidR="00C222B9" w:rsidRDefault="00C222B9"/>
    <w:sectPr w:rsidR="00C222B9" w:rsidSect="004242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4B" w:rsidRDefault="00D77A4B" w:rsidP="00F86E1A">
      <w:r>
        <w:separator/>
      </w:r>
    </w:p>
  </w:endnote>
  <w:endnote w:type="continuationSeparator" w:id="0">
    <w:p w:rsidR="00D77A4B" w:rsidRDefault="00D77A4B"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4B" w:rsidRDefault="00D77A4B" w:rsidP="00F86E1A">
      <w:r>
        <w:separator/>
      </w:r>
    </w:p>
  </w:footnote>
  <w:footnote w:type="continuationSeparator" w:id="0">
    <w:p w:rsidR="00D77A4B" w:rsidRDefault="00D77A4B"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6E1A"/>
    <w:rsid w:val="00010E1A"/>
    <w:rsid w:val="001101EB"/>
    <w:rsid w:val="001479FF"/>
    <w:rsid w:val="001B5ECE"/>
    <w:rsid w:val="00295C8C"/>
    <w:rsid w:val="002C5DFD"/>
    <w:rsid w:val="00326C79"/>
    <w:rsid w:val="00386584"/>
    <w:rsid w:val="00395BCE"/>
    <w:rsid w:val="003F3766"/>
    <w:rsid w:val="00424226"/>
    <w:rsid w:val="0044213E"/>
    <w:rsid w:val="004822D0"/>
    <w:rsid w:val="005A2C03"/>
    <w:rsid w:val="007D76A0"/>
    <w:rsid w:val="007F5F37"/>
    <w:rsid w:val="00847759"/>
    <w:rsid w:val="0085698D"/>
    <w:rsid w:val="00860E43"/>
    <w:rsid w:val="00964DF5"/>
    <w:rsid w:val="009E6C11"/>
    <w:rsid w:val="00A13E26"/>
    <w:rsid w:val="00AE01AE"/>
    <w:rsid w:val="00B07FDE"/>
    <w:rsid w:val="00B52045"/>
    <w:rsid w:val="00C222B9"/>
    <w:rsid w:val="00C41DA8"/>
    <w:rsid w:val="00D63A95"/>
    <w:rsid w:val="00D77A4B"/>
    <w:rsid w:val="00F06A50"/>
    <w:rsid w:val="00F86E1A"/>
    <w:rsid w:val="00FC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752F"/>
  <w15:docId w15:val="{A26A9DF5-5757-4221-BF10-32BA3F1B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A2C03"/>
    <w:rPr>
      <w:rFonts w:ascii="Tahoma" w:hAnsi="Tahoma" w:cs="Tahoma"/>
      <w:sz w:val="16"/>
      <w:szCs w:val="16"/>
    </w:rPr>
  </w:style>
  <w:style w:type="character" w:customStyle="1" w:styleId="a5">
    <w:name w:val="Текст выноски Знак"/>
    <w:basedOn w:val="a0"/>
    <w:link w:val="a4"/>
    <w:uiPriority w:val="99"/>
    <w:semiHidden/>
    <w:rsid w:val="005A2C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Наталья Анатольевна Моржова</cp:lastModifiedBy>
  <cp:revision>3</cp:revision>
  <cp:lastPrinted>2022-02-08T09:14:00Z</cp:lastPrinted>
  <dcterms:created xsi:type="dcterms:W3CDTF">2022-04-06T08:08:00Z</dcterms:created>
  <dcterms:modified xsi:type="dcterms:W3CDTF">2022-04-06T08:18:00Z</dcterms:modified>
</cp:coreProperties>
</file>